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3EE2" w14:textId="77777777" w:rsidR="00101ABB" w:rsidRDefault="00000000">
      <w:pPr>
        <w:jc w:val="center"/>
        <w:rPr>
          <w:rFonts w:ascii="Times New Roman" w:hAnsi="Times New Roman" w:cs="Times New Roman"/>
          <w:b/>
          <w:sz w:val="24"/>
          <w:szCs w:val="21"/>
          <w:lang w:eastAsia="es-DO"/>
        </w:rPr>
      </w:pPr>
      <w:r>
        <w:rPr>
          <w:rFonts w:ascii="Times New Roman" w:hAnsi="Times New Roman" w:cs="Times New Roman"/>
          <w:b/>
          <w:sz w:val="24"/>
          <w:szCs w:val="21"/>
          <w:lang w:eastAsia="es-DO"/>
        </w:rPr>
        <w:t>El aprendizaje del idioma inglés como lengua extranjera en estudiantes de nivel técnico</w:t>
      </w:r>
    </w:p>
    <w:p w14:paraId="3FFD30C1" w14:textId="77777777" w:rsidR="00101ABB" w:rsidRPr="00694E08" w:rsidRDefault="00000000">
      <w:pPr>
        <w:jc w:val="center"/>
        <w:rPr>
          <w:rFonts w:ascii="Times New Roman" w:hAnsi="Times New Roman" w:cs="Times New Roman"/>
          <w:sz w:val="24"/>
          <w:szCs w:val="21"/>
          <w:lang w:val="en-US" w:eastAsia="es-DO"/>
        </w:rPr>
      </w:pPr>
      <w:r w:rsidRPr="00694E08">
        <w:rPr>
          <w:rFonts w:ascii="Times New Roman" w:hAnsi="Times New Roman" w:cs="Times New Roman"/>
          <w:sz w:val="24"/>
          <w:szCs w:val="21"/>
          <w:lang w:val="en-US" w:eastAsia="es-DO"/>
        </w:rPr>
        <w:t xml:space="preserve">Learning </w:t>
      </w:r>
      <w:proofErr w:type="spellStart"/>
      <w:r w:rsidRPr="00694E08">
        <w:rPr>
          <w:rFonts w:ascii="Times New Roman" w:hAnsi="Times New Roman" w:cs="Times New Roman"/>
          <w:sz w:val="24"/>
          <w:szCs w:val="21"/>
          <w:lang w:val="en-US" w:eastAsia="es-DO"/>
        </w:rPr>
        <w:t>english</w:t>
      </w:r>
      <w:proofErr w:type="spellEnd"/>
      <w:r w:rsidRPr="00694E08">
        <w:rPr>
          <w:rFonts w:ascii="Times New Roman" w:hAnsi="Times New Roman" w:cs="Times New Roman"/>
          <w:sz w:val="24"/>
          <w:szCs w:val="21"/>
          <w:lang w:val="en-US" w:eastAsia="es-DO"/>
        </w:rPr>
        <w:t xml:space="preserve"> as a foreign language in technical-level students</w:t>
      </w:r>
    </w:p>
    <w:p w14:paraId="6F442EFB" w14:textId="77777777" w:rsidR="00101ABB"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25CB4F57" w14:textId="77777777" w:rsidR="00101ABB"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03AF95B3" w14:textId="77777777" w:rsidR="00101ABB" w:rsidRDefault="00000000">
      <w:pPr>
        <w:widowControl w:val="0"/>
        <w:spacing w:after="0" w:line="360" w:lineRule="auto"/>
        <w:ind w:left="426"/>
        <w:rPr>
          <w:rFonts w:ascii="Times New Roman" w:hAnsi="Times New Roman" w:cs="Times New Roman"/>
          <w:sz w:val="24"/>
          <w:szCs w:val="24"/>
        </w:rPr>
      </w:pPr>
      <w:r>
        <w:rPr>
          <w:rFonts w:ascii="Times New Roman" w:eastAsia="Arial" w:hAnsi="Times New Roman"/>
          <w:bCs/>
          <w:iCs/>
          <w:color w:val="000000"/>
          <w:sz w:val="24"/>
          <w:szCs w:val="24"/>
          <w:lang w:eastAsia="es-DO"/>
        </w:rPr>
        <w:t>Lic. Héctor Darío Fermín Liriano</w:t>
      </w:r>
      <w:r>
        <w:rPr>
          <w:rStyle w:val="Refdenotaalpie"/>
          <w:rFonts w:ascii="Times New Roman" w:eastAsia="Arial" w:hAnsi="Times New Roman"/>
          <w:bCs/>
          <w:iCs/>
          <w:color w:val="000000"/>
          <w:sz w:val="24"/>
          <w:szCs w:val="24"/>
          <w:lang w:eastAsia="es-DO"/>
        </w:rPr>
        <w:footnoteReference w:id="1"/>
      </w:r>
    </w:p>
    <w:p w14:paraId="020EA662" w14:textId="77777777" w:rsidR="00101ABB"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eastAsia="Arial" w:hAnsi="Times New Roman"/>
          <w:bCs/>
          <w:iCs/>
          <w:color w:val="000000"/>
          <w:sz w:val="24"/>
          <w:szCs w:val="24"/>
          <w:lang w:eastAsia="es-DO"/>
        </w:rPr>
        <w:t xml:space="preserve"> </w:t>
      </w:r>
      <w:r>
        <w:rPr>
          <w:rFonts w:ascii="Times New Roman" w:eastAsia="Arial" w:hAnsi="Times New Roman"/>
          <w:bCs/>
          <w:i/>
          <w:iCs/>
          <w:color w:val="000000"/>
          <w:sz w:val="24"/>
          <w:szCs w:val="24"/>
          <w:lang w:eastAsia="es-DO"/>
        </w:rPr>
        <w:t>hdferminl@gmail.com</w:t>
      </w:r>
    </w:p>
    <w:p w14:paraId="0711B37B" w14:textId="77777777" w:rsidR="00101ABB"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Arial" w:hAnsi="Times New Roman"/>
          <w:bCs/>
          <w:iCs/>
          <w:color w:val="000000"/>
          <w:sz w:val="24"/>
          <w:szCs w:val="24"/>
          <w:lang w:eastAsia="es-DO"/>
        </w:rPr>
        <w:t xml:space="preserve"> https://orcid.org/0000-0002-9952-1425</w:t>
      </w:r>
    </w:p>
    <w:p w14:paraId="4D1F19CD" w14:textId="77777777" w:rsidR="00101ABB" w:rsidRDefault="00000000">
      <w:pPr>
        <w:widowControl w:val="0"/>
        <w:spacing w:line="360" w:lineRule="auto"/>
        <w:ind w:left="426"/>
        <w:rPr>
          <w:rFonts w:ascii="Times New Roman" w:hAnsi="Times New Roman" w:cs="Times New Roman"/>
          <w:sz w:val="24"/>
          <w:szCs w:val="24"/>
        </w:rPr>
      </w:pPr>
      <w:r>
        <w:rPr>
          <w:rFonts w:ascii="Times New Roman" w:eastAsia="Arial" w:hAnsi="Times New Roman"/>
          <w:bCs/>
          <w:iCs/>
          <w:color w:val="000000"/>
          <w:sz w:val="24"/>
          <w:szCs w:val="24"/>
          <w:lang w:eastAsia="es-DO"/>
        </w:rPr>
        <w:t>Ministerio de Educación. República Dominicana</w:t>
      </w:r>
    </w:p>
    <w:p w14:paraId="3D2DAD13" w14:textId="77777777" w:rsidR="00101ABB" w:rsidRDefault="00000000">
      <w:pPr>
        <w:widowControl w:val="0"/>
        <w:spacing w:after="0" w:line="360" w:lineRule="auto"/>
        <w:ind w:left="426"/>
        <w:rPr>
          <w:rFonts w:ascii="Times New Roman" w:hAnsi="Times New Roman" w:cs="Times New Roman"/>
          <w:sz w:val="24"/>
          <w:szCs w:val="24"/>
        </w:rPr>
      </w:pPr>
      <w:r>
        <w:rPr>
          <w:rFonts w:ascii="Times New Roman" w:eastAsia="Arial" w:hAnsi="Times New Roman"/>
          <w:bCs/>
          <w:iCs/>
          <w:color w:val="000000"/>
          <w:sz w:val="24"/>
          <w:szCs w:val="24"/>
          <w:lang w:eastAsia="es-DO"/>
        </w:rPr>
        <w:t xml:space="preserve">Dra. C. Aracelis </w:t>
      </w:r>
      <w:proofErr w:type="spellStart"/>
      <w:r>
        <w:rPr>
          <w:rFonts w:ascii="Times New Roman" w:eastAsia="Arial" w:hAnsi="Times New Roman"/>
          <w:bCs/>
          <w:iCs/>
          <w:color w:val="000000"/>
          <w:sz w:val="24"/>
          <w:szCs w:val="24"/>
          <w:lang w:eastAsia="es-DO"/>
        </w:rPr>
        <w:t>Gongora</w:t>
      </w:r>
      <w:proofErr w:type="spellEnd"/>
      <w:r>
        <w:rPr>
          <w:rFonts w:ascii="Times New Roman" w:eastAsia="Arial" w:hAnsi="Times New Roman"/>
          <w:bCs/>
          <w:iCs/>
          <w:color w:val="000000"/>
          <w:sz w:val="24"/>
          <w:szCs w:val="24"/>
          <w:lang w:eastAsia="es-DO"/>
        </w:rPr>
        <w:t xml:space="preserve"> Perdomo</w:t>
      </w:r>
      <w:r>
        <w:rPr>
          <w:rStyle w:val="Refdenotaalpie"/>
          <w:rFonts w:ascii="Times New Roman" w:eastAsia="Arial" w:hAnsi="Times New Roman"/>
          <w:bCs/>
          <w:iCs/>
          <w:color w:val="000000"/>
          <w:sz w:val="24"/>
          <w:szCs w:val="24"/>
          <w:lang w:eastAsia="es-DO"/>
        </w:rPr>
        <w:footnoteReference w:id="2"/>
      </w:r>
    </w:p>
    <w:p w14:paraId="1C5573C4" w14:textId="77777777" w:rsidR="00101ABB"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eastAsia="Arial" w:hAnsi="Times New Roman"/>
          <w:bCs/>
          <w:i/>
          <w:iCs/>
          <w:color w:val="000000"/>
          <w:sz w:val="24"/>
          <w:szCs w:val="24"/>
          <w:lang w:eastAsia="es-DO"/>
        </w:rPr>
        <w:t xml:space="preserve"> aracelisgp1973@gmail.com</w:t>
      </w:r>
    </w:p>
    <w:p w14:paraId="1546F315" w14:textId="77777777" w:rsidR="00101ABB"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Arial" w:hAnsi="Times New Roman"/>
          <w:bCs/>
          <w:iCs/>
          <w:color w:val="000000"/>
          <w:sz w:val="24"/>
          <w:szCs w:val="24"/>
          <w:lang w:eastAsia="es-DO"/>
        </w:rPr>
        <w:t xml:space="preserve"> https://orcid.org/0000-0003-4584-8008</w:t>
      </w:r>
    </w:p>
    <w:p w14:paraId="5DE82E0A" w14:textId="77777777" w:rsidR="00101ABB" w:rsidRDefault="00000000">
      <w:pPr>
        <w:widowControl w:val="0"/>
        <w:spacing w:after="240" w:line="360" w:lineRule="auto"/>
        <w:ind w:left="426"/>
        <w:rPr>
          <w:rFonts w:ascii="Times New Roman" w:hAnsi="Times New Roman" w:cs="Times New Roman"/>
          <w:sz w:val="24"/>
          <w:szCs w:val="24"/>
        </w:rPr>
      </w:pPr>
      <w:r>
        <w:rPr>
          <w:rFonts w:ascii="Times New Roman" w:eastAsia="Arial" w:hAnsi="Times New Roman"/>
          <w:bCs/>
          <w:iCs/>
          <w:color w:val="000000"/>
          <w:sz w:val="24"/>
          <w:szCs w:val="24"/>
          <w:lang w:eastAsia="es-DO"/>
        </w:rPr>
        <w:t>Universidad de Ciencias Pedagógicas Enrique José Varona</w:t>
      </w:r>
      <w:r>
        <w:rPr>
          <w:rFonts w:ascii="Times New Roman" w:hAnsi="Times New Roman" w:cs="Times New Roman"/>
          <w:sz w:val="24"/>
          <w:szCs w:val="24"/>
        </w:rPr>
        <w:t>. Cuba</w:t>
      </w:r>
    </w:p>
    <w:p w14:paraId="2F3B256D" w14:textId="77777777" w:rsidR="00101ABB" w:rsidRDefault="00000000">
      <w:pPr>
        <w:widowControl w:val="0"/>
        <w:spacing w:after="0" w:line="360" w:lineRule="auto"/>
        <w:ind w:left="426"/>
        <w:rPr>
          <w:rFonts w:ascii="Times New Roman" w:hAnsi="Times New Roman" w:cs="Times New Roman"/>
          <w:sz w:val="24"/>
          <w:szCs w:val="24"/>
        </w:rPr>
      </w:pPr>
      <w:r>
        <w:rPr>
          <w:rFonts w:ascii="Times New Roman" w:eastAsia="Arial" w:hAnsi="Times New Roman"/>
          <w:bCs/>
          <w:iCs/>
          <w:color w:val="000000"/>
          <w:sz w:val="24"/>
          <w:szCs w:val="24"/>
          <w:lang w:eastAsia="es-DO"/>
        </w:rPr>
        <w:t>Dr. C. Jorge Carlos Ronda Pupo</w:t>
      </w:r>
      <w:r>
        <w:rPr>
          <w:rStyle w:val="Refdenotaalpie"/>
          <w:rFonts w:ascii="Times New Roman" w:eastAsia="Arial" w:hAnsi="Times New Roman"/>
          <w:bCs/>
          <w:iCs/>
          <w:color w:val="000000"/>
          <w:sz w:val="24"/>
          <w:szCs w:val="24"/>
          <w:lang w:eastAsia="es-DO"/>
        </w:rPr>
        <w:footnoteReference w:id="3"/>
      </w:r>
    </w:p>
    <w:p w14:paraId="0B17A0BD" w14:textId="77777777" w:rsidR="00101ABB"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eastAsia="Arial" w:hAnsi="Times New Roman"/>
          <w:bCs/>
          <w:i/>
          <w:iCs/>
          <w:color w:val="000000"/>
          <w:sz w:val="24"/>
          <w:szCs w:val="24"/>
          <w:lang w:eastAsia="es-DO"/>
        </w:rPr>
        <w:t xml:space="preserve"> jorgecrp@ucpejv.edu.cu</w:t>
      </w:r>
    </w:p>
    <w:p w14:paraId="247E39D8" w14:textId="77777777" w:rsidR="00101ABB"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Arial" w:hAnsi="Times New Roman"/>
          <w:bCs/>
          <w:iCs/>
          <w:color w:val="000000"/>
          <w:sz w:val="24"/>
          <w:szCs w:val="24"/>
          <w:lang w:eastAsia="es-DO"/>
        </w:rPr>
        <w:t xml:space="preserve"> https://orcid.org/0000-0002-8503-2401</w:t>
      </w:r>
    </w:p>
    <w:p w14:paraId="197DDC60" w14:textId="77777777" w:rsidR="00101ABB" w:rsidRDefault="00000000" w:rsidP="00694E08">
      <w:pPr>
        <w:widowControl w:val="0"/>
        <w:spacing w:after="240" w:line="360" w:lineRule="auto"/>
        <w:ind w:left="426"/>
        <w:rPr>
          <w:rFonts w:ascii="Times New Roman" w:eastAsia="Arial" w:hAnsi="Times New Roman"/>
          <w:bCs/>
          <w:iCs/>
          <w:color w:val="000000"/>
          <w:sz w:val="24"/>
          <w:szCs w:val="24"/>
          <w:lang w:eastAsia="es-DO"/>
        </w:rPr>
      </w:pPr>
      <w:r>
        <w:rPr>
          <w:rFonts w:ascii="Times New Roman" w:eastAsia="Arial" w:hAnsi="Times New Roman"/>
          <w:bCs/>
          <w:iCs/>
          <w:color w:val="000000"/>
          <w:sz w:val="24"/>
          <w:szCs w:val="24"/>
          <w:lang w:eastAsia="es-DO"/>
        </w:rPr>
        <w:t xml:space="preserve">Universidad de Ciencias Pedagógicas Enrique José Varona. Cuba </w:t>
      </w:r>
    </w:p>
    <w:p w14:paraId="0C7C1E9A" w14:textId="77777777" w:rsidR="00694E08" w:rsidRDefault="00694E08" w:rsidP="00694E08">
      <w:pPr>
        <w:widowControl w:val="0"/>
        <w:spacing w:after="240" w:line="360" w:lineRule="auto"/>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01ABB" w14:paraId="61A19A49" w14:textId="77777777">
        <w:tc>
          <w:tcPr>
            <w:tcW w:w="2942" w:type="dxa"/>
            <w:shd w:val="clear" w:color="auto" w:fill="00B0F0"/>
          </w:tcPr>
          <w:p w14:paraId="10AEB79D" w14:textId="77777777" w:rsidR="00101ABB"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19C6C852" w14:textId="77777777" w:rsidR="00101ABB"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79FFB3CC" w14:textId="77777777" w:rsidR="00101ABB"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101ABB" w14:paraId="021C98D0" w14:textId="77777777">
        <w:tc>
          <w:tcPr>
            <w:tcW w:w="2942" w:type="dxa"/>
          </w:tcPr>
          <w:p w14:paraId="0FA8C20E" w14:textId="77777777" w:rsidR="00101AB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3 de febrero de 2025</w:t>
            </w:r>
          </w:p>
        </w:tc>
        <w:tc>
          <w:tcPr>
            <w:tcW w:w="2943" w:type="dxa"/>
          </w:tcPr>
          <w:p w14:paraId="58295D44" w14:textId="77777777" w:rsidR="00101AB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7 de marzo de 2025</w:t>
            </w:r>
          </w:p>
        </w:tc>
        <w:tc>
          <w:tcPr>
            <w:tcW w:w="2943" w:type="dxa"/>
          </w:tcPr>
          <w:p w14:paraId="45EBCCCC" w14:textId="77777777" w:rsidR="00101AB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mayo de 2025</w:t>
            </w:r>
          </w:p>
        </w:tc>
      </w:tr>
    </w:tbl>
    <w:p w14:paraId="1E1F09DA" w14:textId="77777777" w:rsidR="00694E08" w:rsidRDefault="00694E08">
      <w:pPr>
        <w:widowControl w:val="0"/>
        <w:spacing w:line="360" w:lineRule="auto"/>
        <w:rPr>
          <w:rFonts w:ascii="Times New Roman" w:eastAsia="Calibri" w:hAnsi="Times New Roman" w:cs="Times New Roman"/>
          <w:b/>
          <w:bCs/>
          <w:sz w:val="28"/>
          <w:szCs w:val="24"/>
        </w:rPr>
      </w:pPr>
    </w:p>
    <w:p w14:paraId="27C9C312" w14:textId="77777777" w:rsidR="00694E08" w:rsidRDefault="00694E08">
      <w:pPr>
        <w:widowControl w:val="0"/>
        <w:spacing w:line="360" w:lineRule="auto"/>
        <w:rPr>
          <w:rFonts w:ascii="Times New Roman" w:eastAsia="Calibri" w:hAnsi="Times New Roman" w:cs="Times New Roman"/>
          <w:b/>
          <w:bCs/>
          <w:sz w:val="28"/>
          <w:szCs w:val="24"/>
        </w:rPr>
      </w:pPr>
    </w:p>
    <w:p w14:paraId="024D4FFA" w14:textId="77777777" w:rsidR="00101ABB"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 xml:space="preserve">Resumen </w:t>
      </w:r>
    </w:p>
    <w:p w14:paraId="6B01D367" w14:textId="77777777" w:rsidR="00101ABB" w:rsidRDefault="00000000">
      <w:pPr>
        <w:keepNext/>
        <w:keepLines/>
        <w:spacing w:after="120" w:line="360" w:lineRule="auto"/>
        <w:jc w:val="both"/>
        <w:outlineLvl w:val="0"/>
        <w:rPr>
          <w:rFonts w:ascii="Times New Roman" w:eastAsia="Times New Roman" w:hAnsi="Times New Roman"/>
          <w:iCs/>
          <w:color w:val="222222"/>
          <w:sz w:val="24"/>
          <w:szCs w:val="24"/>
          <w:lang w:eastAsia="es-DO"/>
        </w:rPr>
      </w:pPr>
      <w:r>
        <w:rPr>
          <w:rFonts w:ascii="Times New Roman" w:eastAsia="Arial" w:hAnsi="Times New Roman"/>
          <w:bCs/>
          <w:iCs/>
          <w:color w:val="000000"/>
          <w:sz w:val="24"/>
          <w:szCs w:val="24"/>
          <w:lang w:eastAsia="es-DO"/>
        </w:rPr>
        <w:t xml:space="preserve">El artículo aborda la deficiencia en el aprendizaje del inglés como lengua extranjera (ILE) en la Educación Técnica de la República Dominicana, identificándola como un problema social vinculado a la ciencia y la tecnología, principalmente manifestado en la desmotivación estudiantil. </w:t>
      </w:r>
      <w:r>
        <w:rPr>
          <w:rFonts w:ascii="Times New Roman" w:eastAsia="Times New Roman" w:hAnsi="Times New Roman"/>
          <w:color w:val="222222"/>
          <w:sz w:val="24"/>
          <w:szCs w:val="24"/>
          <w:lang w:eastAsia="es-DO"/>
        </w:rPr>
        <w:t>Tiene como objetivo fundamentar,</w:t>
      </w:r>
      <w:r>
        <w:rPr>
          <w:rFonts w:ascii="Times New Roman" w:eastAsia="Times New Roman" w:hAnsi="Times New Roman"/>
          <w:iCs/>
          <w:color w:val="222222"/>
          <w:sz w:val="24"/>
          <w:szCs w:val="24"/>
          <w:lang w:eastAsia="es-DO"/>
        </w:rPr>
        <w:t xml:space="preserve"> desde los referentes que brinda la ciencia y la tecnología, el aprendizaje del inglés como lengua extranjera en los estudiantes de nivel técnico en el contexto de la República Dominicana. Para su realización, se emplearon métodos teóricos como el histórico-lógico, analítico-sintético, inductivo-deductivo y el enfoque de sistema direccionados hacia la motivación por aprendizaje de la lengua inglesa como proceso y su desarrollo en el contexto dominicano.</w:t>
      </w:r>
      <w:r>
        <w:t xml:space="preserve"> </w:t>
      </w:r>
      <w:r>
        <w:rPr>
          <w:rFonts w:ascii="Times New Roman" w:eastAsia="Times New Roman" w:hAnsi="Times New Roman"/>
          <w:iCs/>
          <w:color w:val="222222"/>
          <w:sz w:val="24"/>
          <w:szCs w:val="24"/>
          <w:lang w:eastAsia="es-DO"/>
        </w:rPr>
        <w:t xml:space="preserve">En el apartado discusión y resultados se muestra la posición de los autores sobre las categorías asumidas y el desarrollo del proceso en estudiantes dominicanos. </w:t>
      </w:r>
      <w:r>
        <w:rPr>
          <w:rFonts w:ascii="Times New Roman" w:eastAsia="Arial" w:hAnsi="Times New Roman"/>
          <w:bCs/>
          <w:iCs/>
          <w:color w:val="000000"/>
          <w:sz w:val="24"/>
          <w:szCs w:val="24"/>
          <w:lang w:eastAsia="es-DO"/>
        </w:rPr>
        <w:t>Se concluye con que una enseñanza efectiva del ILE debe integrar sólidamente la motivación y el uso estratégico de la tecnología como pilares esenciales para formar profesionales competentes.</w:t>
      </w:r>
    </w:p>
    <w:p w14:paraId="40180F5B" w14:textId="77777777" w:rsidR="00101ABB" w:rsidRDefault="00000000">
      <w:pPr>
        <w:keepNext/>
        <w:keepLines/>
        <w:spacing w:after="120" w:line="360" w:lineRule="auto"/>
        <w:jc w:val="both"/>
        <w:outlineLvl w:val="0"/>
        <w:rPr>
          <w:rFonts w:ascii="Times New Roman" w:eastAsia="Arial" w:hAnsi="Times New Roman"/>
          <w:bCs/>
          <w:i/>
          <w:iCs/>
          <w:color w:val="000000"/>
          <w:sz w:val="24"/>
          <w:szCs w:val="24"/>
          <w:lang w:eastAsia="es-DO"/>
        </w:rPr>
      </w:pPr>
      <w:r>
        <w:rPr>
          <w:rFonts w:ascii="Times New Roman" w:eastAsia="Arial" w:hAnsi="Times New Roman"/>
          <w:bCs/>
          <w:i/>
          <w:iCs/>
          <w:color w:val="000000"/>
          <w:sz w:val="24"/>
          <w:szCs w:val="24"/>
          <w:lang w:eastAsia="es-DO"/>
        </w:rPr>
        <w:t>Palabras clave: idioma extranjero, educación técnica, motivación, comunicación</w:t>
      </w:r>
    </w:p>
    <w:p w14:paraId="7611E70E" w14:textId="77777777" w:rsidR="00101ABB" w:rsidRPr="00694E08" w:rsidRDefault="00000000">
      <w:pPr>
        <w:spacing w:before="100" w:beforeAutospacing="1" w:after="120" w:line="360" w:lineRule="auto"/>
        <w:outlineLvl w:val="1"/>
        <w:rPr>
          <w:rFonts w:ascii="Times New Roman" w:eastAsia="Times New Roman" w:hAnsi="Times New Roman"/>
          <w:b/>
          <w:bCs/>
          <w:color w:val="1B1C1D"/>
          <w:sz w:val="28"/>
          <w:szCs w:val="36"/>
          <w:lang w:val="en-US" w:eastAsia="es-MX"/>
        </w:rPr>
      </w:pPr>
      <w:r w:rsidRPr="00694E08">
        <w:rPr>
          <w:rFonts w:ascii="Times New Roman" w:eastAsia="Times New Roman" w:hAnsi="Times New Roman"/>
          <w:b/>
          <w:bCs/>
          <w:color w:val="1B1C1D"/>
          <w:sz w:val="28"/>
          <w:szCs w:val="36"/>
          <w:lang w:val="en-US" w:eastAsia="es-MX"/>
        </w:rPr>
        <w:t>Abstract</w:t>
      </w:r>
    </w:p>
    <w:p w14:paraId="27D9EB7D" w14:textId="77777777" w:rsidR="00101ABB" w:rsidRPr="00694E08" w:rsidRDefault="00000000">
      <w:pPr>
        <w:spacing w:before="100" w:beforeAutospacing="1" w:after="0" w:line="360" w:lineRule="auto"/>
        <w:jc w:val="both"/>
        <w:rPr>
          <w:rFonts w:ascii="Times New Roman" w:eastAsia="Times New Roman" w:hAnsi="Times New Roman"/>
          <w:color w:val="1B1C1D"/>
          <w:sz w:val="24"/>
          <w:szCs w:val="24"/>
          <w:lang w:val="en-US" w:eastAsia="es-MX"/>
        </w:rPr>
      </w:pPr>
      <w:r w:rsidRPr="00694E08">
        <w:rPr>
          <w:rFonts w:ascii="Times New Roman" w:eastAsia="Times New Roman" w:hAnsi="Times New Roman"/>
          <w:color w:val="1B1C1D"/>
          <w:sz w:val="24"/>
          <w:szCs w:val="24"/>
          <w:lang w:val="en-US" w:eastAsia="es-MX"/>
        </w:rPr>
        <w:t xml:space="preserve">The article addresses the </w:t>
      </w:r>
      <w:r w:rsidRPr="00694E08">
        <w:rPr>
          <w:rFonts w:ascii="Times New Roman" w:eastAsia="Times New Roman" w:hAnsi="Times New Roman"/>
          <w:bCs/>
          <w:color w:val="1B1C1D"/>
          <w:sz w:val="24"/>
          <w:szCs w:val="24"/>
          <w:lang w:val="en-US" w:eastAsia="es-MX"/>
        </w:rPr>
        <w:t>deficiency in the learning of English as a Foreign Language (EFL)</w:t>
      </w:r>
      <w:r w:rsidRPr="00694E08">
        <w:rPr>
          <w:rFonts w:ascii="Times New Roman" w:eastAsia="Times New Roman" w:hAnsi="Times New Roman"/>
          <w:color w:val="1B1C1D"/>
          <w:sz w:val="24"/>
          <w:szCs w:val="24"/>
          <w:lang w:val="en-US" w:eastAsia="es-MX"/>
        </w:rPr>
        <w:t xml:space="preserve"> in </w:t>
      </w:r>
      <w:r w:rsidRPr="00694E08">
        <w:rPr>
          <w:rFonts w:ascii="Times New Roman" w:eastAsia="Times New Roman" w:hAnsi="Times New Roman"/>
          <w:bCs/>
          <w:color w:val="1B1C1D"/>
          <w:sz w:val="24"/>
          <w:szCs w:val="24"/>
          <w:lang w:val="en-US" w:eastAsia="es-MX"/>
        </w:rPr>
        <w:t>Technical Education in the Dominican Republic</w:t>
      </w:r>
      <w:r w:rsidRPr="00694E08">
        <w:rPr>
          <w:rFonts w:ascii="Times New Roman" w:eastAsia="Times New Roman" w:hAnsi="Times New Roman"/>
          <w:color w:val="1B1C1D"/>
          <w:sz w:val="24"/>
          <w:szCs w:val="24"/>
          <w:lang w:val="en-US" w:eastAsia="es-MX"/>
        </w:rPr>
        <w:t xml:space="preserve">, identifying it as a social problem linked to </w:t>
      </w:r>
      <w:r w:rsidRPr="00694E08">
        <w:rPr>
          <w:rFonts w:ascii="Times New Roman" w:eastAsia="Times New Roman" w:hAnsi="Times New Roman"/>
          <w:bCs/>
          <w:color w:val="1B1C1D"/>
          <w:sz w:val="24"/>
          <w:szCs w:val="24"/>
          <w:lang w:val="en-US" w:eastAsia="es-MX"/>
        </w:rPr>
        <w:t>science and technology</w:t>
      </w:r>
      <w:r w:rsidRPr="00694E08">
        <w:rPr>
          <w:rFonts w:ascii="Times New Roman" w:eastAsia="Times New Roman" w:hAnsi="Times New Roman"/>
          <w:color w:val="1B1C1D"/>
          <w:sz w:val="24"/>
          <w:szCs w:val="24"/>
          <w:lang w:val="en-US" w:eastAsia="es-MX"/>
        </w:rPr>
        <w:t xml:space="preserve">, mainly manifested in </w:t>
      </w:r>
      <w:r w:rsidRPr="00694E08">
        <w:rPr>
          <w:rFonts w:ascii="Times New Roman" w:eastAsia="Times New Roman" w:hAnsi="Times New Roman"/>
          <w:bCs/>
          <w:color w:val="1B1C1D"/>
          <w:sz w:val="24"/>
          <w:szCs w:val="24"/>
          <w:lang w:val="en-US" w:eastAsia="es-MX"/>
        </w:rPr>
        <w:t>student demotivation</w:t>
      </w:r>
      <w:r w:rsidRPr="00694E08">
        <w:rPr>
          <w:rFonts w:ascii="Times New Roman" w:eastAsia="Times New Roman" w:hAnsi="Times New Roman"/>
          <w:color w:val="1B1C1D"/>
          <w:sz w:val="24"/>
          <w:szCs w:val="24"/>
          <w:lang w:val="en-US" w:eastAsia="es-MX"/>
        </w:rPr>
        <w:t xml:space="preserve">. Its objective is to provide a theoretical basis, drawing from science and technology references, for the learning of English as a foreign language among technical-level students in the Dominican Republic context. To this end, theoretical methods such as historical-logical, analytical-synthetic, inductive-deductive, and the system approach were used, focused on the </w:t>
      </w:r>
      <w:r w:rsidRPr="00694E08">
        <w:rPr>
          <w:rFonts w:ascii="Times New Roman" w:eastAsia="Times New Roman" w:hAnsi="Times New Roman"/>
          <w:bCs/>
          <w:color w:val="1B1C1D"/>
          <w:sz w:val="24"/>
          <w:szCs w:val="24"/>
          <w:lang w:val="en-US" w:eastAsia="es-MX"/>
        </w:rPr>
        <w:t>motivation for learning the English language as a process</w:t>
      </w:r>
      <w:r w:rsidRPr="00694E08">
        <w:rPr>
          <w:rFonts w:ascii="Times New Roman" w:eastAsia="Times New Roman" w:hAnsi="Times New Roman"/>
          <w:color w:val="1B1C1D"/>
          <w:sz w:val="24"/>
          <w:szCs w:val="24"/>
          <w:lang w:val="en-US" w:eastAsia="es-MX"/>
        </w:rPr>
        <w:t xml:space="preserve"> and its development in the Dominican context. The discussion and results section </w:t>
      </w:r>
      <w:proofErr w:type="gramStart"/>
      <w:r w:rsidRPr="00694E08">
        <w:rPr>
          <w:rFonts w:ascii="Times New Roman" w:eastAsia="Times New Roman" w:hAnsi="Times New Roman"/>
          <w:color w:val="1B1C1D"/>
          <w:sz w:val="24"/>
          <w:szCs w:val="24"/>
          <w:lang w:val="en-US" w:eastAsia="es-MX"/>
        </w:rPr>
        <w:t>presents</w:t>
      </w:r>
      <w:proofErr w:type="gramEnd"/>
      <w:r w:rsidRPr="00694E08">
        <w:rPr>
          <w:rFonts w:ascii="Times New Roman" w:eastAsia="Times New Roman" w:hAnsi="Times New Roman"/>
          <w:color w:val="1B1C1D"/>
          <w:sz w:val="24"/>
          <w:szCs w:val="24"/>
          <w:lang w:val="en-US" w:eastAsia="es-MX"/>
        </w:rPr>
        <w:t xml:space="preserve"> the authors' position on the assumed categories and the </w:t>
      </w:r>
      <w:r w:rsidRPr="00694E08">
        <w:rPr>
          <w:rFonts w:ascii="Times New Roman" w:eastAsia="Times New Roman" w:hAnsi="Times New Roman"/>
          <w:color w:val="1B1C1D"/>
          <w:sz w:val="24"/>
          <w:szCs w:val="24"/>
          <w:lang w:val="en-US" w:eastAsia="es-MX"/>
        </w:rPr>
        <w:lastRenderedPageBreak/>
        <w:t xml:space="preserve">development of the process in Dominican students. It is concluded that an </w:t>
      </w:r>
      <w:r w:rsidRPr="00694E08">
        <w:rPr>
          <w:rFonts w:ascii="Times New Roman" w:eastAsia="Times New Roman" w:hAnsi="Times New Roman"/>
          <w:bCs/>
          <w:color w:val="1B1C1D"/>
          <w:sz w:val="24"/>
          <w:szCs w:val="24"/>
          <w:lang w:val="en-US" w:eastAsia="es-MX"/>
        </w:rPr>
        <w:t>effective teaching of EFL</w:t>
      </w:r>
      <w:r w:rsidRPr="00694E08">
        <w:rPr>
          <w:rFonts w:ascii="Times New Roman" w:eastAsia="Times New Roman" w:hAnsi="Times New Roman"/>
          <w:color w:val="1B1C1D"/>
          <w:sz w:val="24"/>
          <w:szCs w:val="24"/>
          <w:lang w:val="en-US" w:eastAsia="es-MX"/>
        </w:rPr>
        <w:t xml:space="preserve"> must solidly integrate </w:t>
      </w:r>
      <w:r w:rsidRPr="00694E08">
        <w:rPr>
          <w:rFonts w:ascii="Times New Roman" w:eastAsia="Times New Roman" w:hAnsi="Times New Roman"/>
          <w:bCs/>
          <w:color w:val="1B1C1D"/>
          <w:sz w:val="24"/>
          <w:szCs w:val="24"/>
          <w:lang w:val="en-US" w:eastAsia="es-MX"/>
        </w:rPr>
        <w:t>motivation</w:t>
      </w:r>
      <w:r w:rsidRPr="00694E08">
        <w:rPr>
          <w:rFonts w:ascii="Times New Roman" w:eastAsia="Times New Roman" w:hAnsi="Times New Roman"/>
          <w:color w:val="1B1C1D"/>
          <w:sz w:val="24"/>
          <w:szCs w:val="24"/>
          <w:lang w:val="en-US" w:eastAsia="es-MX"/>
        </w:rPr>
        <w:t xml:space="preserve"> and the </w:t>
      </w:r>
      <w:r w:rsidRPr="00694E08">
        <w:rPr>
          <w:rFonts w:ascii="Times New Roman" w:eastAsia="Times New Roman" w:hAnsi="Times New Roman"/>
          <w:bCs/>
          <w:color w:val="1B1C1D"/>
          <w:sz w:val="24"/>
          <w:szCs w:val="24"/>
          <w:lang w:val="en-US" w:eastAsia="es-MX"/>
        </w:rPr>
        <w:t>strategic use of technology</w:t>
      </w:r>
      <w:r w:rsidRPr="00694E08">
        <w:rPr>
          <w:rFonts w:ascii="Times New Roman" w:eastAsia="Times New Roman" w:hAnsi="Times New Roman"/>
          <w:color w:val="1B1C1D"/>
          <w:sz w:val="24"/>
          <w:szCs w:val="24"/>
          <w:lang w:val="en-US" w:eastAsia="es-MX"/>
        </w:rPr>
        <w:t xml:space="preserve"> as essential pillars for forming competent professionals.</w:t>
      </w:r>
    </w:p>
    <w:p w14:paraId="6E2BE75C" w14:textId="77777777" w:rsidR="00101ABB" w:rsidRPr="00694E08" w:rsidRDefault="00000000">
      <w:pPr>
        <w:spacing w:before="100" w:beforeAutospacing="1" w:after="0" w:line="360" w:lineRule="auto"/>
        <w:rPr>
          <w:rFonts w:ascii="Times New Roman" w:eastAsia="Times New Roman" w:hAnsi="Times New Roman"/>
          <w:i/>
          <w:color w:val="1B1C1D"/>
          <w:sz w:val="24"/>
          <w:szCs w:val="24"/>
          <w:lang w:val="en-US" w:eastAsia="es-MX"/>
        </w:rPr>
      </w:pPr>
      <w:r w:rsidRPr="00694E08">
        <w:rPr>
          <w:rFonts w:ascii="Times New Roman" w:eastAsia="Times New Roman" w:hAnsi="Times New Roman"/>
          <w:bCs/>
          <w:i/>
          <w:color w:val="1B1C1D"/>
          <w:sz w:val="24"/>
          <w:szCs w:val="24"/>
          <w:lang w:val="en-US" w:eastAsia="es-MX"/>
        </w:rPr>
        <w:t>Keywords:</w:t>
      </w:r>
      <w:r w:rsidRPr="00694E08">
        <w:rPr>
          <w:rFonts w:ascii="Times New Roman" w:eastAsia="Times New Roman" w:hAnsi="Times New Roman"/>
          <w:i/>
          <w:color w:val="1B1C1D"/>
          <w:sz w:val="24"/>
          <w:szCs w:val="24"/>
          <w:lang w:val="en-US" w:eastAsia="es-MX"/>
        </w:rPr>
        <w:t xml:space="preserve"> foreign language, technical education, motivation, communication</w:t>
      </w:r>
    </w:p>
    <w:p w14:paraId="2557A32B" w14:textId="77777777" w:rsidR="00101ABB" w:rsidRPr="00694E08" w:rsidRDefault="00101ABB">
      <w:pPr>
        <w:rPr>
          <w:lang w:val="en-US" w:eastAsia="es-DO"/>
        </w:rPr>
      </w:pPr>
    </w:p>
    <w:p w14:paraId="2E1B6E15" w14:textId="77777777" w:rsidR="00101ABB"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6D5ADDB7"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La historia del lenguaje deviene desde el surgimiento del hombre, tiene varias formas de manifestación y ha evolucionado desde la forma articulada hasta el medio más sofisticado con que cuenta la humanidad para efectuar el intercambio social, Internet. En este sentido, se plantea que este está sujeto a todas las premisas del materialismo histórico, </w:t>
      </w:r>
      <w:proofErr w:type="gramStart"/>
      <w:r>
        <w:rPr>
          <w:rFonts w:ascii="Times New Roman" w:hAnsi="Times New Roman" w:cs="Times New Roman"/>
          <w:sz w:val="24"/>
          <w:lang w:eastAsia="es-DO"/>
        </w:rPr>
        <w:t>válido  para</w:t>
      </w:r>
      <w:proofErr w:type="gramEnd"/>
      <w:r>
        <w:rPr>
          <w:rFonts w:ascii="Times New Roman" w:hAnsi="Times New Roman" w:cs="Times New Roman"/>
          <w:sz w:val="24"/>
          <w:lang w:eastAsia="es-DO"/>
        </w:rPr>
        <w:t xml:space="preserve"> cualquier fenómeno histórico de la sociedad humana y su función primaria es la comunicación, tan compleja y diversa como la actividad humana misma y las relaciones sociales. </w:t>
      </w:r>
    </w:p>
    <w:p w14:paraId="51F89743"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Al respecto, la psicología, la lingüística, la sociología, la filosofía entre otras, son diferentes ciencias que tienen a la comunicación como uno de sus objetos de estudios. Todas ellas han proporcionado abundante información acerca de este fenómeno. En este sentido, en el campo de la formación de profesionales técnicos resulta relevante considerar la comunicación en lenguas extranjeras, con énfasis en el idioma inglés.  </w:t>
      </w:r>
    </w:p>
    <w:p w14:paraId="48CFC0D4"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Esto se sustenta en </w:t>
      </w:r>
      <w:proofErr w:type="gramStart"/>
      <w:r>
        <w:rPr>
          <w:rFonts w:ascii="Times New Roman" w:hAnsi="Times New Roman" w:cs="Times New Roman"/>
          <w:sz w:val="24"/>
          <w:lang w:eastAsia="es-DO"/>
        </w:rPr>
        <w:t>que</w:t>
      </w:r>
      <w:proofErr w:type="gramEnd"/>
      <w:r>
        <w:rPr>
          <w:rFonts w:ascii="Times New Roman" w:hAnsi="Times New Roman" w:cs="Times New Roman"/>
          <w:sz w:val="24"/>
          <w:lang w:eastAsia="es-DO"/>
        </w:rPr>
        <w:t xml:space="preserve"> al pasar de los años, la necesidad de aprender el idioma inglés se ha incrementado significativamente por la importancia que este tiene a nivel global, reconocido como </w:t>
      </w:r>
      <w:proofErr w:type="spellStart"/>
      <w:r>
        <w:rPr>
          <w:rFonts w:ascii="Times New Roman" w:hAnsi="Times New Roman" w:cs="Times New Roman"/>
          <w:sz w:val="24"/>
          <w:lang w:eastAsia="es-DO"/>
        </w:rPr>
        <w:t>lingua</w:t>
      </w:r>
      <w:proofErr w:type="spellEnd"/>
      <w:r>
        <w:rPr>
          <w:rFonts w:ascii="Times New Roman" w:hAnsi="Times New Roman" w:cs="Times New Roman"/>
          <w:sz w:val="24"/>
          <w:lang w:eastAsia="es-DO"/>
        </w:rPr>
        <w:t xml:space="preserve"> franca, en tanto es el idioma extranjero más utilizado en reuniones de negocio, cumbres, actividades académicas y científicas, entre otras. Por su interés en el mundo, este idioma conmueve a las distintas naciones debido a la fuerte necesidad de alcanzar grandes logros a niveles culturales, comerciales y económicos.</w:t>
      </w:r>
    </w:p>
    <w:p w14:paraId="65255689" w14:textId="77777777" w:rsidR="00101ABB" w:rsidRDefault="00101ABB">
      <w:pPr>
        <w:spacing w:line="360" w:lineRule="auto"/>
        <w:jc w:val="both"/>
        <w:rPr>
          <w:rFonts w:ascii="Times New Roman" w:hAnsi="Times New Roman" w:cs="Times New Roman"/>
          <w:sz w:val="24"/>
          <w:lang w:eastAsia="es-DO"/>
        </w:rPr>
      </w:pPr>
    </w:p>
    <w:p w14:paraId="6475B795"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lastRenderedPageBreak/>
        <w:t xml:space="preserve">A lo largo de los años, las tecnologías de la información y la comunicación han tenido un impacto significativo en el aprendizaje del inglés. Su aplicación ha ayudado a los estudiantes a mejorar sus habilidades en tanto estas se han empleado como medio didáctico que apoya las diferentes concepciones metodológicas utilizadas, lo que permite enriquecer el proceso. </w:t>
      </w:r>
    </w:p>
    <w:p w14:paraId="1310CBF6"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Sin embargo, en los contextos politécnicos de República Dominicana, de modo particular, se acentúa una deficiencia en el aprendizaje del inglés como lengua extranjera. Esto se contrapone con las aspiraciones sociales de formar profesionales capaces de desempeñar su actividad con eficiencia para enfrentarse a los fenómenos discursivos académico-profesionales y aquellos dominados por la posverdad y la manipulación en la información; sobre todo en los entornos de las redes sociales.</w:t>
      </w:r>
    </w:p>
    <w:p w14:paraId="066D6760"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La problemática que se presenta se relaciona con la manera en que los estudiantes de la Educación Técnica afrontan este proceso de aprendizaje del idioma inglés. Por ejemplo, en ocasiones muestran interés; sin embargo, sus actuaciones están marcadas por la resistencia para realizar las actividades que se orientan para el contexto extraescolar, la apatía al interactuar de manera comunicativa en parejas, tríos o de manera grupal, la inasistencia a las actividades extracurriculares y el desinterés por auto valorar sus fortalezas y debilidades en el desarrollo de habilidades comunicativas. Todo ello evidencia desmotivación por aprender el idioma y, a su vez, ello incide en la formación del profesional competente que requiere la nación para irradiar en lo social y económico del país.</w:t>
      </w:r>
    </w:p>
    <w:p w14:paraId="2E237A89"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A raíz de lo planteado, se declara como objetivo: fundamentar, desde los referentes que brinda ciencia y la tecnología, la importancia de la motivación para el aprendizaje del idioma inglés como lengua extranjera en estudiantes de nivel técnico.</w:t>
      </w:r>
    </w:p>
    <w:p w14:paraId="22209723" w14:textId="77777777" w:rsidR="00101ABB" w:rsidRDefault="00000000">
      <w:pPr>
        <w:spacing w:line="360" w:lineRule="auto"/>
        <w:jc w:val="center"/>
        <w:rPr>
          <w:rFonts w:ascii="Times New Roman" w:hAnsi="Times New Roman" w:cs="Times New Roman"/>
          <w:b/>
          <w:sz w:val="24"/>
          <w:lang w:eastAsia="es-DO"/>
        </w:rPr>
      </w:pPr>
      <w:r>
        <w:rPr>
          <w:rFonts w:ascii="Times New Roman" w:hAnsi="Times New Roman" w:cs="Times New Roman"/>
          <w:b/>
          <w:sz w:val="24"/>
          <w:lang w:eastAsia="es-DO"/>
        </w:rPr>
        <w:t xml:space="preserve">MATERIALES Y MÉTODOS </w:t>
      </w:r>
    </w:p>
    <w:p w14:paraId="5752EA7D" w14:textId="77777777" w:rsidR="00101ABB" w:rsidRDefault="00000000">
      <w:pPr>
        <w:spacing w:line="360" w:lineRule="auto"/>
        <w:jc w:val="both"/>
        <w:rPr>
          <w:rFonts w:ascii="Times New Roman" w:eastAsia="Times New Roman" w:hAnsi="Times New Roman" w:cs="Times New Roman"/>
          <w:color w:val="222222"/>
          <w:sz w:val="24"/>
          <w:lang w:eastAsia="es-DO"/>
        </w:rPr>
      </w:pPr>
      <w:r>
        <w:rPr>
          <w:rFonts w:ascii="Times New Roman" w:eastAsia="Times New Roman" w:hAnsi="Times New Roman" w:cs="Times New Roman"/>
          <w:color w:val="222222"/>
          <w:sz w:val="24"/>
          <w:lang w:eastAsia="es-DO"/>
        </w:rPr>
        <w:t xml:space="preserve">Para su realización,  a partir del método general de la ciencia dialéctico-materialista, se emplearon métodos teóricos como el histórico-lógico, analítico-sintético, inductivo-deductivo y el enfoque de </w:t>
      </w:r>
      <w:r>
        <w:rPr>
          <w:rFonts w:ascii="Times New Roman" w:eastAsia="Times New Roman" w:hAnsi="Times New Roman" w:cs="Times New Roman"/>
          <w:color w:val="222222"/>
          <w:sz w:val="24"/>
          <w:lang w:eastAsia="es-DO"/>
        </w:rPr>
        <w:lastRenderedPageBreak/>
        <w:t>sistema direccionados hacia la motivación por el aprendizaje del inglés como lengua extranjera con vistas a asumir posición al respecto y se emplearon métodos empíricos como la encuesta y la entrevista  a una muestra de 53 estudiantes del nivel técnico que tienen en su currículo la asignatura Inglés. Estos estudiantes se forman en diferentes áreas laborales para egresar como bachilleres técnicos con posibilidades de continuar estudios en el nivel superior.  Como metodología, a partir de los métodos teóricos ya presentados, se realizó un estudio de diferentes autores que se han acercado al estudio de la motivación y del aprendizaje del idioma inglés como lengua extranjera lo que condijo a conclusiones y a la sistematización de las mencionadas categorías.</w:t>
      </w:r>
    </w:p>
    <w:p w14:paraId="22FA8FE9" w14:textId="77777777" w:rsidR="00101ABB" w:rsidRDefault="00000000">
      <w:pPr>
        <w:spacing w:line="360" w:lineRule="auto"/>
        <w:jc w:val="center"/>
        <w:rPr>
          <w:rFonts w:ascii="Times New Roman" w:eastAsia="Times New Roman" w:hAnsi="Times New Roman" w:cs="Times New Roman"/>
          <w:b/>
          <w:color w:val="222222"/>
          <w:sz w:val="24"/>
          <w:lang w:eastAsia="es-DO"/>
        </w:rPr>
      </w:pPr>
      <w:r>
        <w:rPr>
          <w:rFonts w:ascii="Times New Roman" w:eastAsia="Times New Roman" w:hAnsi="Times New Roman" w:cs="Times New Roman"/>
          <w:b/>
          <w:color w:val="222222"/>
          <w:sz w:val="24"/>
          <w:lang w:eastAsia="es-DO"/>
        </w:rPr>
        <w:t>RESULTADOS Y DISCUSIÓN</w:t>
      </w:r>
    </w:p>
    <w:p w14:paraId="016F909A"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En la sistematización realizada se presentan elementos que favorecen el aprendizaje del inglés como lengua extranjera en estudiantes de nivel técnico y que favorecen la gestión del docente para alcanzar este objetivo en el contexto </w:t>
      </w:r>
      <w:proofErr w:type="gramStart"/>
      <w:r>
        <w:rPr>
          <w:rFonts w:ascii="Times New Roman" w:hAnsi="Times New Roman" w:cs="Times New Roman"/>
          <w:sz w:val="24"/>
          <w:lang w:eastAsia="es-DO"/>
        </w:rPr>
        <w:t>dominicano.  .</w:t>
      </w:r>
      <w:proofErr w:type="gramEnd"/>
      <w:r>
        <w:rPr>
          <w:rFonts w:ascii="Times New Roman" w:hAnsi="Times New Roman" w:cs="Times New Roman"/>
          <w:sz w:val="24"/>
          <w:lang w:eastAsia="es-DO"/>
        </w:rPr>
        <w:t xml:space="preserve"> </w:t>
      </w:r>
    </w:p>
    <w:p w14:paraId="300B04D7"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Al respecto, la tecnología se ha convertido en un aliado incondicional del maestro ya que esta le permite interactuar de una manera menos convencional y más divertida con los estudiantes. Su utilización ha transformado el mundo y, a su vez, modificando los patrones de acceso a la información, al conocimiento y a la interacción interpersonal. Es con el lanzamiento de la “</w:t>
      </w:r>
      <w:proofErr w:type="spellStart"/>
      <w:r>
        <w:rPr>
          <w:rFonts w:ascii="Times New Roman" w:hAnsi="Times New Roman" w:cs="Times New Roman"/>
          <w:sz w:val="24"/>
          <w:lang w:eastAsia="es-DO"/>
        </w:rPr>
        <w:t>World</w:t>
      </w:r>
      <w:proofErr w:type="spellEnd"/>
      <w:r>
        <w:rPr>
          <w:rFonts w:ascii="Times New Roman" w:hAnsi="Times New Roman" w:cs="Times New Roman"/>
          <w:sz w:val="24"/>
          <w:lang w:eastAsia="es-DO"/>
        </w:rPr>
        <w:t xml:space="preserve"> Wide Web” que los maestros y estudiantes tienen acceso a medios didácticos, tales como materiales auténticos, audios, escritos, textos visuales, recursos en 3D, la inclusión de la inteligencia artificial, entre otros. </w:t>
      </w:r>
    </w:p>
    <w:p w14:paraId="31C57BFB"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A través de la tecnología, la enseñanza y el aprendizaje se pueden adaptar en mayor medida y en el caso específico del idioma inglés, esta tiene varias ventajas, entre las cuales se destacan las siguientes: </w:t>
      </w:r>
    </w:p>
    <w:p w14:paraId="0032234B"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La motivación de los estudiantes se realza por medio de las tareas vía online.</w:t>
      </w:r>
    </w:p>
    <w:p w14:paraId="1E809A93"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El aprendizaje del idioma se realiza a través de medios de interacción social.</w:t>
      </w:r>
    </w:p>
    <w:p w14:paraId="46B6BC94"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lastRenderedPageBreak/>
        <w:t>Los estudiantes trabajan sobre el lenguaje auténtico debido a la interacción con otros, vía comunidades virtuales.</w:t>
      </w:r>
    </w:p>
    <w:p w14:paraId="6B6D48B3"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La estructura lingüística del idioma interesa menos, mientras aumenta el interés en ayudar a los estudiantes a trabajar con situaciones comunicativas específicas por medio del uso de los distintos recursos lingüísticos asequibles en la web y se les enseña a los estudiantes a manejar los recursos que proporciona la tecnología. </w:t>
      </w:r>
    </w:p>
    <w:p w14:paraId="5A8AF5C2"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Entre las técnicas que se utilizan mediante el empleo de la tecnología se destacan las siguientes:</w:t>
      </w:r>
    </w:p>
    <w:p w14:paraId="200301B3"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El uso de blogs: siendo estos una fuente de textos en inglés con los cuales se crean archivos progresivos del trabajo de los estudiantes.  En estos lugares se manejan informaciones de aprendizaje sobre ciertos temas o contenidos, o simplemente hablar sobre ellos, los cuales pueden ser vistos por otras personas o pueden ser privados. </w:t>
      </w:r>
    </w:p>
    <w:p w14:paraId="2E64EAEC"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Software de aprendizaje de idiomas asistido por computadora: el CALL, por sus siglas en inglés son programas centrados en elementos específicos del idioma, ya sea el vocabulario, la práctica gramatical, la comprensión lectora y la escrita y a través de este sitio el maestro puede pedir a sus estudiantes que completen algunos ejercicios.</w:t>
      </w:r>
    </w:p>
    <w:p w14:paraId="709530BB"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Portafolios digitales: a través de estos, el maestro y los estudiantes intercambian informaciones basadas en el dominio del idioma y cuales experiencias han tenidos.</w:t>
      </w:r>
    </w:p>
    <w:p w14:paraId="267B5D56" w14:textId="77777777" w:rsidR="00694E08"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Educación a distancia: esta es una técnica que implica la entrega directa de las tareas asignadas a través de la tecnología, aunque la clase sea o no presencial, el profesor puede solicitar la entrega de la tarea vía internet y se asignan mucho como tareas o prácticas para realizar en clase. </w:t>
      </w:r>
    </w:p>
    <w:p w14:paraId="65B87931"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lastRenderedPageBreak/>
        <w:t xml:space="preserve">Presentaciones electrónicas: el uso de herramientas como </w:t>
      </w:r>
      <w:proofErr w:type="spellStart"/>
      <w:r>
        <w:rPr>
          <w:rFonts w:ascii="Times New Roman" w:hAnsi="Times New Roman" w:cs="Times New Roman"/>
          <w:sz w:val="24"/>
          <w:lang w:eastAsia="es-DO"/>
        </w:rPr>
        <w:t>Power</w:t>
      </w:r>
      <w:proofErr w:type="spellEnd"/>
      <w:r>
        <w:rPr>
          <w:rFonts w:ascii="Times New Roman" w:hAnsi="Times New Roman" w:cs="Times New Roman"/>
          <w:sz w:val="24"/>
          <w:lang w:eastAsia="es-DO"/>
        </w:rPr>
        <w:t xml:space="preserve"> </w:t>
      </w:r>
      <w:proofErr w:type="spellStart"/>
      <w:r>
        <w:rPr>
          <w:rFonts w:ascii="Times New Roman" w:hAnsi="Times New Roman" w:cs="Times New Roman"/>
          <w:sz w:val="24"/>
          <w:lang w:eastAsia="es-DO"/>
        </w:rPr>
        <w:t>point</w:t>
      </w:r>
      <w:proofErr w:type="spellEnd"/>
      <w:r>
        <w:rPr>
          <w:rFonts w:ascii="Times New Roman" w:hAnsi="Times New Roman" w:cs="Times New Roman"/>
          <w:sz w:val="24"/>
          <w:lang w:eastAsia="es-DO"/>
        </w:rPr>
        <w:t xml:space="preserve"> o Prezi permite a los estudiantes realizar sus presentaciones de forma dinámica por medio del uso de formatos animación, las cuales son presentadas por un computador conectado a un proyector. </w:t>
      </w:r>
    </w:p>
    <w:p w14:paraId="710E3B8B"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Redes sociales: a través de las redes sociales (Facebook, Twitter, Instagram) los estudiantes y maestros intercambian actividades, fotos, videos y enlaces de otros sitios webs con los cuales se puede interactuar con hablantes nativos o extranjeros lo que ha demostrado tener muchos resultados positivos.</w:t>
      </w:r>
    </w:p>
    <w:p w14:paraId="4A0F2F2B"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Para lograr el aprendizaje del idioma inglés, su enseñanza debe estar sustentada en fundamentos que deben dominar los profesionales que ejercen su influencia educativa en el contexto técnico profesional. Al respecto, la dialéctica materialista constituye su basamento primario, sustentado en que esta revela la naturaleza social del lenguaje como el medio más importante de comunicación humana creado en la práctica colectiva de la comunidad. Por tanto, cada lengua se convierte en un producto cultural de la sociedad en la cual se habla y contribuye a formar la identidad de sus hablantes. De ahí que los significados, las formas y los usos contextuales de cada código difieren de una a otra lengua y es vital para desarrollar conocimientos específicos, habilidades y valores para interactuar en una lengua extranjera. </w:t>
      </w:r>
    </w:p>
    <w:p w14:paraId="43915F36"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A su vez, la enseñanza del inglés como lengua extranjera se sustenta en los estudios cognitivos y educacionales basados en la teoría histórico-cultural del psicólogo ruso Lev. S. Vygotsky y sus seguidores, la cual está fuertemente enraizada en el materialismo dialéctico. Esta teoría también es conocida en la didáctica particular como la concepción de andamiaje, teoría sociocultural o hipótesis de interacción. Este autor, explica que el crecimiento psicológico y el aprendizaje humano consiste en un andamiaje permanente, un proceso de progresión personal desde una etapa dada hasta niveles sucesivos (zonas) de desarrollo próximo, los que se logran con la ayuda de otros en concordancia con los resultados ideológicos, intelectuales, éticos y materiales del contexto histórico cultural en que se vive.  En otras </w:t>
      </w:r>
      <w:r>
        <w:rPr>
          <w:rFonts w:ascii="Times New Roman" w:hAnsi="Times New Roman" w:cs="Times New Roman"/>
          <w:sz w:val="24"/>
          <w:lang w:eastAsia="es-DO"/>
        </w:rPr>
        <w:lastRenderedPageBreak/>
        <w:t>palabras, el marco sociocultural histórico, delimita cómo ocurre el aprendizaje. Esto significa lo siguiente:</w:t>
      </w:r>
    </w:p>
    <w:p w14:paraId="3AFE653F"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El aprendizaje inicia en la interacción con otros (padres, profesores, amigos, compañeros); agentes sociales (escuela, medios de comunicación masiva, instituciones comunitarias, centro de trabajo, entre otros). Estos median entre cada persona y la experiencia y/o conocimiento socialmente acumulado.</w:t>
      </w:r>
    </w:p>
    <w:p w14:paraId="4C7EF86E"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En este proceso el individuo avanza hacia la internalización de la herencia cultural para su apropiación y recreación personal. Esto significa que cada individuo asimila nuevos conocimientos aprendidos en colaboración con otros, pero integrándolos a un sistema de conceptos, habilidades y valores que ya posee y lo hace de acuerdo a su propia experiencia, necesidades, objetivos e intereses.  </w:t>
      </w:r>
    </w:p>
    <w:p w14:paraId="3E0D65EF"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Particularmente, Vygotsky (1982) resalta la parte que juega la lengua en estos procesos. La interacción con otros implica “el uso social” de la lengua como un medio de comunicación; la internalización del legado social requiere el uso de la lengua como una “herramienta psicológica “de cognición.  Por tanto, este autor considera la lengua una herramienta esencial en la transmisión de conocimiento y experiencia social, en la formación de conceptos, en el análisis y clasificación de fenómenos de la </w:t>
      </w:r>
      <w:proofErr w:type="gramStart"/>
      <w:r>
        <w:rPr>
          <w:rFonts w:ascii="Times New Roman" w:hAnsi="Times New Roman" w:cs="Times New Roman"/>
          <w:sz w:val="24"/>
          <w:lang w:eastAsia="es-DO"/>
        </w:rPr>
        <w:t>realidad  y</w:t>
      </w:r>
      <w:proofErr w:type="gramEnd"/>
      <w:r>
        <w:rPr>
          <w:rFonts w:ascii="Times New Roman" w:hAnsi="Times New Roman" w:cs="Times New Roman"/>
          <w:sz w:val="24"/>
          <w:lang w:eastAsia="es-DO"/>
        </w:rPr>
        <w:t xml:space="preserve"> en la ordenación y generalización de hechos y experiencias.</w:t>
      </w:r>
    </w:p>
    <w:p w14:paraId="230C50BA"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Para tomar parte en estos procesos, se debe desarrollar la competencia interaccional, la habilidad para manejar los intercambios a pesar del desarrollo limitado de la lengua. La personalidad, la motivación y el estilo cognitivo pueden jugar un papel importante en influenciar la voluntad para arriesgarse, en su apertura a la interacción social y en las actitudes hacia la lengua objeto de estudio y a los usuarios de la misma.</w:t>
      </w:r>
    </w:p>
    <w:p w14:paraId="2A81AD50"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En resumen, el aprendizaje y el desarrollo de la personalidad vienen a ser vistos como un proceso social, anclado en el marco histórico cultural con el que la sociedad provee a cada uno de sus miembros, involucrando necesidades particulares, experiencias y características del crecimiento personal cognitivo </w:t>
      </w:r>
      <w:r>
        <w:rPr>
          <w:rFonts w:ascii="Times New Roman" w:hAnsi="Times New Roman" w:cs="Times New Roman"/>
          <w:sz w:val="24"/>
          <w:lang w:eastAsia="es-DO"/>
        </w:rPr>
        <w:lastRenderedPageBreak/>
        <w:t xml:space="preserve">y moral-afectivo. La lengua activamente participa en cada uno de ellos. El aprendizaje de </w:t>
      </w:r>
      <w:proofErr w:type="gramStart"/>
      <w:r>
        <w:rPr>
          <w:rFonts w:ascii="Times New Roman" w:hAnsi="Times New Roman" w:cs="Times New Roman"/>
          <w:sz w:val="24"/>
          <w:lang w:eastAsia="es-DO"/>
        </w:rPr>
        <w:t>una  lengua</w:t>
      </w:r>
      <w:proofErr w:type="gramEnd"/>
      <w:r>
        <w:rPr>
          <w:rFonts w:ascii="Times New Roman" w:hAnsi="Times New Roman" w:cs="Times New Roman"/>
          <w:sz w:val="24"/>
          <w:lang w:eastAsia="es-DO"/>
        </w:rPr>
        <w:t xml:space="preserve"> extranjera sigue la progresión de andamiaje a la que Vygotsky hace referencia, aunque tiene características específicas.</w:t>
      </w:r>
    </w:p>
    <w:p w14:paraId="4BE2A350"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Dicho proceso se debe conducir bajo el principio rector de la unidad entre la teoría y la práctica; además de principios de reflexión, comunicación, humanismo, flexibilidad y problematización al tener como finalidad el perfeccionamiento del modo de actuación.</w:t>
      </w:r>
    </w:p>
    <w:p w14:paraId="50A01851"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En este sentido, el aprendizaje del inglés en los contextos técnico profesional parte del desarrollo de habilidades; comprendidas como la sistematización de acciones que requiere una regulación consciente y el dominio de operaciones. Para lograr los objetivos se transita por etapas, dígase: actividad consciente (forma- significado), control consciente de las acciones y operaciones (autoverificación que se ha utilizado la forma correcta y se ha comprendido), actividad automatizada (ejercitación) y dominio de la expresión espontánea (producción-creación de significados).</w:t>
      </w:r>
    </w:p>
    <w:p w14:paraId="28D1B69E"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En el proceso de aprendizaje del inglés como lengua extranjera, esta se define como:</w:t>
      </w:r>
    </w:p>
    <w:p w14:paraId="1057810D"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El procedimiento que realiza el profesor de forma sistemática en los encuentros presenciales para brindar a los estudiantes niveles de ayuda en la formación de hábitos lingüísticos y la apropiación de conocimientos </w:t>
      </w:r>
      <w:proofErr w:type="spellStart"/>
      <w:r>
        <w:rPr>
          <w:rFonts w:ascii="Times New Roman" w:hAnsi="Times New Roman" w:cs="Times New Roman"/>
          <w:sz w:val="24"/>
          <w:lang w:eastAsia="es-DO"/>
        </w:rPr>
        <w:t>linguo</w:t>
      </w:r>
      <w:proofErr w:type="spellEnd"/>
      <w:r>
        <w:rPr>
          <w:rFonts w:ascii="Times New Roman" w:hAnsi="Times New Roman" w:cs="Times New Roman"/>
          <w:sz w:val="24"/>
          <w:lang w:eastAsia="es-DO"/>
        </w:rPr>
        <w:t>-comunicativos, con el fin de que desarrollen habilidades de comunicación en la medida que implementen estrategias de aprendizaje, aprenden a aprender, transiten hacia niveles superiores de independencia cognoscitiva, y logren un aprendizaje desarrollador. (Góngora, 2014, p.35).</w:t>
      </w:r>
    </w:p>
    <w:p w14:paraId="07FE854D"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También, en correspondencia con lo planteado, López &amp; </w:t>
      </w:r>
      <w:proofErr w:type="spellStart"/>
      <w:r>
        <w:rPr>
          <w:rFonts w:ascii="Times New Roman" w:hAnsi="Times New Roman" w:cs="Times New Roman"/>
          <w:sz w:val="24"/>
          <w:lang w:eastAsia="es-DO"/>
        </w:rPr>
        <w:t>Sagarra</w:t>
      </w:r>
      <w:proofErr w:type="spellEnd"/>
      <w:r>
        <w:rPr>
          <w:rFonts w:ascii="Times New Roman" w:hAnsi="Times New Roman" w:cs="Times New Roman"/>
          <w:sz w:val="24"/>
          <w:lang w:eastAsia="es-DO"/>
        </w:rPr>
        <w:t xml:space="preserve"> a la individualidad de </w:t>
      </w:r>
      <w:proofErr w:type="gramStart"/>
      <w:r>
        <w:rPr>
          <w:rFonts w:ascii="Times New Roman" w:hAnsi="Times New Roman" w:cs="Times New Roman"/>
          <w:sz w:val="24"/>
          <w:lang w:eastAsia="es-DO"/>
        </w:rPr>
        <w:t>cada estudiantes</w:t>
      </w:r>
      <w:proofErr w:type="gramEnd"/>
      <w:r>
        <w:rPr>
          <w:rFonts w:ascii="Times New Roman" w:hAnsi="Times New Roman" w:cs="Times New Roman"/>
          <w:sz w:val="24"/>
          <w:lang w:eastAsia="es-DO"/>
        </w:rPr>
        <w:t xml:space="preserve"> al asimilar las estructuras gramaticales: “La capacidad de la memoria de trabajo modula significativamente la habilidad para procesar estructuras gramaticales complejas en inglés, lo que sugiere la necesidad de adaptar las estrategias instruccionales a las diferencias cognitivas individuales de los estudiantes” (López &amp; </w:t>
      </w:r>
      <w:proofErr w:type="spellStart"/>
      <w:r>
        <w:rPr>
          <w:rFonts w:ascii="Times New Roman" w:hAnsi="Times New Roman" w:cs="Times New Roman"/>
          <w:sz w:val="24"/>
          <w:lang w:eastAsia="es-DO"/>
        </w:rPr>
        <w:t>Sagarra</w:t>
      </w:r>
      <w:proofErr w:type="spellEnd"/>
      <w:r>
        <w:rPr>
          <w:rFonts w:ascii="Times New Roman" w:hAnsi="Times New Roman" w:cs="Times New Roman"/>
          <w:sz w:val="24"/>
          <w:lang w:eastAsia="es-DO"/>
        </w:rPr>
        <w:t>, 2020, p. 334).</w:t>
      </w:r>
    </w:p>
    <w:p w14:paraId="4A4C8994" w14:textId="77777777" w:rsidR="00101ABB" w:rsidRDefault="00101ABB">
      <w:pPr>
        <w:spacing w:line="360" w:lineRule="auto"/>
        <w:jc w:val="both"/>
        <w:rPr>
          <w:rFonts w:ascii="Times New Roman" w:hAnsi="Times New Roman" w:cs="Times New Roman"/>
          <w:sz w:val="24"/>
          <w:lang w:eastAsia="es-DO"/>
        </w:rPr>
      </w:pPr>
    </w:p>
    <w:p w14:paraId="7546CBDA"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Al analizar los planteamientos de estos autores, se comprende que cada actividad debe estar precedida por una orientación, y de acuerdo con la forma de obtención del conocimiento, se le provee al estudiante en forma preparada o se obtiene de manera independiente. Además, se recurre a la orientación cuando no existen las condiciones que automáticamente garantizan el éxito para cumplimentar la actividad comunicativa.</w:t>
      </w:r>
    </w:p>
    <w:p w14:paraId="38076946"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En todo el proceso de apropiación del inglés como lengua extranjera, a nivel internacional, la competencia lingüística se ha convertido en un indicador clave del éxito académico y profesional. Para Font (2006), esta competencia, nombrada tradicionalmente por autores de habla inglesa como competencia gramatical, se refiere a la competencia para expresarse y comprender con corrección en los tres niveles de la lengua: la morfo-sintaxis, la pronunciación y el léxico. Este componente se expresa fundamentalmente a nivel oracional. Dentro del enfoque comunicativo la concepción de esta competencia contempla de manera muy interrelacionada la forma, el significado y el uso de cada estructura o elemento lingüístico. </w:t>
      </w:r>
    </w:p>
    <w:p w14:paraId="0F5E7EAB"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Los factores que influyen en el desarrollo de la competencia lingüística en inglés son:</w:t>
      </w:r>
    </w:p>
    <w:p w14:paraId="372E309A"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Exposición al idioma: la cantidad y calidad de la exposición al inglés, tanto dentro como fuera del aula.</w:t>
      </w:r>
    </w:p>
    <w:p w14:paraId="020B4C8E"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Motivación: el deseo y la motivación de los estudiantes por aprender.</w:t>
      </w:r>
    </w:p>
    <w:p w14:paraId="06849771"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Instrucción: la calidad de la enseñanza y los materiales utilizados para enseñar.</w:t>
      </w:r>
    </w:p>
    <w:p w14:paraId="27B271D8"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Oportunidades de práctica.</w:t>
      </w:r>
    </w:p>
    <w:p w14:paraId="03C620E3"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Esta competencia lingüística es crucial para el desarrollo de la competencia comunicativa en aras de lograr la expresión de conceptos, sentimientos, emociones y valores culturales y artísticos de manera eficiente. La capacidad de comunicarse es fundamental para la formación de una identidad personal y </w:t>
      </w:r>
      <w:r>
        <w:rPr>
          <w:rFonts w:ascii="Times New Roman" w:hAnsi="Times New Roman" w:cs="Times New Roman"/>
          <w:sz w:val="24"/>
          <w:lang w:eastAsia="es-DO"/>
        </w:rPr>
        <w:lastRenderedPageBreak/>
        <w:t xml:space="preserve">colectiva, así como para la formación de una cosmovisión que permita interpretar y actuar en el mundo. Además, es una táctica fundamental para la construcción y organización del pensamiento. </w:t>
      </w:r>
    </w:p>
    <w:p w14:paraId="62E85C3F"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En consecuencia, el desarrollo de esta competencia requiere el desarrollo de los conocimientos y las habilidades necesarias para comunicarse de manera efectiva en inglés (producción oral y escrita y comprensión oral y escrita). Estos elementos se corresponden con los planteados por Vargas &amp; Parra (2022) “…es importante que los estudiantes que están aprendiendo un nuevo idioma sean capaces de fomentar sus habilidades en beneficio del desarrollo de la expresión oral, la fluidez, la claridad y una óptima pronunciación” (p.4), aunque el desarrollo de habilidades debe llegar también hasta la escritura y el dominio de las estructuras lingüísticas. De ahí que ha tenido un impacto en todos los países no-anglosajones, incluyendo República Dominicana, en una variedad de áreas laborales, como la salud, la industria, la educación y el turismo. Estos son solo algunos de los factores que hacen que los padres quieran dar a sus hijos la oportunidad de aprender este idioma crucial.</w:t>
      </w:r>
    </w:p>
    <w:p w14:paraId="0727D2CA"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Asimismo, los estilos y las estrategias de aprendizaje son otros dos aspectos de la adquisición de lenguas que deben tenerse en cuenta. En particular, se analizan los métodos por los cuales las personas aprenden un idioma. La principal razón para incluir estas teorías en la enseñanza de lenguas en las aulas se basa en la suposición de que los estudiantes serán capaces de comprender los diversos aspectos de la apropiación del lenguaje y, en consecuencia, facilitar su propio proceso de aprendizaje.</w:t>
      </w:r>
    </w:p>
    <w:p w14:paraId="1DCE4EC6"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Si los estudiantes son conscientes del proceso de adquisición de un idioma, sus estilos de aprendizaje y sus estrategias de aprendizaje, podrán disfrutar de la experiencia y tener éxito en el proceso. </w:t>
      </w:r>
      <w:proofErr w:type="gramStart"/>
      <w:r>
        <w:rPr>
          <w:rFonts w:ascii="Times New Roman" w:hAnsi="Times New Roman" w:cs="Times New Roman"/>
          <w:sz w:val="24"/>
          <w:lang w:eastAsia="es-DO"/>
        </w:rPr>
        <w:t>Otras razones para la inclusión de estas teorías en nuestros salones de clase recae</w:t>
      </w:r>
      <w:proofErr w:type="gramEnd"/>
      <w:r>
        <w:rPr>
          <w:rFonts w:ascii="Times New Roman" w:hAnsi="Times New Roman" w:cs="Times New Roman"/>
          <w:sz w:val="24"/>
          <w:lang w:eastAsia="es-DO"/>
        </w:rPr>
        <w:t xml:space="preserve"> en el hecho de que los estudiantes comprenderán cómo los seres humanos se comunican y cómo el lenguaje se adquiere y se aprende, sabrán que hay estrategias para facilitar su proceso de aprendizaje, aprenderán que la lengua meta se puede utilizar para adquirir nuevos conceptos e información en varias áreas.</w:t>
      </w:r>
    </w:p>
    <w:p w14:paraId="0EB0CF09"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lastRenderedPageBreak/>
        <w:t xml:space="preserve">Por ello, el profesional de la educación en lenguas extranjeras debe considerar las diversas concepciones metodológicas que se pueden implementar en el proceso. Al respecto, al decidir sobre un determinado enfoque o método, es muy importante saber que no existe un método perfecto para enseñar una clase. Cada maestro debe desarrollar las habilidades necesarias para combinar diferentes enfoques con el fin de satisfacer las necesidades de la clase o grupo al que se pretende enseñar. Los maestros que escogen y eligen diferentes aspectos de los distintos métodos se puede decir que tienen una filosofía de enseñanza ecléctica. La importancia de hacerlo es que el maestro, de alguna manera, selecciona las técnicas más adecuadas para la enseñanza de un grupo específico al tratar de cumplir con todos los diferentes estilos de aprendizaje mientras enseña. </w:t>
      </w:r>
    </w:p>
    <w:p w14:paraId="30033C3A"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Otras concepciones metodológicas han sido implementadas, desde la ciencia, en los últimos años. Ejemplo de ello son: el enfoque comunicativo, el aprendizaje basado en contenido, el aprendizaje basado en proyectos, el enfoque basado en tareas, entre otros. Sin embargo, es esencial considerar que cada una de estas concepciones se debe aplicar de modo que constituya un elemento motivador en el proceso, en tanto los motivos intrínsecos y extrínsecos movilizan la regulación, </w:t>
      </w:r>
      <w:proofErr w:type="spellStart"/>
      <w:r>
        <w:rPr>
          <w:rFonts w:ascii="Times New Roman" w:hAnsi="Times New Roman" w:cs="Times New Roman"/>
          <w:sz w:val="24"/>
          <w:lang w:eastAsia="es-DO"/>
        </w:rPr>
        <w:t>autoregulación</w:t>
      </w:r>
      <w:proofErr w:type="spellEnd"/>
      <w:r>
        <w:rPr>
          <w:rFonts w:ascii="Times New Roman" w:hAnsi="Times New Roman" w:cs="Times New Roman"/>
          <w:sz w:val="24"/>
          <w:lang w:eastAsia="es-DO"/>
        </w:rPr>
        <w:t xml:space="preserve"> y satisfacción en él. </w:t>
      </w:r>
    </w:p>
    <w:p w14:paraId="072A3A24" w14:textId="77777777" w:rsidR="00101ABB" w:rsidRDefault="00000000">
      <w:pPr>
        <w:spacing w:line="360" w:lineRule="auto"/>
        <w:jc w:val="both"/>
        <w:rPr>
          <w:rFonts w:ascii="Times New Roman" w:hAnsi="Times New Roman" w:cs="Times New Roman"/>
          <w:sz w:val="24"/>
        </w:rPr>
      </w:pPr>
      <w:r>
        <w:rPr>
          <w:rFonts w:ascii="Times New Roman" w:hAnsi="Times New Roman" w:cs="Times New Roman"/>
          <w:sz w:val="24"/>
          <w:lang w:eastAsia="es-DO"/>
        </w:rPr>
        <w:t xml:space="preserve">Respecto a la motivación, </w:t>
      </w:r>
      <w:r>
        <w:rPr>
          <w:rFonts w:ascii="Times New Roman" w:hAnsi="Times New Roman" w:cs="Times New Roman"/>
          <w:sz w:val="24"/>
        </w:rPr>
        <w:t xml:space="preserve">Ryan &amp; </w:t>
      </w:r>
      <w:proofErr w:type="spellStart"/>
      <w:r>
        <w:rPr>
          <w:rFonts w:ascii="Times New Roman" w:hAnsi="Times New Roman" w:cs="Times New Roman"/>
          <w:sz w:val="24"/>
        </w:rPr>
        <w:t>Deci</w:t>
      </w:r>
      <w:proofErr w:type="spellEnd"/>
      <w:r>
        <w:rPr>
          <w:rFonts w:ascii="Times New Roman" w:hAnsi="Times New Roman" w:cs="Times New Roman"/>
          <w:sz w:val="24"/>
        </w:rPr>
        <w:t xml:space="preserve"> (2023), la consideran “…un proceso psicológico dinámico que inicia, dirige, sostiene y regula la conducta hacia la consecución de metas, influenciado por factores internos (como necesidades, emociones y creencias) y externos (como incentivos, recompensas y el contexto social).” Se considera pertinente, pues precisamente explicita los procesos para el logro de las metas propuestas, que en este caso sería el aprendizaje del inglés como lengua extranjera. </w:t>
      </w:r>
    </w:p>
    <w:p w14:paraId="7A052BF9" w14:textId="77777777" w:rsidR="00101ABB" w:rsidRDefault="00000000">
      <w:pPr>
        <w:spacing w:line="360" w:lineRule="auto"/>
        <w:jc w:val="both"/>
        <w:rPr>
          <w:rFonts w:ascii="Times New Roman" w:hAnsi="Times New Roman" w:cs="Times New Roman"/>
          <w:sz w:val="24"/>
        </w:rPr>
      </w:pPr>
      <w:r>
        <w:rPr>
          <w:rFonts w:ascii="Times New Roman" w:hAnsi="Times New Roman" w:cs="Times New Roman"/>
          <w:sz w:val="24"/>
        </w:rPr>
        <w:t xml:space="preserve">Por otra parte, Murayama, K., &amp; Elliot, A. J. (2023) que la asumen como “un estado interno que impulsa a los individuos a actuar de manera orientada a objetivos, integrando procesos cognitivos, afectivos y neurobiológicos” (p.4). Este criterio, también apunta al logro de objetivos a partir de los impulsos que reciban los sujetos. Es evidente que la motivación es imprescindible para que el aprendizaje sea más efectivo. </w:t>
      </w:r>
    </w:p>
    <w:p w14:paraId="3374F8CD" w14:textId="77777777" w:rsidR="00101ABB" w:rsidRDefault="00000000">
      <w:pPr>
        <w:spacing w:line="360" w:lineRule="auto"/>
        <w:jc w:val="both"/>
        <w:rPr>
          <w:rFonts w:ascii="Times New Roman" w:hAnsi="Times New Roman" w:cs="Times New Roman"/>
          <w:sz w:val="24"/>
        </w:rPr>
      </w:pPr>
      <w:r>
        <w:rPr>
          <w:rFonts w:ascii="Times New Roman" w:hAnsi="Times New Roman" w:cs="Times New Roman"/>
          <w:sz w:val="24"/>
        </w:rPr>
        <w:lastRenderedPageBreak/>
        <w:t>Otros autores especifican más la motivación hacia el área educativa y la asumen como</w:t>
      </w:r>
    </w:p>
    <w:p w14:paraId="2979A85E" w14:textId="77777777" w:rsidR="00101ABB" w:rsidRDefault="00000000">
      <w:pPr>
        <w:spacing w:line="360" w:lineRule="auto"/>
        <w:jc w:val="both"/>
        <w:rPr>
          <w:rFonts w:ascii="Times New Roman" w:hAnsi="Times New Roman" w:cs="Times New Roman"/>
          <w:sz w:val="24"/>
        </w:rPr>
      </w:pPr>
      <w:r>
        <w:rPr>
          <w:rFonts w:ascii="Times New Roman" w:hAnsi="Times New Roman" w:cs="Times New Roman"/>
          <w:sz w:val="24"/>
        </w:rPr>
        <w:t xml:space="preserve"> “… un conjunto de procesos psicológicos que activan, </w:t>
      </w:r>
      <w:proofErr w:type="gramStart"/>
      <w:r>
        <w:rPr>
          <w:rFonts w:ascii="Times New Roman" w:hAnsi="Times New Roman" w:cs="Times New Roman"/>
          <w:sz w:val="24"/>
        </w:rPr>
        <w:t>dirigen</w:t>
      </w:r>
      <w:proofErr w:type="gramEnd"/>
      <w:r>
        <w:rPr>
          <w:rFonts w:ascii="Times New Roman" w:hAnsi="Times New Roman" w:cs="Times New Roman"/>
          <w:sz w:val="24"/>
        </w:rPr>
        <w:t xml:space="preserve"> y mantienen el compromiso del estudiante con el aprendizaje, influenciados por factores personales (como intereses, metas y creencias de autoeficacia) y contextuales (como el clima del aula, la retroalimentación docente y las oportunidades de autonomía)” (Reeve &amp; </w:t>
      </w:r>
      <w:proofErr w:type="spellStart"/>
      <w:r>
        <w:rPr>
          <w:rFonts w:ascii="Times New Roman" w:hAnsi="Times New Roman" w:cs="Times New Roman"/>
          <w:sz w:val="24"/>
        </w:rPr>
        <w:t>Tseng</w:t>
      </w:r>
      <w:proofErr w:type="spellEnd"/>
      <w:r>
        <w:rPr>
          <w:rFonts w:ascii="Times New Roman" w:hAnsi="Times New Roman" w:cs="Times New Roman"/>
          <w:sz w:val="24"/>
        </w:rPr>
        <w:t xml:space="preserve">, 2023, p.4). </w:t>
      </w:r>
    </w:p>
    <w:p w14:paraId="3B3CD419" w14:textId="77777777" w:rsidR="00101ABB" w:rsidRDefault="00000000">
      <w:pPr>
        <w:spacing w:line="360" w:lineRule="auto"/>
        <w:jc w:val="both"/>
        <w:rPr>
          <w:rFonts w:ascii="Times New Roman" w:hAnsi="Times New Roman" w:cs="Times New Roman"/>
          <w:sz w:val="24"/>
        </w:rPr>
      </w:pPr>
      <w:r>
        <w:rPr>
          <w:rFonts w:ascii="Times New Roman" w:hAnsi="Times New Roman" w:cs="Times New Roman"/>
          <w:sz w:val="24"/>
        </w:rPr>
        <w:t xml:space="preserve">Esta definición enfatiza el papel activo del estudiante y la importancia del entorno educativo en la promoción de una motivación sostenida y significativa. Por eso es importante que el estudiante perciba la utilidad para su desarrollo </w:t>
      </w:r>
      <w:proofErr w:type="spellStart"/>
      <w:r>
        <w:rPr>
          <w:rFonts w:ascii="Times New Roman" w:hAnsi="Times New Roman" w:cs="Times New Roman"/>
          <w:sz w:val="24"/>
        </w:rPr>
        <w:t>personológico</w:t>
      </w:r>
      <w:proofErr w:type="spellEnd"/>
      <w:r>
        <w:rPr>
          <w:rFonts w:ascii="Times New Roman" w:hAnsi="Times New Roman" w:cs="Times New Roman"/>
          <w:sz w:val="24"/>
        </w:rPr>
        <w:t xml:space="preserve"> y profesional, que </w:t>
      </w:r>
      <w:proofErr w:type="spellStart"/>
      <w:r>
        <w:rPr>
          <w:rFonts w:ascii="Times New Roman" w:hAnsi="Times New Roman" w:cs="Times New Roman"/>
          <w:sz w:val="24"/>
        </w:rPr>
        <w:t>pùeda</w:t>
      </w:r>
      <w:proofErr w:type="spellEnd"/>
      <w:r>
        <w:rPr>
          <w:rFonts w:ascii="Times New Roman" w:hAnsi="Times New Roman" w:cs="Times New Roman"/>
          <w:sz w:val="24"/>
        </w:rPr>
        <w:t xml:space="preserve"> tener un dominio determinado del inglés como lengua extranjera</w:t>
      </w:r>
    </w:p>
    <w:p w14:paraId="27A19488" w14:textId="77777777" w:rsidR="00101ABB"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7CCBE9E3" w14:textId="77777777" w:rsidR="00101ABB" w:rsidRDefault="00000000">
      <w:pPr>
        <w:spacing w:line="360" w:lineRule="auto"/>
        <w:jc w:val="both"/>
        <w:rPr>
          <w:rFonts w:ascii="Times New Roman" w:hAnsi="Times New Roman" w:cs="Times New Roman"/>
          <w:sz w:val="24"/>
          <w:lang w:eastAsia="es-DO"/>
        </w:rPr>
      </w:pPr>
      <w:r>
        <w:rPr>
          <w:rFonts w:ascii="Times New Roman" w:hAnsi="Times New Roman" w:cs="Times New Roman"/>
          <w:sz w:val="24"/>
          <w:lang w:eastAsia="es-DO"/>
        </w:rPr>
        <w:t xml:space="preserve">El aprendizaje del idioma inglés constituye un problema social de la ciencia al referirse a una categoría que se sustenta en basamentos filosóficos, psicológicos, sociológicos, pedagógicos y didácticos, que amplían los límites del conocimiento para el adecuado desempeño de los profesionales técnicos. Algunos cimientos teóricos que fundamentan el aprendizaje del inglés son el enfoque histórico-cultural, la teoría de la actividad verbal; los que están enraizados en la dialéctica materialista y, a su vez, constituyen sustento de las concepciones metodológicas a emplear. La motivación, como categoría psicológica, y el empleo de la tecnología como medio didáctico, deben </w:t>
      </w:r>
      <w:proofErr w:type="spellStart"/>
      <w:r>
        <w:rPr>
          <w:rFonts w:ascii="Times New Roman" w:hAnsi="Times New Roman" w:cs="Times New Roman"/>
          <w:sz w:val="24"/>
          <w:lang w:eastAsia="es-DO"/>
        </w:rPr>
        <w:t>consitutir</w:t>
      </w:r>
      <w:proofErr w:type="spellEnd"/>
      <w:r>
        <w:rPr>
          <w:rFonts w:ascii="Times New Roman" w:hAnsi="Times New Roman" w:cs="Times New Roman"/>
          <w:sz w:val="24"/>
          <w:lang w:eastAsia="es-DO"/>
        </w:rPr>
        <w:t xml:space="preserve"> pilares a considerar para enriquecer el aprendizaje del idioma inglés como lengua extranjera.</w:t>
      </w:r>
    </w:p>
    <w:p w14:paraId="35D8AA6B" w14:textId="77777777" w:rsidR="00101ABB"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540E9593" w14:textId="77777777" w:rsidR="00101ABB" w:rsidRDefault="00000000">
      <w:pPr>
        <w:spacing w:line="360" w:lineRule="auto"/>
        <w:ind w:left="709" w:hanging="709"/>
        <w:jc w:val="both"/>
        <w:rPr>
          <w:rFonts w:ascii="Times New Roman" w:eastAsia="Arial" w:hAnsi="Times New Roman" w:cs="Times New Roman"/>
          <w:bCs/>
          <w:iCs/>
          <w:sz w:val="24"/>
          <w:szCs w:val="24"/>
          <w:lang w:eastAsia="es-DO"/>
        </w:rPr>
      </w:pPr>
      <w:r>
        <w:rPr>
          <w:rFonts w:ascii="Times New Roman" w:hAnsi="Times New Roman" w:cs="Times New Roman"/>
          <w:sz w:val="24"/>
          <w:szCs w:val="24"/>
          <w:shd w:val="clear" w:color="auto" w:fill="FFFFFF"/>
        </w:rPr>
        <w:t>Font, S. A. (2006). Una propuesta metodológica basada en el enfoque comunicativo y la enseñanza problémica para la asignatura inglés en la secundaria básica con apoyo del video. [Tesis doctoral].</w:t>
      </w:r>
      <w:r>
        <w:rPr>
          <w:rFonts w:ascii="Times New Roman" w:eastAsia="Arial" w:hAnsi="Times New Roman" w:cs="Times New Roman"/>
          <w:bCs/>
          <w:iCs/>
          <w:sz w:val="24"/>
          <w:szCs w:val="24"/>
          <w:lang w:eastAsia="es-DO"/>
        </w:rPr>
        <w:t xml:space="preserve"> Universidad de Ciencias Pedagógicas Enrique José Varona URL: </w:t>
      </w:r>
      <w:hyperlink r:id="rId7" w:anchor="Um9jTKhSOcpe6975CpbUFg" w:history="1">
        <w:r>
          <w:rPr>
            <w:rStyle w:val="Hipervnculo"/>
            <w:rFonts w:ascii="Times New Roman" w:eastAsia="Arial" w:hAnsi="Times New Roman" w:cs="Times New Roman"/>
            <w:bCs/>
            <w:iCs/>
            <w:sz w:val="24"/>
            <w:szCs w:val="24"/>
            <w:lang w:eastAsia="es-DO"/>
          </w:rPr>
          <w:t>https://mega.nz/folder/eVtgAIiA#Um9jTKhSOcpe6975CpbUFg</w:t>
        </w:r>
      </w:hyperlink>
    </w:p>
    <w:p w14:paraId="4E8D05EA" w14:textId="77777777" w:rsidR="00101ABB" w:rsidRDefault="00000000">
      <w:pPr>
        <w:spacing w:line="360" w:lineRule="auto"/>
        <w:ind w:left="709" w:hanging="709"/>
        <w:jc w:val="both"/>
        <w:rPr>
          <w:rFonts w:ascii="Times New Roman" w:eastAsia="Arial" w:hAnsi="Times New Roman" w:cs="Times New Roman"/>
          <w:bCs/>
          <w:iCs/>
          <w:sz w:val="24"/>
          <w:szCs w:val="24"/>
          <w:lang w:eastAsia="es-DO"/>
        </w:rPr>
      </w:pPr>
      <w:r>
        <w:rPr>
          <w:rFonts w:ascii="Times New Roman" w:eastAsia="Arial" w:hAnsi="Times New Roman" w:cs="Times New Roman"/>
          <w:bCs/>
          <w:iCs/>
          <w:sz w:val="24"/>
          <w:szCs w:val="24"/>
          <w:lang w:eastAsia="es-DO"/>
        </w:rPr>
        <w:lastRenderedPageBreak/>
        <w:t xml:space="preserve">Góngora, A. (2014). El desarrollo de habilidades de comunicación oral en la </w:t>
      </w:r>
      <w:proofErr w:type="spellStart"/>
      <w:r>
        <w:rPr>
          <w:rFonts w:ascii="Times New Roman" w:eastAsia="Arial" w:hAnsi="Times New Roman" w:cs="Times New Roman"/>
          <w:bCs/>
          <w:iCs/>
          <w:sz w:val="24"/>
          <w:szCs w:val="24"/>
          <w:lang w:eastAsia="es-DO"/>
        </w:rPr>
        <w:t>ormación</w:t>
      </w:r>
      <w:proofErr w:type="spellEnd"/>
      <w:r>
        <w:rPr>
          <w:rFonts w:ascii="Times New Roman" w:eastAsia="Arial" w:hAnsi="Times New Roman" w:cs="Times New Roman"/>
          <w:bCs/>
          <w:iCs/>
          <w:sz w:val="24"/>
          <w:szCs w:val="24"/>
          <w:lang w:eastAsia="es-DO"/>
        </w:rPr>
        <w:t xml:space="preserve"> semipresencial de profesores. [Tesis doctoral]. Universidad de Ciencias Pedagógicas Enrique José Varona URL: </w:t>
      </w:r>
      <w:hyperlink r:id="rId8" w:anchor="Um9jTKhSOcpe6975CpbUFg" w:history="1">
        <w:r>
          <w:rPr>
            <w:rStyle w:val="Hipervnculo"/>
            <w:rFonts w:ascii="Times New Roman" w:eastAsia="Arial" w:hAnsi="Times New Roman" w:cs="Times New Roman"/>
            <w:bCs/>
            <w:iCs/>
            <w:sz w:val="24"/>
            <w:szCs w:val="24"/>
            <w:lang w:eastAsia="es-DO"/>
          </w:rPr>
          <w:t>https://mega.nz/folder/eVtgAIiA#Um9jTKhSOcpe6975CpbUFg</w:t>
        </w:r>
      </w:hyperlink>
    </w:p>
    <w:p w14:paraId="1328AFDD" w14:textId="77777777" w:rsidR="00101ABB" w:rsidRDefault="00000000" w:rsidP="00694E0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López, L. M., &amp; </w:t>
      </w:r>
      <w:proofErr w:type="spellStart"/>
      <w:r>
        <w:rPr>
          <w:rFonts w:ascii="Times New Roman" w:hAnsi="Times New Roman" w:cs="Times New Roman"/>
          <w:sz w:val="24"/>
          <w:szCs w:val="24"/>
        </w:rPr>
        <w:t>Sagarra</w:t>
      </w:r>
      <w:proofErr w:type="spellEnd"/>
      <w:r>
        <w:rPr>
          <w:rFonts w:ascii="Times New Roman" w:hAnsi="Times New Roman" w:cs="Times New Roman"/>
          <w:sz w:val="24"/>
          <w:szCs w:val="24"/>
        </w:rPr>
        <w:t xml:space="preserve">, N. (2020). Evidencia empírica sobre el papel de la memoria de trabajo en la adquisición del inglés como lengua extranjera en adultos hispanohablantes. </w:t>
      </w:r>
      <w:proofErr w:type="spellStart"/>
      <w:r>
        <w:rPr>
          <w:rFonts w:ascii="Times New Roman" w:hAnsi="Times New Roman" w:cs="Times New Roman"/>
          <w:sz w:val="24"/>
          <w:szCs w:val="24"/>
        </w:rPr>
        <w:t>Íkala</w:t>
      </w:r>
      <w:proofErr w:type="spellEnd"/>
      <w:r>
        <w:rPr>
          <w:rFonts w:ascii="Times New Roman" w:hAnsi="Times New Roman" w:cs="Times New Roman"/>
          <w:sz w:val="24"/>
          <w:szCs w:val="24"/>
        </w:rPr>
        <w:t xml:space="preserve">, Revista de Lenguaje y Cultura, 25(2), 321–340. </w:t>
      </w:r>
      <w:hyperlink r:id="rId9" w:history="1">
        <w:r>
          <w:rPr>
            <w:rStyle w:val="Hipervnculo"/>
            <w:rFonts w:ascii="Times New Roman" w:hAnsi="Times New Roman" w:cs="Times New Roman"/>
            <w:sz w:val="24"/>
            <w:szCs w:val="24"/>
          </w:rPr>
          <w:t>https://doi.org/10.17533/udea.ikala.v25n2a08</w:t>
        </w:r>
      </w:hyperlink>
    </w:p>
    <w:p w14:paraId="1AEF5A33" w14:textId="77777777" w:rsidR="00101ABB" w:rsidRPr="00694E08" w:rsidRDefault="00000000">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Murayama, K., &amp; Elliot, A. J. (2023). </w:t>
      </w:r>
      <w:r w:rsidRPr="00694E08">
        <w:rPr>
          <w:rFonts w:ascii="Times New Roman" w:hAnsi="Times New Roman" w:cs="Times New Roman"/>
          <w:sz w:val="24"/>
          <w:szCs w:val="24"/>
          <w:lang w:val="en-US"/>
        </w:rPr>
        <w:t xml:space="preserve">Motivation: A psychological construct in search of a general theory. Annual Review of Psychology, 74, 1–26. </w:t>
      </w:r>
      <w:hyperlink r:id="rId10" w:history="1">
        <w:r w:rsidRPr="00694E08">
          <w:rPr>
            <w:rStyle w:val="Hipervnculo"/>
            <w:rFonts w:ascii="Times New Roman" w:hAnsi="Times New Roman" w:cs="Times New Roman"/>
            <w:sz w:val="24"/>
            <w:szCs w:val="24"/>
            <w:lang w:val="en-US"/>
          </w:rPr>
          <w:t>https://doi.org/10.1146/annurev-psych-032422-015547</w:t>
        </w:r>
      </w:hyperlink>
    </w:p>
    <w:p w14:paraId="6B6410BF" w14:textId="77777777" w:rsidR="00101ABB" w:rsidRPr="00694E08" w:rsidRDefault="00000000">
      <w:pPr>
        <w:spacing w:line="360" w:lineRule="auto"/>
        <w:ind w:left="709" w:hanging="709"/>
        <w:jc w:val="both"/>
        <w:rPr>
          <w:rFonts w:ascii="Times New Roman" w:hAnsi="Times New Roman" w:cs="Times New Roman"/>
          <w:sz w:val="24"/>
          <w:szCs w:val="24"/>
        </w:rPr>
      </w:pPr>
      <w:r w:rsidRPr="00694E08">
        <w:rPr>
          <w:rFonts w:ascii="Times New Roman" w:hAnsi="Times New Roman" w:cs="Times New Roman"/>
          <w:sz w:val="24"/>
          <w:szCs w:val="24"/>
          <w:lang w:val="en-US"/>
        </w:rPr>
        <w:t xml:space="preserve">Ryan, R. M., &amp; Deci, E. L. (2023). Self-determination theory: Basic psychological needs in motivation, development, and wellness (2nd ed.). Guilford Press. </w:t>
      </w:r>
      <w:hyperlink r:id="rId11" w:history="1">
        <w:r w:rsidRPr="00694E08">
          <w:rPr>
            <w:rStyle w:val="Hipervnculo"/>
            <w:rFonts w:ascii="Times New Roman" w:hAnsi="Times New Roman" w:cs="Times New Roman"/>
            <w:sz w:val="24"/>
            <w:szCs w:val="24"/>
          </w:rPr>
          <w:t>https://www.guilford.com/books/Self-Determination-Theory/Richard-Ryan-Edward-Deci/9781462551665</w:t>
        </w:r>
      </w:hyperlink>
    </w:p>
    <w:p w14:paraId="78E34E65" w14:textId="77777777" w:rsidR="00101ABB"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Vargas Serrano, J. V., &amp;Párraga Solórzano, R. J. (2022). Estrategias </w:t>
      </w:r>
      <w:proofErr w:type="spellStart"/>
      <w:r>
        <w:rPr>
          <w:rFonts w:ascii="Times New Roman" w:hAnsi="Times New Roman" w:cs="Times New Roman"/>
          <w:sz w:val="24"/>
          <w:szCs w:val="24"/>
        </w:rPr>
        <w:t>metodlógicas</w:t>
      </w:r>
      <w:proofErr w:type="spellEnd"/>
      <w:r>
        <w:rPr>
          <w:rFonts w:ascii="Times New Roman" w:hAnsi="Times New Roman" w:cs="Times New Roman"/>
          <w:sz w:val="24"/>
          <w:szCs w:val="24"/>
        </w:rPr>
        <w:t xml:space="preserve"> para el </w:t>
      </w:r>
      <w:proofErr w:type="spellStart"/>
      <w:r>
        <w:rPr>
          <w:rFonts w:ascii="Times New Roman" w:hAnsi="Times New Roman" w:cs="Times New Roman"/>
          <w:sz w:val="24"/>
          <w:szCs w:val="24"/>
        </w:rPr>
        <w:t>desarrollode</w:t>
      </w:r>
      <w:proofErr w:type="spellEnd"/>
      <w:r>
        <w:rPr>
          <w:rFonts w:ascii="Times New Roman" w:hAnsi="Times New Roman" w:cs="Times New Roman"/>
          <w:sz w:val="24"/>
          <w:szCs w:val="24"/>
        </w:rPr>
        <w:t xml:space="preserve"> la pronunciación y la comunicación en el idioma inglés. CIENCIAS PEDAGÓGICAS, 15(3),32-43. Recuperado a partir de </w:t>
      </w:r>
      <w:hyperlink r:id="rId12" w:history="1">
        <w:r>
          <w:rPr>
            <w:rStyle w:val="Hipervnculo"/>
            <w:rFonts w:ascii="Times New Roman" w:hAnsi="Times New Roman" w:cs="Times New Roman"/>
            <w:sz w:val="24"/>
            <w:szCs w:val="24"/>
          </w:rPr>
          <w:t>https://www.cienciaspedagógicas.rimed.cu/index.php/ICCP/article/view/382</w:t>
        </w:r>
      </w:hyperlink>
    </w:p>
    <w:p w14:paraId="43435ED2" w14:textId="77777777" w:rsidR="00101ABB" w:rsidRDefault="00000000">
      <w:pPr>
        <w:spacing w:line="360" w:lineRule="auto"/>
        <w:ind w:left="709" w:hanging="709"/>
        <w:jc w:val="both"/>
        <w:rPr>
          <w:rFonts w:ascii="Times New Roman" w:eastAsia="Arial" w:hAnsi="Times New Roman" w:cs="Times New Roman"/>
          <w:bCs/>
          <w:iCs/>
          <w:sz w:val="24"/>
          <w:szCs w:val="24"/>
          <w:lang w:eastAsia="es-DO"/>
        </w:rPr>
      </w:pPr>
      <w:r>
        <w:rPr>
          <w:rFonts w:ascii="Times New Roman" w:hAnsi="Times New Roman" w:cs="Times New Roman"/>
          <w:sz w:val="24"/>
          <w:szCs w:val="24"/>
        </w:rPr>
        <w:t xml:space="preserve">  </w:t>
      </w:r>
      <w:r>
        <w:rPr>
          <w:rFonts w:ascii="Times New Roman" w:eastAsia="Arial" w:hAnsi="Times New Roman" w:cs="Times New Roman"/>
          <w:bCs/>
          <w:iCs/>
          <w:sz w:val="24"/>
          <w:szCs w:val="24"/>
          <w:lang w:eastAsia="es-DO"/>
        </w:rPr>
        <w:t>Vygotsky, L. S. (1982). Pensamiento y lenguaje. La Habana, Cuba: Editorial Pueblo y E</w:t>
      </w:r>
      <w:r>
        <w:rPr>
          <w:rFonts w:ascii="Times New Roman" w:hAnsi="Times New Roman" w:cs="Times New Roman"/>
          <w:sz w:val="24"/>
          <w:szCs w:val="24"/>
        </w:rPr>
        <w:t xml:space="preserve">ducación.  </w:t>
      </w:r>
    </w:p>
    <w:p w14:paraId="0A9967F2" w14:textId="77777777" w:rsidR="00101ABB" w:rsidRDefault="00101ABB">
      <w:pPr>
        <w:widowControl w:val="0"/>
        <w:spacing w:after="120" w:line="360" w:lineRule="auto"/>
        <w:jc w:val="both"/>
        <w:rPr>
          <w:rFonts w:ascii="Times New Roman" w:eastAsia="Times New Roman" w:hAnsi="Times New Roman" w:cs="Times New Roman"/>
          <w:b/>
          <w:sz w:val="28"/>
          <w:szCs w:val="24"/>
          <w:lang w:eastAsia="es-ES"/>
        </w:rPr>
      </w:pPr>
    </w:p>
    <w:p w14:paraId="3A357798" w14:textId="77777777" w:rsidR="00694E08" w:rsidRDefault="00694E08">
      <w:pPr>
        <w:widowControl w:val="0"/>
        <w:spacing w:after="120" w:line="360" w:lineRule="auto"/>
        <w:jc w:val="both"/>
        <w:rPr>
          <w:rFonts w:ascii="Times New Roman" w:eastAsia="Times New Roman" w:hAnsi="Times New Roman" w:cs="Times New Roman"/>
          <w:b/>
          <w:sz w:val="28"/>
          <w:szCs w:val="24"/>
          <w:lang w:eastAsia="es-ES"/>
        </w:rPr>
      </w:pPr>
    </w:p>
    <w:p w14:paraId="3039E367" w14:textId="77777777" w:rsidR="00694E08" w:rsidRDefault="00694E08">
      <w:pPr>
        <w:widowControl w:val="0"/>
        <w:spacing w:after="120" w:line="360" w:lineRule="auto"/>
        <w:jc w:val="both"/>
        <w:rPr>
          <w:rFonts w:ascii="Times New Roman" w:eastAsia="Times New Roman" w:hAnsi="Times New Roman" w:cs="Times New Roman"/>
          <w:b/>
          <w:sz w:val="28"/>
          <w:szCs w:val="24"/>
          <w:lang w:eastAsia="es-ES"/>
        </w:rPr>
      </w:pPr>
    </w:p>
    <w:p w14:paraId="37D5B073" w14:textId="77777777" w:rsidR="00694E08" w:rsidRDefault="00694E08">
      <w:pPr>
        <w:widowControl w:val="0"/>
        <w:spacing w:after="120" w:line="360" w:lineRule="auto"/>
        <w:jc w:val="both"/>
        <w:rPr>
          <w:rFonts w:ascii="Times New Roman" w:eastAsia="Times New Roman" w:hAnsi="Times New Roman" w:cs="Times New Roman"/>
          <w:b/>
          <w:sz w:val="28"/>
          <w:szCs w:val="24"/>
          <w:lang w:eastAsia="es-ES"/>
        </w:rPr>
      </w:pPr>
    </w:p>
    <w:p w14:paraId="1BDEF0F0" w14:textId="77777777" w:rsidR="00101ABB"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lastRenderedPageBreak/>
        <w:t xml:space="preserve">DECLARACIÓN DE CONFLICTO Y CONTRIBUCIÓN DE LOS AUTORES </w:t>
      </w:r>
    </w:p>
    <w:p w14:paraId="52CDF3C3" w14:textId="77777777" w:rsidR="00101ABB" w:rsidRDefault="00000000">
      <w:pPr>
        <w:widowControl w:val="0"/>
        <w:spacing w:after="120" w:line="360" w:lineRule="auto"/>
        <w:jc w:val="both"/>
        <w:rPr>
          <w:rFonts w:ascii="Times New Roman" w:eastAsia="Times New Roman" w:hAnsi="Times New Roman" w:cs="Times New Roman"/>
          <w:b/>
          <w:sz w:val="24"/>
          <w:szCs w:val="24"/>
          <w:lang w:val="es-MX" w:eastAsia="es-ES"/>
        </w:rPr>
      </w:pPr>
      <w:r>
        <w:rPr>
          <w:rFonts w:ascii="Times New Roman" w:hAnsi="Times New Roman" w:cs="Times New Roman"/>
          <w:color w:val="000000"/>
          <w:sz w:val="24"/>
          <w:szCs w:val="24"/>
        </w:rPr>
        <w:t>Los autores del art</w:t>
      </w:r>
      <w:r>
        <w:rPr>
          <w:rFonts w:ascii="Times New Roman" w:eastAsia="Times New Roman" w:hAnsi="Times New Roman" w:cs="Times New Roman"/>
          <w:sz w:val="24"/>
          <w:szCs w:val="24"/>
          <w:lang w:val="es-MX" w:eastAsia="es-ES"/>
        </w:rPr>
        <w:t>í</w:t>
      </w:r>
      <w:r>
        <w:rPr>
          <w:rFonts w:ascii="Times New Roman" w:hAnsi="Times New Roman" w:cs="Times New Roman"/>
          <w:color w:val="000000"/>
          <w:sz w:val="24"/>
          <w:szCs w:val="24"/>
        </w:rPr>
        <w:t>culo declaramos que este manuscrito es original y no se ha enviado a otra revista. Los autores somos responsables del contenido incluido en el artículo y en él no existen plagios ni conflictos de interés ni éticos.</w:t>
      </w:r>
      <w:r>
        <w:rPr>
          <w:rFonts w:ascii="Times New Roman" w:eastAsia="Times New Roman" w:hAnsi="Times New Roman" w:cs="Times New Roman"/>
          <w:b/>
          <w:sz w:val="24"/>
          <w:szCs w:val="24"/>
          <w:lang w:val="es-MX" w:eastAsia="es-ES"/>
        </w:rPr>
        <w:t xml:space="preserve"> </w:t>
      </w:r>
    </w:p>
    <w:p w14:paraId="420D721B" w14:textId="77777777" w:rsidR="00101ABB" w:rsidRDefault="00000000">
      <w:pPr>
        <w:widowControl w:val="0"/>
        <w:spacing w:after="12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Contribuciones de los autores:</w:t>
      </w:r>
    </w:p>
    <w:p w14:paraId="18DF4FBA" w14:textId="77777777" w:rsidR="00101ABB" w:rsidRDefault="00000000">
      <w:r>
        <w:rPr>
          <w:rFonts w:ascii="Times New Roman" w:eastAsia="Arial" w:hAnsi="Times New Roman"/>
          <w:bCs/>
          <w:iCs/>
          <w:color w:val="000000"/>
          <w:sz w:val="24"/>
          <w:szCs w:val="24"/>
          <w:lang w:eastAsia="es-DO"/>
        </w:rPr>
        <w:t>Héctor Darío Fermín Liriano: Conducción de la investigación, metodología, diseño original del artículo, revisión.</w:t>
      </w:r>
    </w:p>
    <w:p w14:paraId="4A0244D9" w14:textId="77777777" w:rsidR="00101ABB" w:rsidRDefault="00000000">
      <w:r>
        <w:rPr>
          <w:rFonts w:ascii="Times New Roman" w:eastAsia="Arial" w:hAnsi="Times New Roman"/>
          <w:bCs/>
          <w:iCs/>
          <w:color w:val="000000"/>
          <w:sz w:val="24"/>
          <w:szCs w:val="24"/>
          <w:lang w:eastAsia="es-DO"/>
        </w:rPr>
        <w:t xml:space="preserve">Aracelis </w:t>
      </w:r>
      <w:proofErr w:type="spellStart"/>
      <w:r>
        <w:rPr>
          <w:rFonts w:ascii="Times New Roman" w:eastAsia="Arial" w:hAnsi="Times New Roman"/>
          <w:bCs/>
          <w:iCs/>
          <w:color w:val="000000"/>
          <w:sz w:val="24"/>
          <w:szCs w:val="24"/>
          <w:lang w:eastAsia="es-DO"/>
        </w:rPr>
        <w:t>Gongora</w:t>
      </w:r>
      <w:proofErr w:type="spellEnd"/>
      <w:r>
        <w:rPr>
          <w:rFonts w:ascii="Times New Roman" w:eastAsia="Arial" w:hAnsi="Times New Roman"/>
          <w:bCs/>
          <w:iCs/>
          <w:color w:val="000000"/>
          <w:sz w:val="24"/>
          <w:szCs w:val="24"/>
          <w:lang w:eastAsia="es-DO"/>
        </w:rPr>
        <w:t xml:space="preserve"> Perdomo: Metodología, análisis de la investigación, revisión y edición.</w:t>
      </w:r>
    </w:p>
    <w:p w14:paraId="54180E19" w14:textId="77777777" w:rsidR="00101ABB" w:rsidRDefault="00000000">
      <w:r>
        <w:rPr>
          <w:rFonts w:ascii="Times New Roman" w:eastAsia="Arial" w:hAnsi="Times New Roman"/>
          <w:bCs/>
          <w:iCs/>
          <w:color w:val="000000"/>
          <w:sz w:val="24"/>
          <w:szCs w:val="24"/>
          <w:lang w:eastAsia="es-DO"/>
        </w:rPr>
        <w:t>Jorge Carlos Ronda Pupo: Metodología, análisis estadísticos.</w:t>
      </w:r>
    </w:p>
    <w:p w14:paraId="39E1CA0C" w14:textId="77777777" w:rsidR="00101ABB" w:rsidRDefault="00000000">
      <w:pPr>
        <w:widowControl w:val="0"/>
        <w:spacing w:after="120" w:line="360" w:lineRule="auto"/>
        <w:jc w:val="both"/>
        <w:rPr>
          <w:rFonts w:ascii="Times New Roman" w:eastAsia="Times New Roman" w:hAnsi="Times New Roman" w:cs="Times New Roman"/>
          <w:sz w:val="24"/>
          <w:szCs w:val="24"/>
          <w:lang w:val="es-MX" w:eastAsia="es-ES"/>
        </w:rPr>
      </w:pPr>
      <w:r>
        <w:rPr>
          <w:rFonts w:ascii="Times New Roman" w:hAnsi="Times New Roman" w:cs="Times New Roman"/>
          <w:color w:val="000000"/>
          <w:sz w:val="24"/>
          <w:szCs w:val="24"/>
        </w:rPr>
        <w:t xml:space="preserve"> </w:t>
      </w:r>
    </w:p>
    <w:p w14:paraId="2610F698" w14:textId="77777777" w:rsidR="00101ABB" w:rsidRDefault="00101ABB"/>
    <w:sectPr w:rsidR="00101ABB" w:rsidSect="00694E08">
      <w:headerReference w:type="default" r:id="rId13"/>
      <w:footerReference w:type="default" r:id="rId14"/>
      <w:pgSz w:w="12240" w:h="15840"/>
      <w:pgMar w:top="1134" w:right="1134" w:bottom="3119" w:left="1134" w:header="811" w:footer="454" w:gutter="0"/>
      <w:pgNumType w:start="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2DE0" w14:textId="77777777" w:rsidR="00712956" w:rsidRDefault="00712956">
      <w:pPr>
        <w:spacing w:line="240" w:lineRule="auto"/>
      </w:pPr>
      <w:r>
        <w:separator/>
      </w:r>
    </w:p>
  </w:endnote>
  <w:endnote w:type="continuationSeparator" w:id="0">
    <w:p w14:paraId="35D1967A" w14:textId="77777777" w:rsidR="00712956" w:rsidRDefault="0071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101ABB" w14:paraId="0C1A3D59" w14:textId="77777777">
      <w:trPr>
        <w:trHeight w:val="310"/>
        <w:jc w:val="center"/>
      </w:trPr>
      <w:tc>
        <w:tcPr>
          <w:tcW w:w="1804" w:type="dxa"/>
          <w:shd w:val="clear" w:color="auto" w:fill="00B0F0"/>
          <w:tcMar>
            <w:top w:w="144" w:type="dxa"/>
            <w:left w:w="115" w:type="dxa"/>
            <w:bottom w:w="144" w:type="dxa"/>
            <w:right w:w="115" w:type="dxa"/>
          </w:tcMar>
          <w:vAlign w:val="center"/>
        </w:tcPr>
        <w:p w14:paraId="0DBAA340" w14:textId="77777777" w:rsidR="00101ABB" w:rsidRDefault="00000000">
          <w:pPr>
            <w:spacing w:after="0" w:line="240" w:lineRule="auto"/>
            <w:rPr>
              <w:b/>
              <w:color w:val="FFFFFF" w:themeColor="background1"/>
              <w:lang w:val="en-US"/>
            </w:rPr>
          </w:pPr>
          <w:r>
            <w:rPr>
              <w:noProof/>
              <w:lang w:val="en-US" w:eastAsia="es-ES"/>
            </w:rPr>
            <w:drawing>
              <wp:inline distT="0" distB="0" distL="0" distR="0" wp14:anchorId="00CD9C08" wp14:editId="6AE793F4">
                <wp:extent cx="999490" cy="351790"/>
                <wp:effectExtent l="0" t="0" r="0" b="0"/>
                <wp:docPr id="472019717" name="Imagen 47201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C1593EF" w14:textId="77777777" w:rsidR="00101ABB" w:rsidRPr="00694E08" w:rsidRDefault="00000000">
          <w:pPr>
            <w:spacing w:after="0" w:line="240" w:lineRule="auto"/>
            <w:rPr>
              <w:color w:val="FFFFFF" w:themeColor="background1"/>
              <w:sz w:val="20"/>
            </w:rPr>
          </w:pPr>
          <w:r w:rsidRPr="00694E08">
            <w:rPr>
              <w:color w:val="FFFFFF" w:themeColor="background1"/>
              <w:sz w:val="20"/>
            </w:rPr>
            <w:t xml:space="preserve">Artículo de acceso abierto distribuido bajo los términos de la licencia Creative </w:t>
          </w:r>
          <w:proofErr w:type="spellStart"/>
          <w:r w:rsidRPr="00694E08">
            <w:rPr>
              <w:color w:val="FFFFFF" w:themeColor="background1"/>
              <w:sz w:val="20"/>
            </w:rPr>
            <w:t>Commons</w:t>
          </w:r>
          <w:proofErr w:type="spellEnd"/>
          <w:r w:rsidRPr="00694E08">
            <w:rPr>
              <w:color w:val="FFFFFF" w:themeColor="background1"/>
              <w:sz w:val="20"/>
            </w:rPr>
            <w:t xml:space="preserve">. </w:t>
          </w:r>
        </w:p>
        <w:p w14:paraId="72D90ED0" w14:textId="77777777" w:rsidR="00101ABB" w:rsidRPr="00694E08" w:rsidRDefault="00000000">
          <w:pPr>
            <w:spacing w:after="0" w:line="240" w:lineRule="auto"/>
            <w:rPr>
              <w:b/>
              <w:color w:val="FFFFFF" w:themeColor="background1"/>
            </w:rPr>
          </w:pPr>
          <w:r w:rsidRPr="00694E08">
            <w:rPr>
              <w:color w:val="FFFFFF" w:themeColor="background1"/>
              <w:sz w:val="20"/>
            </w:rPr>
            <w:t>Reconocimiento-</w:t>
          </w:r>
          <w:proofErr w:type="spellStart"/>
          <w:r w:rsidRPr="00694E08">
            <w:rPr>
              <w:color w:val="FFFFFF" w:themeColor="background1"/>
              <w:sz w:val="20"/>
            </w:rPr>
            <w:t>NoComercial</w:t>
          </w:r>
          <w:proofErr w:type="spellEnd"/>
          <w:r w:rsidRPr="00694E08">
            <w:rPr>
              <w:color w:val="FFFFFF" w:themeColor="background1"/>
              <w:sz w:val="20"/>
            </w:rPr>
            <w:t xml:space="preserve"> 4.0 Internacional (CC BY-NC 4.0)</w:t>
          </w:r>
        </w:p>
      </w:tc>
    </w:tr>
    <w:tr w:rsidR="00101ABB" w14:paraId="34017C37"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5B03581" w14:textId="77777777" w:rsidR="00101ABB" w:rsidRPr="00694E08" w:rsidRDefault="00000000">
          <w:pPr>
            <w:spacing w:after="0" w:line="240" w:lineRule="auto"/>
            <w:jc w:val="center"/>
            <w:rPr>
              <w:color w:val="FFFFFF" w:themeColor="background1"/>
              <w:sz w:val="20"/>
            </w:rPr>
          </w:pPr>
          <w:r w:rsidRPr="00694E08">
            <w:rPr>
              <w:color w:val="833C0B" w:themeColor="accent2" w:themeShade="80"/>
              <w:sz w:val="20"/>
            </w:rPr>
            <w:t>Calle 41 No. 3406 e/34 y 36 Playa, La Habana, Cuba.    /   revista@iccp.rimed.cu   /   www.cienciaspedagogicas.rimed.cu</w:t>
          </w:r>
        </w:p>
      </w:tc>
    </w:tr>
  </w:tbl>
  <w:p w14:paraId="38072877" w14:textId="77777777" w:rsidR="00101ABB" w:rsidRDefault="00101ABB">
    <w:pPr>
      <w:pStyle w:val="Piedepgina"/>
      <w:tabs>
        <w:tab w:val="clear" w:pos="4680"/>
        <w:tab w:val="clear" w:pos="9360"/>
      </w:tabs>
      <w:rPr>
        <w:caps/>
        <w:color w:val="5B9BD5" w:themeColor="accent1"/>
      </w:rPr>
    </w:pPr>
  </w:p>
  <w:p w14:paraId="05A838F2" w14:textId="77777777" w:rsidR="00101ABB" w:rsidRDefault="00000000">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219D5BFB" w14:textId="77777777" w:rsidR="00101ABB" w:rsidRDefault="00101A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AAB1" w14:textId="77777777" w:rsidR="00712956" w:rsidRDefault="00712956">
      <w:pPr>
        <w:spacing w:after="0"/>
      </w:pPr>
      <w:r>
        <w:separator/>
      </w:r>
    </w:p>
  </w:footnote>
  <w:footnote w:type="continuationSeparator" w:id="0">
    <w:p w14:paraId="48989513" w14:textId="77777777" w:rsidR="00712956" w:rsidRDefault="00712956">
      <w:pPr>
        <w:spacing w:after="0"/>
      </w:pPr>
      <w:r>
        <w:continuationSeparator/>
      </w:r>
    </w:p>
  </w:footnote>
  <w:footnote w:id="1">
    <w:p w14:paraId="1FA107B1" w14:textId="77777777" w:rsidR="00101ABB" w:rsidRDefault="00000000">
      <w:pPr>
        <w:pStyle w:val="Textonotapie"/>
      </w:pPr>
      <w:r>
        <w:rPr>
          <w:rStyle w:val="Refdenotaalpie"/>
        </w:rPr>
        <w:footnoteRef/>
      </w:r>
      <w:r>
        <w:t xml:space="preserve"> </w:t>
      </w:r>
      <w:r>
        <w:rPr>
          <w:rFonts w:ascii="Times New Roman" w:eastAsia="Arial" w:hAnsi="Times New Roman"/>
          <w:bCs/>
          <w:iCs/>
          <w:color w:val="000000"/>
          <w:lang w:eastAsia="es-DO"/>
        </w:rPr>
        <w:t>Técnico Docente Distrital</w:t>
      </w:r>
    </w:p>
  </w:footnote>
  <w:footnote w:id="2">
    <w:p w14:paraId="7FB0E059" w14:textId="77777777" w:rsidR="00101ABB" w:rsidRDefault="00000000" w:rsidP="00694E08">
      <w:pPr>
        <w:widowControl w:val="0"/>
        <w:spacing w:after="0" w:line="240" w:lineRule="auto"/>
        <w:rPr>
          <w:rFonts w:ascii="Times New Roman" w:hAnsi="Times New Roman" w:cs="Times New Roman"/>
          <w:sz w:val="20"/>
          <w:szCs w:val="20"/>
        </w:rPr>
      </w:pPr>
      <w:r>
        <w:rPr>
          <w:rStyle w:val="Refdenotaalpie"/>
          <w:sz w:val="20"/>
          <w:szCs w:val="20"/>
        </w:rPr>
        <w:footnoteRef/>
      </w:r>
      <w:r>
        <w:rPr>
          <w:sz w:val="20"/>
          <w:szCs w:val="20"/>
        </w:rPr>
        <w:t xml:space="preserve"> </w:t>
      </w:r>
      <w:r>
        <w:rPr>
          <w:rFonts w:ascii="Times New Roman" w:eastAsia="Arial" w:hAnsi="Times New Roman"/>
          <w:bCs/>
          <w:iCs/>
          <w:color w:val="000000"/>
          <w:sz w:val="20"/>
          <w:szCs w:val="20"/>
          <w:lang w:eastAsia="es-DO"/>
        </w:rPr>
        <w:t xml:space="preserve">Profesor Universidad de Ciencias Pedagógicas Enrique José Varona. Cuba </w:t>
      </w:r>
    </w:p>
  </w:footnote>
  <w:footnote w:id="3">
    <w:p w14:paraId="3F9BA860" w14:textId="77777777" w:rsidR="00101ABB" w:rsidRDefault="00000000">
      <w:pPr>
        <w:pStyle w:val="Textonotapie"/>
      </w:pPr>
      <w:r>
        <w:rPr>
          <w:rStyle w:val="Refdenotaalpie"/>
        </w:rPr>
        <w:footnoteRef/>
      </w:r>
      <w:r>
        <w:t xml:space="preserve"> </w:t>
      </w:r>
      <w:r>
        <w:rPr>
          <w:rFonts w:ascii="Times New Roman" w:eastAsia="Arial" w:hAnsi="Times New Roman"/>
          <w:bCs/>
          <w:iCs/>
          <w:color w:val="000000"/>
          <w:lang w:eastAsia="es-DO"/>
        </w:rPr>
        <w:t>Profesor Universidad de Ciencias Pedagógicas Enrique José Varona.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694E08" w:rsidRPr="00694E08" w14:paraId="6064B04B" w14:textId="77777777" w:rsidTr="00CE0775">
      <w:trPr>
        <w:jc w:val="center"/>
      </w:trPr>
      <w:tc>
        <w:tcPr>
          <w:tcW w:w="5382" w:type="dxa"/>
          <w:tcMar>
            <w:top w:w="72" w:type="dxa"/>
            <w:left w:w="115" w:type="dxa"/>
            <w:bottom w:w="72" w:type="dxa"/>
            <w:right w:w="115" w:type="dxa"/>
          </w:tcMar>
          <w:vAlign w:val="center"/>
        </w:tcPr>
        <w:p w14:paraId="3B05A6CB" w14:textId="77777777" w:rsidR="00694E08" w:rsidRPr="00694E08" w:rsidRDefault="00694E08" w:rsidP="00694E08">
          <w:pPr>
            <w:spacing w:after="0" w:line="240" w:lineRule="auto"/>
            <w:jc w:val="center"/>
            <w:rPr>
              <w:rFonts w:ascii="Arial" w:eastAsia="Calibri" w:hAnsi="Arial" w:cs="Arial"/>
              <w:b/>
              <w:sz w:val="28"/>
              <w:szCs w:val="24"/>
              <w:lang w:val="en-US"/>
            </w:rPr>
          </w:pPr>
          <w:r w:rsidRPr="00694E08">
            <w:rPr>
              <w:rFonts w:ascii="Calibri" w:eastAsia="Calibri" w:hAnsi="Calibri" w:cs="Times New Roman"/>
              <w:noProof/>
              <w:lang w:val="es-CU" w:eastAsia="es-CU"/>
            </w:rPr>
            <w:drawing>
              <wp:inline distT="0" distB="0" distL="0" distR="0" wp14:anchorId="09175EB9" wp14:editId="6099A14B">
                <wp:extent cx="3235569" cy="631233"/>
                <wp:effectExtent l="0" t="0" r="0" b="0"/>
                <wp:docPr id="4958695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62DC7CF4" w14:textId="77777777" w:rsidR="00694E08" w:rsidRPr="00694E08" w:rsidRDefault="00694E08" w:rsidP="00694E08">
          <w:pPr>
            <w:spacing w:after="0" w:line="240" w:lineRule="auto"/>
            <w:jc w:val="center"/>
            <w:rPr>
              <w:rFonts w:ascii="Calibri" w:eastAsia="Calibri" w:hAnsi="Calibri" w:cs="Times New Roman"/>
              <w:b/>
              <w:color w:val="FFFFFF"/>
              <w:sz w:val="18"/>
              <w:szCs w:val="18"/>
              <w:lang w:val="es-CU"/>
            </w:rPr>
          </w:pPr>
          <w:r w:rsidRPr="00694E08">
            <w:rPr>
              <w:rFonts w:ascii="Calibri" w:eastAsia="Calibri" w:hAnsi="Calibri" w:cs="Times New Roman"/>
              <w:b/>
              <w:color w:val="FFFFFF"/>
              <w:sz w:val="18"/>
              <w:szCs w:val="18"/>
              <w:lang w:val="es-CU"/>
            </w:rPr>
            <w:t>ISSN: 1605 – 5888    RNPS: 1844</w:t>
          </w:r>
        </w:p>
        <w:p w14:paraId="3FB29A39" w14:textId="77777777" w:rsidR="00694E08" w:rsidRPr="00694E08" w:rsidRDefault="00694E08" w:rsidP="00694E08">
          <w:pPr>
            <w:spacing w:after="0" w:line="240" w:lineRule="auto"/>
            <w:jc w:val="center"/>
            <w:rPr>
              <w:rFonts w:ascii="Calibri" w:eastAsia="Calibri" w:hAnsi="Calibri" w:cs="Times New Roman"/>
              <w:b/>
              <w:color w:val="FFFFFF"/>
              <w:sz w:val="18"/>
              <w:szCs w:val="18"/>
              <w:lang w:val="es-CU"/>
            </w:rPr>
          </w:pPr>
          <w:r w:rsidRPr="00694E08">
            <w:rPr>
              <w:rFonts w:ascii="Calibri" w:eastAsia="Calibri" w:hAnsi="Calibri" w:cs="Times New Roman"/>
              <w:b/>
              <w:color w:val="FFFFFF"/>
              <w:sz w:val="18"/>
              <w:szCs w:val="18"/>
              <w:lang w:val="es-CU"/>
            </w:rPr>
            <w:t xml:space="preserve">V.18. No.2 (mayo-agosto) Año 2025, 4ta Etapa </w:t>
          </w:r>
        </w:p>
        <w:p w14:paraId="41D340AB" w14:textId="77777777" w:rsidR="00694E08" w:rsidRPr="00694E08" w:rsidRDefault="00694E08" w:rsidP="00694E08">
          <w:pPr>
            <w:spacing w:after="0" w:line="240" w:lineRule="auto"/>
            <w:jc w:val="center"/>
            <w:rPr>
              <w:rFonts w:ascii="Arial" w:eastAsia="Calibri" w:hAnsi="Arial" w:cs="Arial"/>
              <w:b/>
              <w:sz w:val="28"/>
              <w:szCs w:val="24"/>
              <w:lang w:val="en-US"/>
            </w:rPr>
          </w:pPr>
          <w:proofErr w:type="spellStart"/>
          <w:r w:rsidRPr="00694E08">
            <w:rPr>
              <w:rFonts w:ascii="Calibri" w:eastAsia="Calibri" w:hAnsi="Calibri" w:cs="Times New Roman"/>
              <w:b/>
              <w:color w:val="FFFFFF"/>
              <w:sz w:val="18"/>
              <w:szCs w:val="18"/>
              <w:lang w:val="en-US"/>
            </w:rPr>
            <w:t>Págs</w:t>
          </w:r>
          <w:proofErr w:type="spellEnd"/>
          <w:r w:rsidRPr="00694E08">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lang w:val="en-US"/>
            </w:rPr>
            <w:t>264-278</w:t>
          </w:r>
        </w:p>
      </w:tc>
    </w:tr>
  </w:tbl>
  <w:p w14:paraId="11CC14BA" w14:textId="77777777" w:rsidR="00101ABB" w:rsidRDefault="00101ABB">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D9"/>
    <w:rsid w:val="00101ABB"/>
    <w:rsid w:val="00113A65"/>
    <w:rsid w:val="001E5FAF"/>
    <w:rsid w:val="00296878"/>
    <w:rsid w:val="00480AD9"/>
    <w:rsid w:val="00694E08"/>
    <w:rsid w:val="00712956"/>
    <w:rsid w:val="009E7123"/>
    <w:rsid w:val="29B61A7F"/>
    <w:rsid w:val="3361696D"/>
    <w:rsid w:val="60F32983"/>
    <w:rsid w:val="61875DF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E88F"/>
  <w15:docId w15:val="{8C6F987F-71D0-4426-AC12-7412E5B5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table" w:customStyle="1" w:styleId="Tablaconcuadrcula11">
    <w:name w:val="Tabla con cuadrícula11"/>
    <w:basedOn w:val="Tablanormal"/>
    <w:next w:val="Tablaconcuadrcula"/>
    <w:uiPriority w:val="39"/>
    <w:rsid w:val="00694E0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z/folder/eVtgAI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ga.nz/folder/eVtgAIiA" TargetMode="External"/><Relationship Id="rId12" Type="http://schemas.openxmlformats.org/officeDocument/2006/relationships/hyperlink" Target="https://www.cienciaspedag&#243;gicas.rimed.cu/index.php/ICCP/article/view/3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uilford.com/books/Self-Determination-Theory/Richard-Ryan-Edward-Deci/978146255166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46/annurev-psych-032422-015547" TargetMode="External"/><Relationship Id="rId4" Type="http://schemas.openxmlformats.org/officeDocument/2006/relationships/webSettings" Target="webSettings.xml"/><Relationship Id="rId9" Type="http://schemas.openxmlformats.org/officeDocument/2006/relationships/hyperlink" Target="https://doi.org/10.17533/udea.ikala.v25n2a0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3322-8ED9-4709-AD02-B2A42039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4110</Words>
  <Characters>23433</Characters>
  <Application>Microsoft Office Word</Application>
  <DocSecurity>0</DocSecurity>
  <Lines>195</Lines>
  <Paragraphs>54</Paragraphs>
  <ScaleCrop>false</ScaleCrop>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3</cp:revision>
  <cp:lastPrinted>2025-12-15T04:36:00Z</cp:lastPrinted>
  <dcterms:created xsi:type="dcterms:W3CDTF">2025-11-30T19:09:00Z</dcterms:created>
  <dcterms:modified xsi:type="dcterms:W3CDTF">2025-12-15T04:37:00Z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5F3EBA1B03FB4D43B1F16E957B689863_12</vt:lpwstr>
  </property>
</Properties>
</file>