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E23C" w14:textId="77777777" w:rsidR="00E01616" w:rsidRDefault="00346AE2">
      <w:pPr>
        <w:widowControl w:val="0"/>
        <w:jc w:val="center"/>
        <w:rPr>
          <w:rFonts w:ascii="Times New Roman" w:hAnsi="Times New Roman" w:cs="Times New Roman"/>
          <w:b/>
          <w:sz w:val="24"/>
          <w:szCs w:val="24"/>
          <w:lang w:val="es-MX"/>
        </w:rPr>
      </w:pPr>
      <w:r>
        <w:rPr>
          <w:rFonts w:ascii="Times New Roman" w:hAnsi="Times New Roman" w:cs="Times New Roman"/>
          <w:b/>
          <w:sz w:val="24"/>
          <w:szCs w:val="24"/>
          <w:lang w:val="es-MX"/>
        </w:rPr>
        <w:t>Diseño de una capacitación en robótica educativa para su introducción en instituciones educativas cubanas</w:t>
      </w:r>
    </w:p>
    <w:p w14:paraId="068EDBD6" w14:textId="77777777" w:rsidR="00E01616" w:rsidRDefault="00346AE2">
      <w:pPr>
        <w:widowControl w:val="0"/>
        <w:jc w:val="center"/>
        <w:rPr>
          <w:rFonts w:ascii="Times New Roman" w:hAnsi="Times New Roman" w:cs="Times New Roman"/>
          <w:sz w:val="24"/>
          <w:szCs w:val="21"/>
          <w:lang w:val="en-US"/>
        </w:rPr>
      </w:pPr>
      <w:r>
        <w:rPr>
          <w:rFonts w:ascii="Times New Roman" w:hAnsi="Times New Roman" w:cs="Times New Roman"/>
          <w:sz w:val="24"/>
          <w:szCs w:val="21"/>
          <w:lang w:val="en-US"/>
        </w:rPr>
        <w:t>Design of a training program in educational robotics for its introduction in Cuban educational institutions</w:t>
      </w:r>
    </w:p>
    <w:p w14:paraId="31945186" w14:textId="77777777" w:rsidR="00E01616" w:rsidRDefault="00346AE2">
      <w:pPr>
        <w:widowControl w:val="0"/>
        <w:jc w:val="right"/>
        <w:rPr>
          <w:rFonts w:ascii="Times New Roman" w:hAnsi="Times New Roman" w:cs="Times New Roman"/>
          <w:b/>
          <w:bCs/>
          <w:i/>
          <w:iCs/>
          <w:sz w:val="24"/>
          <w:szCs w:val="24"/>
          <w:lang w:val="es-MX"/>
        </w:rPr>
      </w:pPr>
      <w:r>
        <w:rPr>
          <w:rFonts w:ascii="Times New Roman" w:hAnsi="Times New Roman" w:cs="Times New Roman"/>
          <w:b/>
          <w:bCs/>
          <w:i/>
          <w:iCs/>
          <w:sz w:val="24"/>
          <w:szCs w:val="24"/>
          <w:lang w:val="es-MX"/>
        </w:rPr>
        <w:t>Artículo de investigación</w:t>
      </w:r>
    </w:p>
    <w:p w14:paraId="22083EAC" w14:textId="77777777" w:rsidR="00E01616" w:rsidRDefault="00346AE2">
      <w:pPr>
        <w:widowControl w:val="0"/>
        <w:rPr>
          <w:rFonts w:ascii="Times New Roman" w:hAnsi="Times New Roman" w:cs="Times New Roman"/>
          <w:b/>
          <w:sz w:val="28"/>
          <w:szCs w:val="24"/>
          <w:lang w:val="es-MX"/>
        </w:rPr>
      </w:pPr>
      <w:r>
        <w:rPr>
          <w:rFonts w:ascii="Times New Roman" w:hAnsi="Times New Roman" w:cs="Times New Roman"/>
          <w:b/>
          <w:sz w:val="28"/>
          <w:szCs w:val="24"/>
          <w:lang w:val="es-MX"/>
        </w:rPr>
        <w:t>AUTORES:</w:t>
      </w:r>
    </w:p>
    <w:p w14:paraId="315920C8" w14:textId="77777777" w:rsidR="00E01616" w:rsidRDefault="00346AE2" w:rsidP="00346AE2">
      <w:pPr>
        <w:widowControl w:val="0"/>
        <w:spacing w:after="0" w:line="240" w:lineRule="auto"/>
        <w:ind w:left="425"/>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Segifredo</w:t>
      </w:r>
      <w:proofErr w:type="spellEnd"/>
      <w:r>
        <w:rPr>
          <w:rFonts w:ascii="Times New Roman" w:hAnsi="Times New Roman" w:cs="Times New Roman"/>
          <w:sz w:val="24"/>
          <w:szCs w:val="24"/>
          <w:lang w:val="es-MX"/>
        </w:rPr>
        <w:t xml:space="preserve"> Luis González Bello</w:t>
      </w:r>
      <w:r>
        <w:rPr>
          <w:rStyle w:val="Refdenotaalpie"/>
          <w:rFonts w:ascii="Times New Roman" w:hAnsi="Times New Roman" w:cs="Times New Roman"/>
          <w:sz w:val="24"/>
          <w:szCs w:val="24"/>
          <w:lang w:val="es-MX"/>
        </w:rPr>
        <w:footnoteReference w:id="1"/>
      </w:r>
    </w:p>
    <w:p w14:paraId="434B5965" w14:textId="77777777" w:rsidR="00E01616" w:rsidRDefault="00346AE2" w:rsidP="00346AE2">
      <w:pPr>
        <w:widowControl w:val="0"/>
        <w:spacing w:after="0" w:line="240" w:lineRule="auto"/>
        <w:ind w:left="425"/>
        <w:jc w:val="both"/>
        <w:rPr>
          <w:rFonts w:ascii="Times New Roman" w:hAnsi="Times New Roman" w:cs="Times New Roman"/>
          <w:i/>
          <w:sz w:val="24"/>
          <w:szCs w:val="24"/>
          <w:lang w:val="es-MX"/>
        </w:rPr>
      </w:pPr>
      <w:r>
        <w:rPr>
          <w:rFonts w:ascii="Times New Roman" w:hAnsi="Times New Roman" w:cs="Times New Roman"/>
          <w:i/>
          <w:sz w:val="24"/>
          <w:szCs w:val="24"/>
          <w:lang w:val="es-MX"/>
        </w:rPr>
        <w:t>Correo: segifredogonzalezb@gmail.com</w:t>
      </w:r>
    </w:p>
    <w:p w14:paraId="3CB14F22" w14:textId="77777777" w:rsidR="00E01616" w:rsidRDefault="00346AE2" w:rsidP="00346AE2">
      <w:pPr>
        <w:widowControl w:val="0"/>
        <w:spacing w:after="0" w:line="240" w:lineRule="auto"/>
        <w:ind w:left="425"/>
        <w:jc w:val="both"/>
        <w:rPr>
          <w:rFonts w:ascii="Times New Roman" w:hAnsi="Times New Roman" w:cs="Times New Roman"/>
          <w:i/>
          <w:sz w:val="24"/>
          <w:szCs w:val="24"/>
          <w:lang w:val="es-MX"/>
        </w:rPr>
      </w:pPr>
      <w:r>
        <w:rPr>
          <w:rFonts w:ascii="Times New Roman" w:hAnsi="Times New Roman" w:cs="Times New Roman"/>
          <w:i/>
          <w:sz w:val="24"/>
          <w:szCs w:val="24"/>
          <w:lang w:val="es-ES"/>
        </w:rPr>
        <w:t>O</w:t>
      </w:r>
      <w:proofErr w:type="spellStart"/>
      <w:r>
        <w:rPr>
          <w:rFonts w:ascii="Times New Roman" w:hAnsi="Times New Roman" w:cs="Times New Roman"/>
          <w:i/>
          <w:sz w:val="24"/>
          <w:szCs w:val="24"/>
          <w:lang w:val="es-MX"/>
        </w:rPr>
        <w:t>rcid</w:t>
      </w:r>
      <w:proofErr w:type="spellEnd"/>
      <w:r>
        <w:rPr>
          <w:rFonts w:ascii="Times New Roman" w:hAnsi="Times New Roman" w:cs="Times New Roman"/>
          <w:i/>
          <w:sz w:val="24"/>
          <w:szCs w:val="24"/>
          <w:lang w:val="es-MX"/>
        </w:rPr>
        <w:t>: https://orcid.org/0000-0002-8529-7493</w:t>
      </w:r>
    </w:p>
    <w:p w14:paraId="7935A437" w14:textId="77777777" w:rsidR="00E01616" w:rsidRDefault="00346AE2" w:rsidP="00346AE2">
      <w:pPr>
        <w:widowControl w:val="0"/>
        <w:spacing w:after="120" w:line="240" w:lineRule="auto"/>
        <w:ind w:left="425"/>
        <w:jc w:val="both"/>
        <w:rPr>
          <w:rFonts w:ascii="Times New Roman" w:hAnsi="Times New Roman" w:cs="Times New Roman"/>
          <w:sz w:val="24"/>
          <w:szCs w:val="24"/>
          <w:lang w:val="es-MX"/>
        </w:rPr>
      </w:pPr>
      <w:r>
        <w:rPr>
          <w:rFonts w:ascii="Times New Roman" w:hAnsi="Times New Roman" w:cs="Times New Roman"/>
          <w:sz w:val="24"/>
          <w:szCs w:val="24"/>
          <w:lang w:val="es-MX"/>
        </w:rPr>
        <w:t>Departamento de Matemática – Física, Universidad de Ciencias Pedagógicas Enrique José Varona, Cuba</w:t>
      </w:r>
    </w:p>
    <w:p w14:paraId="19E9BC28" w14:textId="77777777" w:rsidR="00E01616" w:rsidRDefault="00346AE2" w:rsidP="00346AE2">
      <w:pPr>
        <w:widowControl w:val="0"/>
        <w:spacing w:after="0" w:line="240" w:lineRule="auto"/>
        <w:ind w:left="425"/>
        <w:jc w:val="both"/>
        <w:rPr>
          <w:rFonts w:ascii="Times New Roman" w:hAnsi="Times New Roman" w:cs="Times New Roman"/>
          <w:sz w:val="24"/>
          <w:szCs w:val="24"/>
          <w:lang w:val="es-MX"/>
        </w:rPr>
      </w:pPr>
      <w:r>
        <w:rPr>
          <w:rFonts w:ascii="Times New Roman" w:hAnsi="Times New Roman" w:cs="Times New Roman"/>
          <w:sz w:val="24"/>
          <w:szCs w:val="24"/>
          <w:lang w:val="es-MX"/>
        </w:rPr>
        <w:t>Mónica Díaz Otero</w:t>
      </w:r>
      <w:r>
        <w:rPr>
          <w:rStyle w:val="Refdenotaalpie"/>
          <w:rFonts w:ascii="Times New Roman" w:hAnsi="Times New Roman" w:cs="Times New Roman"/>
          <w:sz w:val="24"/>
          <w:szCs w:val="24"/>
          <w:lang w:val="es-MX"/>
        </w:rPr>
        <w:footnoteReference w:id="2"/>
      </w:r>
    </w:p>
    <w:p w14:paraId="36E40CD8" w14:textId="77777777" w:rsidR="00E01616" w:rsidRDefault="00346AE2" w:rsidP="00346AE2">
      <w:pPr>
        <w:widowControl w:val="0"/>
        <w:spacing w:after="0" w:line="240" w:lineRule="auto"/>
        <w:ind w:left="425"/>
        <w:jc w:val="both"/>
        <w:rPr>
          <w:rFonts w:ascii="Times New Roman" w:hAnsi="Times New Roman" w:cs="Times New Roman"/>
          <w:i/>
          <w:sz w:val="24"/>
          <w:szCs w:val="24"/>
          <w:lang w:val="es-MX"/>
        </w:rPr>
      </w:pPr>
      <w:r>
        <w:rPr>
          <w:rFonts w:ascii="Times New Roman" w:hAnsi="Times New Roman" w:cs="Times New Roman"/>
          <w:i/>
          <w:sz w:val="24"/>
          <w:szCs w:val="24"/>
          <w:lang w:val="es-MX"/>
        </w:rPr>
        <w:t>Correo electrónico: monica@iccp.rimed.cu</w:t>
      </w:r>
    </w:p>
    <w:p w14:paraId="65CD8ACA" w14:textId="77777777" w:rsidR="00E01616" w:rsidRDefault="00346AE2" w:rsidP="00346AE2">
      <w:pPr>
        <w:widowControl w:val="0"/>
        <w:spacing w:after="0" w:line="240" w:lineRule="auto"/>
        <w:ind w:left="425"/>
        <w:jc w:val="both"/>
        <w:rPr>
          <w:rFonts w:ascii="Times New Roman" w:hAnsi="Times New Roman" w:cs="Times New Roman"/>
          <w:i/>
          <w:sz w:val="24"/>
          <w:szCs w:val="24"/>
          <w:lang w:val="es-MX"/>
        </w:rPr>
      </w:pPr>
      <w:r>
        <w:rPr>
          <w:rFonts w:ascii="Times New Roman" w:hAnsi="Times New Roman" w:cs="Times New Roman"/>
          <w:i/>
          <w:sz w:val="24"/>
          <w:szCs w:val="24"/>
          <w:lang w:val="es-MX"/>
        </w:rPr>
        <w:t xml:space="preserve">Código </w:t>
      </w:r>
      <w:proofErr w:type="spellStart"/>
      <w:r>
        <w:rPr>
          <w:rFonts w:ascii="Times New Roman" w:hAnsi="Times New Roman" w:cs="Times New Roman"/>
          <w:i/>
          <w:sz w:val="24"/>
          <w:szCs w:val="24"/>
          <w:lang w:val="es-MX"/>
        </w:rPr>
        <w:t>orcid</w:t>
      </w:r>
      <w:proofErr w:type="spellEnd"/>
      <w:r>
        <w:rPr>
          <w:rFonts w:ascii="Times New Roman" w:hAnsi="Times New Roman" w:cs="Times New Roman"/>
          <w:i/>
          <w:sz w:val="24"/>
          <w:szCs w:val="24"/>
          <w:lang w:val="es-MX"/>
        </w:rPr>
        <w:t>: https://orcid.org/0000-0002-8734-5970</w:t>
      </w:r>
    </w:p>
    <w:p w14:paraId="19525CCC" w14:textId="77777777" w:rsidR="00E01616" w:rsidRDefault="00346AE2" w:rsidP="00346AE2">
      <w:pPr>
        <w:widowControl w:val="0"/>
        <w:spacing w:after="120" w:line="240" w:lineRule="auto"/>
        <w:ind w:left="425"/>
        <w:jc w:val="both"/>
        <w:rPr>
          <w:rFonts w:ascii="Times New Roman" w:hAnsi="Times New Roman" w:cs="Times New Roman"/>
          <w:sz w:val="24"/>
          <w:szCs w:val="24"/>
          <w:lang w:val="es-MX"/>
        </w:rPr>
      </w:pPr>
      <w:r>
        <w:rPr>
          <w:rFonts w:ascii="Times New Roman" w:hAnsi="Times New Roman" w:cs="Times New Roman"/>
          <w:sz w:val="24"/>
          <w:szCs w:val="24"/>
          <w:lang w:val="es-MX"/>
        </w:rPr>
        <w:t>Instituto Central de Ciencias Pedagógicas, Cuba</w:t>
      </w:r>
    </w:p>
    <w:p w14:paraId="07BEC9CA" w14:textId="77777777" w:rsidR="00E01616" w:rsidRDefault="00346AE2" w:rsidP="00346AE2">
      <w:pPr>
        <w:widowControl w:val="0"/>
        <w:spacing w:after="0" w:line="240" w:lineRule="auto"/>
        <w:ind w:left="425"/>
        <w:jc w:val="both"/>
        <w:rPr>
          <w:rFonts w:ascii="Times New Roman" w:hAnsi="Times New Roman" w:cs="Times New Roman"/>
          <w:sz w:val="24"/>
          <w:szCs w:val="24"/>
          <w:lang w:val="es-MX"/>
        </w:rPr>
      </w:pPr>
      <w:r>
        <w:rPr>
          <w:rFonts w:ascii="Times New Roman" w:hAnsi="Times New Roman" w:cs="Times New Roman"/>
          <w:sz w:val="24"/>
          <w:szCs w:val="24"/>
          <w:lang w:val="es-MX"/>
        </w:rPr>
        <w:t>Hortensia Alfonso Rodríguez</w:t>
      </w:r>
      <w:r>
        <w:rPr>
          <w:rStyle w:val="Refdenotaalpie"/>
          <w:rFonts w:ascii="Times New Roman" w:hAnsi="Times New Roman" w:cs="Times New Roman"/>
          <w:sz w:val="24"/>
          <w:szCs w:val="24"/>
          <w:lang w:val="es-MX"/>
        </w:rPr>
        <w:footnoteReference w:id="3"/>
      </w:r>
    </w:p>
    <w:p w14:paraId="3D500F64" w14:textId="77777777" w:rsidR="00E01616" w:rsidRDefault="00346AE2" w:rsidP="00346AE2">
      <w:pPr>
        <w:widowControl w:val="0"/>
        <w:spacing w:after="0" w:line="240" w:lineRule="auto"/>
        <w:ind w:left="425"/>
        <w:jc w:val="both"/>
        <w:rPr>
          <w:rFonts w:ascii="Times New Roman" w:hAnsi="Times New Roman" w:cs="Times New Roman"/>
          <w:i/>
          <w:sz w:val="24"/>
          <w:szCs w:val="24"/>
          <w:lang w:val="es-MX"/>
        </w:rPr>
      </w:pPr>
      <w:r>
        <w:rPr>
          <w:rFonts w:ascii="Times New Roman" w:hAnsi="Times New Roman" w:cs="Times New Roman"/>
          <w:i/>
          <w:sz w:val="24"/>
          <w:szCs w:val="24"/>
          <w:lang w:val="es-MX"/>
        </w:rPr>
        <w:t>Correo electrónico: hortensia@rimed.cu</w:t>
      </w:r>
    </w:p>
    <w:p w14:paraId="436B5455" w14:textId="77777777" w:rsidR="00E01616" w:rsidRDefault="00346AE2" w:rsidP="00346AE2">
      <w:pPr>
        <w:widowControl w:val="0"/>
        <w:spacing w:after="0" w:line="240" w:lineRule="auto"/>
        <w:ind w:left="425"/>
        <w:jc w:val="both"/>
        <w:rPr>
          <w:rFonts w:ascii="Times New Roman" w:hAnsi="Times New Roman" w:cs="Times New Roman"/>
          <w:i/>
          <w:sz w:val="24"/>
          <w:szCs w:val="24"/>
          <w:lang w:val="es-ES"/>
        </w:rPr>
      </w:pPr>
      <w:r>
        <w:rPr>
          <w:rFonts w:ascii="Times New Roman" w:hAnsi="Times New Roman" w:cs="Times New Roman"/>
          <w:i/>
          <w:sz w:val="24"/>
          <w:szCs w:val="24"/>
          <w:lang w:val="es-MX"/>
        </w:rPr>
        <w:t xml:space="preserve">Código </w:t>
      </w:r>
      <w:proofErr w:type="spellStart"/>
      <w:r>
        <w:rPr>
          <w:rFonts w:ascii="Times New Roman" w:hAnsi="Times New Roman" w:cs="Times New Roman"/>
          <w:i/>
          <w:sz w:val="24"/>
          <w:szCs w:val="24"/>
          <w:lang w:val="es-MX"/>
        </w:rPr>
        <w:t>orcid</w:t>
      </w:r>
      <w:proofErr w:type="spellEnd"/>
      <w:r>
        <w:rPr>
          <w:rFonts w:ascii="Times New Roman" w:hAnsi="Times New Roman" w:cs="Times New Roman"/>
          <w:i/>
          <w:sz w:val="24"/>
          <w:szCs w:val="24"/>
          <w:lang w:val="es-MX"/>
        </w:rPr>
        <w:t xml:space="preserve">: </w:t>
      </w:r>
      <w:hyperlink r:id="rId8" w:history="1">
        <w:r>
          <w:rPr>
            <w:rStyle w:val="Hipervnculo"/>
            <w:rFonts w:ascii="Times New Roman" w:hAnsi="Times New Roman" w:cs="Times New Roman"/>
            <w:i/>
            <w:sz w:val="24"/>
            <w:szCs w:val="24"/>
            <w:lang w:val="es-MX"/>
          </w:rPr>
          <w:t>https://orcid.org/0009-0001-6192-7366</w:t>
        </w:r>
      </w:hyperlink>
      <w:r>
        <w:rPr>
          <w:rFonts w:ascii="Times New Roman" w:hAnsi="Times New Roman" w:cs="Times New Roman"/>
          <w:i/>
          <w:sz w:val="24"/>
          <w:szCs w:val="24"/>
          <w:lang w:val="es-ES"/>
        </w:rPr>
        <w:t xml:space="preserve"> </w:t>
      </w:r>
    </w:p>
    <w:p w14:paraId="078F1507" w14:textId="77777777" w:rsidR="00E01616" w:rsidRDefault="00346AE2">
      <w:pPr>
        <w:widowControl w:val="0"/>
        <w:spacing w:after="0" w:line="360" w:lineRule="auto"/>
        <w:ind w:left="426"/>
        <w:jc w:val="both"/>
        <w:rPr>
          <w:rFonts w:ascii="Times New Roman" w:hAnsi="Times New Roman" w:cs="Times New Roman"/>
          <w:sz w:val="24"/>
          <w:szCs w:val="24"/>
          <w:lang w:val="es-MX"/>
        </w:rPr>
      </w:pPr>
      <w:r>
        <w:rPr>
          <w:rFonts w:ascii="Times New Roman" w:hAnsi="Times New Roman" w:cs="Times New Roman"/>
          <w:sz w:val="24"/>
          <w:szCs w:val="24"/>
          <w:lang w:val="es-MX"/>
        </w:rPr>
        <w:t>Dirección de Tecnología Educativa, Ministerio de Educación, Cuba</w:t>
      </w:r>
    </w:p>
    <w:p w14:paraId="17266059" w14:textId="77777777" w:rsidR="00346AE2" w:rsidRDefault="00346AE2">
      <w:pPr>
        <w:widowControl w:val="0"/>
        <w:spacing w:after="0" w:line="360" w:lineRule="auto"/>
        <w:ind w:left="426"/>
        <w:jc w:val="both"/>
        <w:rPr>
          <w:rFonts w:ascii="Times New Roman" w:hAnsi="Times New Roman" w:cs="Times New Roman"/>
          <w:sz w:val="24"/>
          <w:szCs w:val="24"/>
          <w:lang w:val="es-MX"/>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01616" w14:paraId="572AF488" w14:textId="77777777">
        <w:tc>
          <w:tcPr>
            <w:tcW w:w="2942" w:type="dxa"/>
            <w:shd w:val="clear" w:color="auto" w:fill="00B0F0"/>
          </w:tcPr>
          <w:p w14:paraId="364AEFA7" w14:textId="77777777" w:rsidR="00E01616" w:rsidRDefault="00346AE2">
            <w:pPr>
              <w:widowControl w:val="0"/>
              <w:spacing w:after="0" w:line="240" w:lineRule="auto"/>
              <w:jc w:val="center"/>
              <w:rPr>
                <w:rFonts w:ascii="Times New Roman" w:hAnsi="Times New Roman" w:cs="Times New Roman"/>
                <w:b/>
                <w:sz w:val="24"/>
                <w:lang w:val="es-MX"/>
              </w:rPr>
            </w:pPr>
            <w:r>
              <w:rPr>
                <w:rFonts w:ascii="Times New Roman" w:hAnsi="Times New Roman" w:cs="Times New Roman"/>
                <w:b/>
                <w:sz w:val="24"/>
                <w:lang w:val="es-MX"/>
              </w:rPr>
              <w:t>Recibido</w:t>
            </w:r>
          </w:p>
        </w:tc>
        <w:tc>
          <w:tcPr>
            <w:tcW w:w="2943" w:type="dxa"/>
            <w:shd w:val="clear" w:color="auto" w:fill="00B0F0"/>
          </w:tcPr>
          <w:p w14:paraId="73D8B1C8" w14:textId="77777777" w:rsidR="00E01616" w:rsidRDefault="00346AE2">
            <w:pPr>
              <w:widowControl w:val="0"/>
              <w:spacing w:after="0" w:line="240" w:lineRule="auto"/>
              <w:jc w:val="center"/>
              <w:rPr>
                <w:rFonts w:ascii="Times New Roman" w:hAnsi="Times New Roman" w:cs="Times New Roman"/>
                <w:b/>
                <w:sz w:val="24"/>
                <w:lang w:val="es-MX"/>
              </w:rPr>
            </w:pPr>
            <w:r>
              <w:rPr>
                <w:rFonts w:ascii="Times New Roman" w:hAnsi="Times New Roman" w:cs="Times New Roman"/>
                <w:b/>
                <w:sz w:val="24"/>
                <w:lang w:val="es-MX"/>
              </w:rPr>
              <w:t>Aprobado</w:t>
            </w:r>
          </w:p>
        </w:tc>
        <w:tc>
          <w:tcPr>
            <w:tcW w:w="2943" w:type="dxa"/>
            <w:shd w:val="clear" w:color="auto" w:fill="00B0F0"/>
          </w:tcPr>
          <w:p w14:paraId="5B2936DF" w14:textId="77777777" w:rsidR="00E01616" w:rsidRDefault="00346AE2">
            <w:pPr>
              <w:widowControl w:val="0"/>
              <w:spacing w:after="0" w:line="240" w:lineRule="auto"/>
              <w:jc w:val="center"/>
              <w:rPr>
                <w:rFonts w:ascii="Times New Roman" w:hAnsi="Times New Roman" w:cs="Times New Roman"/>
                <w:b/>
                <w:sz w:val="24"/>
                <w:lang w:val="es-MX"/>
              </w:rPr>
            </w:pPr>
            <w:r>
              <w:rPr>
                <w:rFonts w:ascii="Times New Roman" w:hAnsi="Times New Roman" w:cs="Times New Roman"/>
                <w:b/>
                <w:sz w:val="24"/>
                <w:lang w:val="es-MX"/>
              </w:rPr>
              <w:t>Publicado</w:t>
            </w:r>
          </w:p>
        </w:tc>
      </w:tr>
      <w:tr w:rsidR="00E01616" w14:paraId="6023C3C1" w14:textId="77777777">
        <w:tc>
          <w:tcPr>
            <w:tcW w:w="2942" w:type="dxa"/>
          </w:tcPr>
          <w:p w14:paraId="25F3F859" w14:textId="77777777" w:rsidR="00E01616" w:rsidRDefault="00346AE2">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12 de junio de 2025</w:t>
            </w:r>
          </w:p>
        </w:tc>
        <w:tc>
          <w:tcPr>
            <w:tcW w:w="2943" w:type="dxa"/>
          </w:tcPr>
          <w:p w14:paraId="1B8B3A3D" w14:textId="77777777" w:rsidR="00E01616" w:rsidRDefault="00346AE2">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 xml:space="preserve">16 de agosto de 2025 </w:t>
            </w:r>
          </w:p>
        </w:tc>
        <w:tc>
          <w:tcPr>
            <w:tcW w:w="2943" w:type="dxa"/>
          </w:tcPr>
          <w:p w14:paraId="4745E9B6" w14:textId="77777777" w:rsidR="00E01616" w:rsidRDefault="00346AE2">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10 de septiembre de 2025</w:t>
            </w:r>
          </w:p>
        </w:tc>
      </w:tr>
    </w:tbl>
    <w:p w14:paraId="5719BEBE" w14:textId="77777777" w:rsidR="00E01616" w:rsidRDefault="00E01616">
      <w:pPr>
        <w:widowControl w:val="0"/>
        <w:spacing w:line="360" w:lineRule="auto"/>
        <w:rPr>
          <w:rFonts w:ascii="Times New Roman" w:eastAsia="Calibri" w:hAnsi="Times New Roman" w:cs="Times New Roman"/>
          <w:b/>
          <w:bCs/>
          <w:sz w:val="28"/>
          <w:szCs w:val="24"/>
          <w:lang w:val="es-MX"/>
        </w:rPr>
      </w:pPr>
    </w:p>
    <w:p w14:paraId="11B773FD" w14:textId="77777777" w:rsidR="00E01616" w:rsidRDefault="00346AE2">
      <w:pPr>
        <w:widowControl w:val="0"/>
        <w:spacing w:line="360" w:lineRule="auto"/>
        <w:rPr>
          <w:rFonts w:ascii="Times New Roman" w:eastAsia="Calibri" w:hAnsi="Times New Roman" w:cs="Times New Roman"/>
          <w:b/>
          <w:bCs/>
          <w:sz w:val="28"/>
          <w:szCs w:val="24"/>
          <w:lang w:val="es-MX"/>
        </w:rPr>
      </w:pPr>
      <w:r>
        <w:rPr>
          <w:rFonts w:ascii="Times New Roman" w:eastAsia="Calibri" w:hAnsi="Times New Roman" w:cs="Times New Roman"/>
          <w:b/>
          <w:bCs/>
          <w:sz w:val="28"/>
          <w:szCs w:val="24"/>
          <w:lang w:val="es-MX"/>
        </w:rPr>
        <w:lastRenderedPageBreak/>
        <w:t>Resumen</w:t>
      </w:r>
    </w:p>
    <w:p w14:paraId="45E97924"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introducción de la robótica educativa es uno de los propósitos del tercer perfeccionamiento del sistema nacional de educación cubano, por su importancia en la formación de los educandos para el bienestar social. Se demostró la necesidad de capacitación en robótica, para llevarla a la práctica. Esta investigación tuvo como objetivo, el diseño de una capacitación en robótica educativa a investigadores, educadores y directivos </w:t>
      </w:r>
      <w:r>
        <w:rPr>
          <w:rFonts w:ascii="Times New Roman" w:hAnsi="Times New Roman" w:cs="Times New Roman"/>
          <w:sz w:val="24"/>
          <w:lang w:val="es-MX"/>
        </w:rPr>
        <w:t xml:space="preserve">para </w:t>
      </w:r>
      <w:r>
        <w:rPr>
          <w:rFonts w:ascii="Times New Roman" w:eastAsia="Calibri" w:hAnsi="Times New Roman" w:cs="Times New Roman"/>
          <w:sz w:val="24"/>
          <w:szCs w:val="24"/>
          <w:lang w:val="es-MX"/>
        </w:rPr>
        <w:t xml:space="preserve">para garantizar la formación de los educandos, y potenciar sus habilidades y valores para la transformación social. Se realizó una investigación exploratoria con enfoque cualitativo, basado en la revisión de fuentes bibliográficas. Se utilizaron métodos teóricos para determinar el contenido de la capacitación y las formas organizativas. </w:t>
      </w:r>
      <w:r>
        <w:rPr>
          <w:rFonts w:ascii="Times New Roman" w:hAnsi="Times New Roman" w:cs="Times New Roman"/>
          <w:sz w:val="24"/>
          <w:szCs w:val="24"/>
          <w:lang w:val="es-MX"/>
        </w:rPr>
        <w:t xml:space="preserve">El </w:t>
      </w:r>
      <w:r>
        <w:rPr>
          <w:rFonts w:ascii="Times New Roman" w:hAnsi="Times New Roman" w:cs="Times New Roman"/>
          <w:iCs/>
          <w:sz w:val="24"/>
          <w:szCs w:val="24"/>
          <w:lang w:val="es-MX"/>
        </w:rPr>
        <w:t xml:space="preserve">enfoque sistémico </w:t>
      </w:r>
      <w:r>
        <w:rPr>
          <w:rFonts w:ascii="Times New Roman" w:hAnsi="Times New Roman" w:cs="Times New Roman"/>
          <w:sz w:val="24"/>
          <w:szCs w:val="24"/>
          <w:lang w:val="es-MX"/>
        </w:rPr>
        <w:t xml:space="preserve">proporcionó la estructuración de la propuesta. Como </w:t>
      </w:r>
      <w:r>
        <w:rPr>
          <w:rFonts w:ascii="Times New Roman" w:eastAsia="Calibri" w:hAnsi="Times New Roman" w:cs="Times New Roman"/>
          <w:sz w:val="24"/>
          <w:szCs w:val="24"/>
          <w:lang w:val="es-MX"/>
        </w:rPr>
        <w:t xml:space="preserve">técnicas empíricas </w:t>
      </w:r>
      <w:r>
        <w:rPr>
          <w:rFonts w:ascii="Times New Roman" w:hAnsi="Times New Roman" w:cs="Times New Roman"/>
          <w:sz w:val="24"/>
          <w:szCs w:val="24"/>
          <w:lang w:val="es-MX"/>
        </w:rPr>
        <w:t xml:space="preserve">se usaron </w:t>
      </w:r>
      <w:r>
        <w:rPr>
          <w:rFonts w:ascii="Times New Roman" w:eastAsia="Calibri" w:hAnsi="Times New Roman" w:cs="Times New Roman"/>
          <w:sz w:val="24"/>
          <w:szCs w:val="24"/>
          <w:lang w:val="es-MX"/>
        </w:rPr>
        <w:t>el cuestionario en línea y el análisis del contenido de los produc</w:t>
      </w:r>
      <w:r>
        <w:rPr>
          <w:rFonts w:ascii="Times New Roman" w:eastAsia="Calibri" w:hAnsi="Times New Roman" w:cs="Times New Roman"/>
          <w:sz w:val="24"/>
          <w:szCs w:val="24"/>
          <w:lang w:val="es-MX"/>
        </w:rPr>
        <w:t xml:space="preserve">tos aportados por los participantes. Los resultados se expresan en la determinación del contenido de la </w:t>
      </w:r>
      <w:r>
        <w:rPr>
          <w:rFonts w:ascii="Times New Roman" w:hAnsi="Times New Roman" w:cs="Times New Roman"/>
          <w:sz w:val="24"/>
          <w:szCs w:val="24"/>
          <w:lang w:val="es-MX"/>
        </w:rPr>
        <w:t xml:space="preserve">capacitación en temas pedagógicos y tecnológicos, </w:t>
      </w:r>
      <w:proofErr w:type="gramStart"/>
      <w:r>
        <w:rPr>
          <w:rFonts w:ascii="Times New Roman" w:hAnsi="Times New Roman" w:cs="Times New Roman"/>
          <w:sz w:val="24"/>
          <w:szCs w:val="24"/>
          <w:lang w:val="es-MX"/>
        </w:rPr>
        <w:t>y  en</w:t>
      </w:r>
      <w:proofErr w:type="gramEnd"/>
      <w:r>
        <w:rPr>
          <w:rFonts w:ascii="Times New Roman" w:hAnsi="Times New Roman" w:cs="Times New Roman"/>
          <w:sz w:val="24"/>
          <w:szCs w:val="24"/>
          <w:lang w:val="es-MX"/>
        </w:rPr>
        <w:t xml:space="preserve"> las formas organizativas asumidas para llevarlo a la práctica. S</w:t>
      </w:r>
      <w:r>
        <w:rPr>
          <w:rFonts w:ascii="Times New Roman" w:eastAsia="Calibri" w:hAnsi="Times New Roman" w:cs="Times New Roman"/>
          <w:sz w:val="24"/>
          <w:szCs w:val="24"/>
          <w:lang w:val="es-MX"/>
        </w:rPr>
        <w:t>e obtuvieron resultados preliminares favorables que contribuyeron al fin propuesto.</w:t>
      </w:r>
    </w:p>
    <w:p w14:paraId="28D937D1" w14:textId="77777777" w:rsidR="00E01616" w:rsidRDefault="00346AE2">
      <w:pPr>
        <w:widowControl w:val="0"/>
        <w:spacing w:line="360" w:lineRule="auto"/>
        <w:jc w:val="both"/>
        <w:rPr>
          <w:rFonts w:ascii="Times New Roman" w:eastAsia="Calibri" w:hAnsi="Times New Roman" w:cs="Times New Roman"/>
          <w:bCs/>
          <w:color w:val="000000"/>
          <w:sz w:val="24"/>
          <w:szCs w:val="24"/>
          <w:lang w:val="es-MX"/>
        </w:rPr>
      </w:pPr>
      <w:r>
        <w:rPr>
          <w:rFonts w:ascii="Times New Roman" w:eastAsia="Calibri" w:hAnsi="Times New Roman" w:cs="Times New Roman"/>
          <w:bCs/>
          <w:i/>
          <w:color w:val="000000"/>
          <w:sz w:val="24"/>
          <w:szCs w:val="24"/>
          <w:lang w:val="es-MX"/>
        </w:rPr>
        <w:t xml:space="preserve">Palabras clave: </w:t>
      </w:r>
      <w:r>
        <w:rPr>
          <w:rFonts w:ascii="Times New Roman" w:eastAsia="Calibri" w:hAnsi="Times New Roman" w:cs="Times New Roman"/>
          <w:iCs/>
          <w:color w:val="000000"/>
          <w:sz w:val="24"/>
          <w:szCs w:val="24"/>
          <w:lang w:val="es-MX"/>
        </w:rPr>
        <w:t xml:space="preserve">Robótica educativa; Tercer perfeccionamiento; </w:t>
      </w:r>
      <w:r>
        <w:rPr>
          <w:rFonts w:ascii="Times New Roman" w:eastAsia="Calibri" w:hAnsi="Times New Roman" w:cs="Times New Roman"/>
          <w:bCs/>
          <w:color w:val="000000"/>
          <w:sz w:val="24"/>
          <w:szCs w:val="24"/>
          <w:lang w:val="es-MX"/>
        </w:rPr>
        <w:t>Capacitación; Formas organizativas.</w:t>
      </w:r>
    </w:p>
    <w:p w14:paraId="303F0952" w14:textId="77777777" w:rsidR="00E01616" w:rsidRPr="00346AE2" w:rsidRDefault="00346AE2">
      <w:pPr>
        <w:widowControl w:val="0"/>
        <w:spacing w:line="360" w:lineRule="auto"/>
        <w:rPr>
          <w:rFonts w:ascii="Times New Roman" w:eastAsia="Calibri" w:hAnsi="Times New Roman" w:cs="Times New Roman"/>
          <w:b/>
          <w:bCs/>
          <w:sz w:val="28"/>
          <w:szCs w:val="24"/>
          <w:lang w:val="en-US"/>
        </w:rPr>
      </w:pPr>
      <w:r w:rsidRPr="00346AE2">
        <w:rPr>
          <w:rFonts w:ascii="Times New Roman" w:eastAsia="Calibri" w:hAnsi="Times New Roman" w:cs="Times New Roman"/>
          <w:b/>
          <w:bCs/>
          <w:sz w:val="28"/>
          <w:szCs w:val="24"/>
          <w:lang w:val="en-US"/>
        </w:rPr>
        <w:t>Abstract</w:t>
      </w:r>
    </w:p>
    <w:p w14:paraId="7D5551B2" w14:textId="77777777" w:rsidR="00E01616" w:rsidRDefault="00346AE2">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introduction of educational robotics is one of the objectives of the third improvement of de Cuban national education system, due to its importance in the training of students for social welfare. The need for training in robotics was demonstrated, in order to put it into practice. This research aimed to design training in educational robotics for researchers, educators and managers to ensure the training of students and enhance their skills and values for the future. </w:t>
      </w:r>
      <w:proofErr w:type="gramStart"/>
      <w:r>
        <w:rPr>
          <w:rFonts w:ascii="Times New Roman" w:eastAsia="Calibri" w:hAnsi="Times New Roman" w:cs="Times New Roman"/>
          <w:sz w:val="24"/>
          <w:szCs w:val="24"/>
          <w:lang w:val="en-US"/>
        </w:rPr>
        <w:t xml:space="preserve">An exploratory </w:t>
      </w:r>
      <w:r>
        <w:rPr>
          <w:rFonts w:ascii="Times New Roman" w:eastAsia="Calibri" w:hAnsi="Times New Roman" w:cs="Times New Roman"/>
          <w:sz w:val="24"/>
          <w:szCs w:val="24"/>
          <w:lang w:val="en-US"/>
        </w:rPr>
        <w:lastRenderedPageBreak/>
        <w:t>research</w:t>
      </w:r>
      <w:proofErr w:type="gramEnd"/>
      <w:r>
        <w:rPr>
          <w:rFonts w:ascii="Times New Roman" w:eastAsia="Calibri" w:hAnsi="Times New Roman" w:cs="Times New Roman"/>
          <w:sz w:val="24"/>
          <w:szCs w:val="24"/>
          <w:lang w:val="en-US"/>
        </w:rPr>
        <w:t xml:space="preserve"> was carried out with a qualitative approach, based on the review of bibliographic sources. Theoretical methods were used to determine the training content and organizational forms. The systemic approach provided the structuring of the proposal. How empirical techniques were used: the online questionnaire and the content analysis of the products contributed by the participants. The results are expressed in the determination of the content of the training in pedagogical and technologic</w:t>
      </w:r>
      <w:r>
        <w:rPr>
          <w:rFonts w:ascii="Times New Roman" w:eastAsia="Calibri" w:hAnsi="Times New Roman" w:cs="Times New Roman"/>
          <w:sz w:val="24"/>
          <w:szCs w:val="24"/>
          <w:lang w:val="en-US"/>
        </w:rPr>
        <w:t xml:space="preserve">al topics, and in the organizational forms assumed to put it into practice. Favorable preliminary results were obtained that contributed to the proposed goal. </w:t>
      </w:r>
    </w:p>
    <w:p w14:paraId="4D2C21BC" w14:textId="77777777" w:rsidR="00E01616" w:rsidRPr="00346AE2" w:rsidRDefault="00346AE2">
      <w:pPr>
        <w:widowControl w:val="0"/>
        <w:spacing w:line="360" w:lineRule="auto"/>
        <w:rPr>
          <w:rFonts w:ascii="Times New Roman" w:eastAsia="Calibri" w:hAnsi="Times New Roman" w:cs="Times New Roman"/>
          <w:bCs/>
          <w:sz w:val="24"/>
          <w:szCs w:val="24"/>
          <w:lang w:val="en-US"/>
        </w:rPr>
      </w:pPr>
      <w:r w:rsidRPr="00346AE2">
        <w:rPr>
          <w:rFonts w:ascii="Times New Roman" w:eastAsia="Calibri" w:hAnsi="Times New Roman" w:cs="Times New Roman"/>
          <w:bCs/>
          <w:i/>
          <w:sz w:val="24"/>
          <w:szCs w:val="24"/>
          <w:lang w:val="en-US"/>
        </w:rPr>
        <w:t>Keywords:</w:t>
      </w:r>
      <w:r w:rsidRPr="00346AE2">
        <w:rPr>
          <w:rFonts w:ascii="Times New Roman" w:eastAsia="Calibri" w:hAnsi="Times New Roman" w:cs="Times New Roman"/>
          <w:i/>
          <w:iCs/>
          <w:sz w:val="24"/>
          <w:szCs w:val="24"/>
          <w:lang w:val="en-US"/>
        </w:rPr>
        <w:t xml:space="preserve"> </w:t>
      </w:r>
      <w:r w:rsidRPr="00346AE2">
        <w:rPr>
          <w:rFonts w:ascii="Times New Roman" w:eastAsia="Calibri" w:hAnsi="Times New Roman" w:cs="Times New Roman"/>
          <w:bCs/>
          <w:sz w:val="24"/>
          <w:szCs w:val="24"/>
          <w:lang w:val="en-US"/>
        </w:rPr>
        <w:t>Educational r</w:t>
      </w:r>
      <w:r w:rsidRPr="00346AE2">
        <w:rPr>
          <w:rFonts w:ascii="Times New Roman" w:eastAsia="Calibri" w:hAnsi="Times New Roman" w:cs="Times New Roman"/>
          <w:iCs/>
          <w:sz w:val="24"/>
          <w:szCs w:val="24"/>
          <w:lang w:val="en-US"/>
        </w:rPr>
        <w:t xml:space="preserve">obotics; Third improvement, Training; </w:t>
      </w:r>
      <w:r>
        <w:rPr>
          <w:rFonts w:ascii="Times New Roman" w:eastAsia="Calibri" w:hAnsi="Times New Roman" w:cs="Times New Roman"/>
          <w:sz w:val="24"/>
          <w:szCs w:val="24"/>
          <w:lang w:val="en-US"/>
        </w:rPr>
        <w:t>Organizational forms</w:t>
      </w:r>
      <w:r w:rsidRPr="00346AE2">
        <w:rPr>
          <w:rFonts w:ascii="Times New Roman" w:eastAsia="Calibri" w:hAnsi="Times New Roman" w:cs="Times New Roman"/>
          <w:iCs/>
          <w:sz w:val="24"/>
          <w:szCs w:val="24"/>
          <w:lang w:val="en-US"/>
        </w:rPr>
        <w:t>.</w:t>
      </w:r>
    </w:p>
    <w:p w14:paraId="3116FDBE" w14:textId="77777777" w:rsidR="00E01616" w:rsidRDefault="00346AE2">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5A1130B2"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robótica es una de las tendencias actuales del avance tecnológico en la educación, por eso varios países están desarrollando investigaciones y aplicando alternativas (Pina, 2017; Fernández, 2018 y Quevedo, 2020), para integrar la robótica educativa (RE), y obtener ventajas que se alcanzan en dependencia de la concepción pedagógica usada para su introducción, y de la capacitación de educadores y directivos para dirigir el proceso de enseñanza-aprendizaje (PEA).</w:t>
      </w:r>
    </w:p>
    <w:p w14:paraId="6086123A"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introducción de la RE en instituciones educativas, es una de las proyecciones del tercer perfeccionamiento del Sistema Nacional de Educación (SNE) cubano (Navarro y Valle, 2024), por su implicación en la formación de los educandos, en el desarrollo y transformación de la sociedad y el bienestar social. </w:t>
      </w:r>
    </w:p>
    <w:p w14:paraId="127614B0"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De manera singular, la capacitación de investigadores, educadores y directivos (</w:t>
      </w:r>
      <w:proofErr w:type="spellStart"/>
      <w:r>
        <w:rPr>
          <w:rFonts w:ascii="Times New Roman" w:eastAsia="Calibri" w:hAnsi="Times New Roman" w:cs="Times New Roman"/>
          <w:sz w:val="24"/>
          <w:szCs w:val="24"/>
          <w:lang w:val="es-MX"/>
        </w:rPr>
        <w:t>Llumbet</w:t>
      </w:r>
      <w:proofErr w:type="spellEnd"/>
      <w:r>
        <w:rPr>
          <w:rFonts w:ascii="Times New Roman" w:eastAsia="Calibri" w:hAnsi="Times New Roman" w:cs="Times New Roman"/>
          <w:sz w:val="24"/>
          <w:szCs w:val="24"/>
          <w:lang w:val="es-MX"/>
        </w:rPr>
        <w:t xml:space="preserve"> y Padrón, 2017; Álvarez, 2022; Hernández et al., 2024) para la inclusión de tecnologías avanzadas en contextos educativos, en correspondencia con el creciente desarrollo económico y social, son preocupación a nivel global, como refiere Alvarado (2013). Con respecto a esta temática se han pronunciado organizaciones de alcance mundial, como la Organización de las Naciones Unidas </w:t>
      </w:r>
      <w:r>
        <w:rPr>
          <w:rFonts w:ascii="Times New Roman" w:eastAsia="Calibri" w:hAnsi="Times New Roman" w:cs="Times New Roman"/>
          <w:sz w:val="24"/>
          <w:szCs w:val="24"/>
          <w:lang w:val="es-MX"/>
        </w:rPr>
        <w:lastRenderedPageBreak/>
        <w:t>para la Educación, la Ciencia y la Cultura (UNESCO) y la Organización de Estados Iberoamericanos para la Educación, la Cienc</w:t>
      </w:r>
      <w:r>
        <w:rPr>
          <w:rFonts w:ascii="Times New Roman" w:eastAsia="Calibri" w:hAnsi="Times New Roman" w:cs="Times New Roman"/>
          <w:sz w:val="24"/>
          <w:szCs w:val="24"/>
          <w:lang w:val="es-MX"/>
        </w:rPr>
        <w:t>ia y la Cultura (OEI), que la incluyen en las metas del milenio.</w:t>
      </w:r>
    </w:p>
    <w:p w14:paraId="570460B4"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resultados del Proyecto de Investigación Asociado al Programa Sectorial del Ministerio de Educación (MINED), denominado “Introducción de la robótica en la Educación General cubana” (Código PS221LH001-017) - que en lo adelante se identificará como Proyecto -, que tiene como Institución Ejecutora Principal al Instituto Central de Ciencias Pedagógicas (ICCP), se señaló que se debía garantizar la capacitación de educadores en general, de maestros y profesores de Informática para el empleo de los recursos tec</w:t>
      </w:r>
      <w:r>
        <w:rPr>
          <w:rFonts w:ascii="Times New Roman" w:eastAsia="Calibri" w:hAnsi="Times New Roman" w:cs="Times New Roman"/>
          <w:sz w:val="24"/>
          <w:szCs w:val="24"/>
          <w:lang w:val="es-MX"/>
        </w:rPr>
        <w:t xml:space="preserve">nológicos existentes, y directivos  </w:t>
      </w:r>
      <w:r>
        <w:rPr>
          <w:rFonts w:ascii="Times New Roman" w:hAnsi="Times New Roman" w:cs="Times New Roman"/>
          <w:sz w:val="24"/>
          <w:szCs w:val="24"/>
        </w:rPr>
        <w:t>educacionales para acompañar el proceso y asesorarlo en otras instituciones educativas</w:t>
      </w:r>
      <w:r>
        <w:rPr>
          <w:rFonts w:ascii="Times New Roman" w:eastAsia="Calibri" w:hAnsi="Times New Roman" w:cs="Times New Roman"/>
          <w:sz w:val="24"/>
          <w:szCs w:val="24"/>
          <w:lang w:val="es-MX"/>
        </w:rPr>
        <w:t xml:space="preserve"> (Díaz et al., 2021, 2022 y 2023; González et al., 2024).</w:t>
      </w:r>
    </w:p>
    <w:p w14:paraId="5DFEBF24"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argumentos anteriores permitieron identificar que una problemática actual </w:t>
      </w:r>
      <w:r>
        <w:rPr>
          <w:rFonts w:ascii="Times New Roman" w:hAnsi="Times New Roman" w:cs="Times New Roman"/>
          <w:sz w:val="24"/>
          <w:szCs w:val="24"/>
          <w:lang w:val="es-MX"/>
        </w:rPr>
        <w:t>para la introducción de la RE en instituciones educativas cubanas</w:t>
      </w:r>
      <w:r>
        <w:rPr>
          <w:rFonts w:ascii="Times New Roman" w:eastAsia="Calibri" w:hAnsi="Times New Roman" w:cs="Times New Roman"/>
          <w:sz w:val="24"/>
          <w:szCs w:val="24"/>
          <w:lang w:val="es-MX"/>
        </w:rPr>
        <w:t>, es la necesidad de capacitación a investigadores, educadores y directivos en elementos de RE, para garantizar la formación de los educandos y potenciar el desarrollo de sus habilidades para la transformación social.</w:t>
      </w:r>
    </w:p>
    <w:p w14:paraId="10F7BB8C"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Para la fundamentación de esta problemática se consultaron resultados sobre superación y capacitación (Castro, 1997; </w:t>
      </w:r>
      <w:proofErr w:type="spellStart"/>
      <w:r>
        <w:rPr>
          <w:rFonts w:ascii="Times New Roman" w:eastAsia="Calibri" w:hAnsi="Times New Roman" w:cs="Times New Roman"/>
          <w:sz w:val="24"/>
          <w:szCs w:val="24"/>
          <w:lang w:val="es-MX"/>
        </w:rPr>
        <w:t>Cánova</w:t>
      </w:r>
      <w:proofErr w:type="spellEnd"/>
      <w:r>
        <w:rPr>
          <w:rFonts w:ascii="Times New Roman" w:eastAsia="Calibri" w:hAnsi="Times New Roman" w:cs="Times New Roman"/>
          <w:sz w:val="24"/>
          <w:szCs w:val="24"/>
          <w:lang w:val="es-MX"/>
        </w:rPr>
        <w:t xml:space="preserve">, 2006; Añorga, 2012; </w:t>
      </w:r>
      <w:proofErr w:type="spellStart"/>
      <w:r>
        <w:rPr>
          <w:rFonts w:ascii="Times New Roman" w:eastAsia="Calibri" w:hAnsi="Times New Roman" w:cs="Times New Roman"/>
          <w:sz w:val="24"/>
          <w:szCs w:val="24"/>
          <w:lang w:val="es-MX"/>
        </w:rPr>
        <w:t>Remond</w:t>
      </w:r>
      <w:proofErr w:type="spellEnd"/>
      <w:r>
        <w:rPr>
          <w:rFonts w:ascii="Times New Roman" w:eastAsia="Calibri" w:hAnsi="Times New Roman" w:cs="Times New Roman"/>
          <w:sz w:val="24"/>
          <w:szCs w:val="24"/>
          <w:lang w:val="es-MX"/>
        </w:rPr>
        <w:t xml:space="preserve"> y Figueredo, 2021 y Mora et al., 2022), que aportaron información previa y relevante. </w:t>
      </w:r>
    </w:p>
    <w:p w14:paraId="0AE299D1" w14:textId="77777777" w:rsidR="00E01616" w:rsidRDefault="00346AE2">
      <w:pPr>
        <w:tabs>
          <w:tab w:val="center" w:pos="4844"/>
        </w:tabs>
        <w:spacing w:after="0" w:line="360" w:lineRule="auto"/>
        <w:ind w:right="49"/>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xml:space="preserve">Labrada et al. (2024), </w:t>
      </w:r>
      <w:r>
        <w:rPr>
          <w:rFonts w:ascii="Times New Roman" w:hAnsi="Times New Roman" w:cs="Times New Roman"/>
          <w:sz w:val="24"/>
          <w:szCs w:val="24"/>
          <w:lang w:val="es-MX"/>
        </w:rPr>
        <w:t>diseñaron un sistema de superación profesional para mejorar el desempeño profesional de especialistas y directivos de empresas, mediante el uso de las Tecnologías de la Información y las Comunicaciones (TIC). En un artículo de Suárez et al. (2024), se describe un modelo de superación profesional para la profesionalización del metodólogo provincial en Camagüey, para la atención al educando talento en concursos.</w:t>
      </w:r>
    </w:p>
    <w:p w14:paraId="3233A3FE" w14:textId="77777777" w:rsidR="00E01616" w:rsidRDefault="00346AE2">
      <w:pPr>
        <w:tabs>
          <w:tab w:val="center" w:pos="4844"/>
        </w:tabs>
        <w:spacing w:after="0"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su parte Herrera y Valdés (2024) asumen la concepción, el diseño y desarrollo de programas de formación académica de posgrado (Maestría en Ciencias) en el Instituto Central de Ciencias </w:t>
      </w:r>
      <w:r>
        <w:rPr>
          <w:rFonts w:ascii="Times New Roman" w:hAnsi="Times New Roman" w:cs="Times New Roman"/>
          <w:sz w:val="24"/>
          <w:szCs w:val="24"/>
          <w:lang w:val="es-MX"/>
        </w:rPr>
        <w:lastRenderedPageBreak/>
        <w:t xml:space="preserve">Pedagógicas (ICCP), en la modalidad de estudios a distancia en línea, que aportó significativamente a las variantes de formas organizativas asumidas en esta investigación. </w:t>
      </w:r>
    </w:p>
    <w:p w14:paraId="0227228A"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Sobre la capacitación se tuvieron en cuenta elementos esenciales de la definición dada por </w:t>
      </w:r>
      <w:proofErr w:type="spellStart"/>
      <w:r>
        <w:rPr>
          <w:rFonts w:ascii="Times New Roman" w:eastAsia="Calibri" w:hAnsi="Times New Roman" w:cs="Times New Roman"/>
          <w:sz w:val="24"/>
          <w:szCs w:val="24"/>
          <w:lang w:val="es-MX"/>
        </w:rPr>
        <w:t>Cánova</w:t>
      </w:r>
      <w:proofErr w:type="spellEnd"/>
      <w:r>
        <w:rPr>
          <w:rFonts w:ascii="Times New Roman" w:eastAsia="Calibri" w:hAnsi="Times New Roman" w:cs="Times New Roman"/>
          <w:sz w:val="24"/>
          <w:szCs w:val="24"/>
          <w:lang w:val="es-MX"/>
        </w:rPr>
        <w:t xml:space="preserve"> (2006) como “el conjunto de acciones pedagógicas… dirigidas a los recursos humanos para la preparación… estas acciones se organizan con carácter cíclico y su contenido se refiere a aspectos científicos, pedagógicos, didácticos, tecnológicos… dentro de su propia práctica profesional” (p.167), y también las características enunciadas por Añorga (2012), que son afines con el objetivo de esta investigación, entre ellas, “que la capacitación combina el estudio de contenidos teóricos y generalmente escolar</w:t>
      </w:r>
      <w:r>
        <w:rPr>
          <w:rFonts w:ascii="Times New Roman" w:eastAsia="Calibri" w:hAnsi="Times New Roman" w:cs="Times New Roman"/>
          <w:sz w:val="24"/>
          <w:szCs w:val="24"/>
          <w:lang w:val="es-MX"/>
        </w:rPr>
        <w:t>izados con actividades prácticas que contribuyan al desarrollo de habilidades” (p.166).</w:t>
      </w:r>
    </w:p>
    <w:p w14:paraId="3264C4C0"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Las autoras </w:t>
      </w:r>
      <w:proofErr w:type="spellStart"/>
      <w:r>
        <w:rPr>
          <w:rFonts w:ascii="Times New Roman" w:eastAsia="Calibri" w:hAnsi="Times New Roman" w:cs="Times New Roman"/>
          <w:sz w:val="24"/>
          <w:szCs w:val="24"/>
          <w:lang w:val="es-MX"/>
        </w:rPr>
        <w:t>Llumbet</w:t>
      </w:r>
      <w:proofErr w:type="spellEnd"/>
      <w:r>
        <w:rPr>
          <w:rFonts w:ascii="Times New Roman" w:eastAsia="Calibri" w:hAnsi="Times New Roman" w:cs="Times New Roman"/>
          <w:sz w:val="24"/>
          <w:szCs w:val="24"/>
          <w:lang w:val="es-MX"/>
        </w:rPr>
        <w:t xml:space="preserve"> y Padrón (2017) consideran que l</w:t>
      </w:r>
      <w:r>
        <w:rPr>
          <w:rFonts w:ascii="Times New Roman" w:hAnsi="Times New Roman" w:cs="Times New Roman"/>
          <w:color w:val="231F20"/>
          <w:sz w:val="24"/>
          <w:szCs w:val="24"/>
        </w:rPr>
        <w:t>a capacitación es una categoría amplia y profundamente tratada por disímiles ciencias y precisan que es un proceso, al reconocerla como un conjunto de actividades o eventos (coordinados u organizados) que se realizan o suceden (alternativa o simultáneamente) con un fin determinado, adem</w:t>
      </w:r>
      <w:r>
        <w:rPr>
          <w:rFonts w:ascii="Times New Roman" w:eastAsia="Calibri" w:hAnsi="Times New Roman" w:cs="Times New Roman"/>
          <w:sz w:val="24"/>
          <w:szCs w:val="24"/>
          <w:lang w:val="es-MX"/>
        </w:rPr>
        <w:t>á</w:t>
      </w:r>
      <w:r>
        <w:rPr>
          <w:rFonts w:ascii="Times New Roman" w:hAnsi="Times New Roman" w:cs="Times New Roman"/>
          <w:color w:val="231F20"/>
          <w:sz w:val="24"/>
          <w:szCs w:val="24"/>
        </w:rPr>
        <w:t xml:space="preserve">s de singularizarlo como un proceso docente educativo, con lo cual coinciden los autores de este trabajo. </w:t>
      </w:r>
    </w:p>
    <w:p w14:paraId="5EDCD191"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correspondencia con la problemática identificada, este estudio se propuso como objetivo el diseño de una capacitación en robótica educativa a investigadores, educadores y directivos </w:t>
      </w:r>
      <w:r>
        <w:rPr>
          <w:rFonts w:ascii="Times New Roman" w:hAnsi="Times New Roman" w:cs="Times New Roman"/>
          <w:sz w:val="24"/>
          <w:lang w:val="es-MX"/>
        </w:rPr>
        <w:t xml:space="preserve">para </w:t>
      </w:r>
      <w:r>
        <w:rPr>
          <w:rFonts w:ascii="Times New Roman" w:eastAsia="Calibri" w:hAnsi="Times New Roman" w:cs="Times New Roman"/>
          <w:sz w:val="24"/>
          <w:szCs w:val="24"/>
          <w:lang w:val="es-MX"/>
        </w:rPr>
        <w:t>para garantizar la formación de los educandos, y potenciar sus habilidades y valores para la transformación social.</w:t>
      </w:r>
    </w:p>
    <w:p w14:paraId="58609405" w14:textId="77777777" w:rsidR="00E01616" w:rsidRDefault="00346AE2">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MATERIALES Y MÉTODOS</w:t>
      </w:r>
    </w:p>
    <w:p w14:paraId="0C1B76AF" w14:textId="77777777" w:rsidR="00E01616" w:rsidRDefault="00346AE2">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Para el estudio se realizó una investigación exploratoria, tomando en cuenta </w:t>
      </w:r>
      <w:proofErr w:type="gramStart"/>
      <w:r>
        <w:rPr>
          <w:rFonts w:ascii="Times New Roman" w:eastAsia="Calibri" w:hAnsi="Times New Roman" w:cs="Times New Roman"/>
          <w:sz w:val="24"/>
          <w:szCs w:val="24"/>
          <w:lang w:val="es-MX"/>
        </w:rPr>
        <w:t>que  la</w:t>
      </w:r>
      <w:proofErr w:type="gramEnd"/>
      <w:r>
        <w:rPr>
          <w:rFonts w:ascii="Times New Roman" w:eastAsia="Calibri" w:hAnsi="Times New Roman" w:cs="Times New Roman"/>
          <w:sz w:val="24"/>
          <w:szCs w:val="24"/>
          <w:lang w:val="es-MX"/>
        </w:rPr>
        <w:t xml:space="preserve"> utilización de la RE es un área del conocimiento poco conocida en las condiciones actuales de la educación cubana, y que no estaban identificadas las necesidades de capacitación de investigadores, educadores y directivos sobre la temática en cuestión. Prevaleció el enfoque cualitativo, basado en </w:t>
      </w:r>
      <w:r>
        <w:rPr>
          <w:rFonts w:ascii="Times New Roman" w:eastAsia="Calibri" w:hAnsi="Times New Roman" w:cs="Times New Roman"/>
          <w:sz w:val="24"/>
          <w:szCs w:val="24"/>
          <w:lang w:val="es-MX"/>
        </w:rPr>
        <w:lastRenderedPageBreak/>
        <w:t>la revisión de fuentes bibliográficas relacionadas con diseños de superación y capacitación, y los resultados de un diagnóstico realizado por los investigadores del Proyecto.</w:t>
      </w:r>
    </w:p>
    <w:p w14:paraId="14A4DC83"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utilizaron métodos teóricos tales como: inductivo-deductivo y analítico-sintético, que tuvo preponderancia para la determinación del contenido de la capacitación y en la propuesta de formas organizativas. </w:t>
      </w:r>
      <w:r>
        <w:rPr>
          <w:rFonts w:ascii="Times New Roman" w:hAnsi="Times New Roman" w:cs="Times New Roman"/>
          <w:sz w:val="24"/>
          <w:szCs w:val="24"/>
          <w:lang w:val="es-MX"/>
        </w:rPr>
        <w:t xml:space="preserve">El </w:t>
      </w:r>
      <w:r>
        <w:rPr>
          <w:rFonts w:ascii="Times New Roman" w:hAnsi="Times New Roman" w:cs="Times New Roman"/>
          <w:iCs/>
          <w:sz w:val="24"/>
          <w:szCs w:val="24"/>
          <w:lang w:val="es-MX"/>
        </w:rPr>
        <w:t xml:space="preserve">enfoque sistémico </w:t>
      </w:r>
      <w:r>
        <w:rPr>
          <w:rFonts w:ascii="Times New Roman" w:hAnsi="Times New Roman" w:cs="Times New Roman"/>
          <w:sz w:val="24"/>
          <w:szCs w:val="24"/>
          <w:lang w:val="es-MX"/>
        </w:rPr>
        <w:t>proporcionó la orientación general para la estructuración de la propuesta, formada por diferentes variantes que cumplen determinadas funciones y se relacionan establemente entre ellas.</w:t>
      </w:r>
    </w:p>
    <w:p w14:paraId="13AC4544"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métodos teóricos se combinaron con técnicas empíricas, entre ellas, el cuestionario en línea, el análisis del contenido de las producciones aportadas por los participantes en las diferentes formas organizativas, así como el registro de la interactividad de los participantes en la plataforma en línea de la red rimed.cu. </w:t>
      </w:r>
    </w:p>
    <w:p w14:paraId="52E9F39B" w14:textId="77777777" w:rsidR="00E01616" w:rsidRDefault="00346AE2">
      <w:pPr>
        <w:tabs>
          <w:tab w:val="left" w:pos="900"/>
        </w:tabs>
        <w:spacing w:after="0" w:line="360" w:lineRule="auto"/>
        <w:ind w:right="49"/>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Para el diseño de la capacitaci</w:t>
      </w:r>
      <w:r>
        <w:rPr>
          <w:rFonts w:ascii="Times New Roman" w:hAnsi="Times New Roman" w:cs="Times New Roman"/>
          <w:bCs/>
          <w:sz w:val="24"/>
          <w:szCs w:val="24"/>
          <w:lang w:val="es-MX"/>
        </w:rPr>
        <w:t>ó</w:t>
      </w:r>
      <w:r>
        <w:rPr>
          <w:rFonts w:ascii="Times New Roman" w:eastAsia="Calibri" w:hAnsi="Times New Roman" w:cs="Times New Roman"/>
          <w:sz w:val="24"/>
          <w:szCs w:val="24"/>
          <w:lang w:val="es-MX"/>
        </w:rPr>
        <w:t xml:space="preserve">n se planificaron </w:t>
      </w:r>
      <w:r>
        <w:rPr>
          <w:rFonts w:ascii="Times New Roman" w:hAnsi="Times New Roman" w:cs="Times New Roman"/>
          <w:sz w:val="24"/>
          <w:szCs w:val="24"/>
          <w:lang w:val="es-MX"/>
        </w:rPr>
        <w:t>dos etapas:</w:t>
      </w:r>
    </w:p>
    <w:p w14:paraId="74335A19" w14:textId="77777777" w:rsidR="00E01616" w:rsidRDefault="00346AE2">
      <w:pPr>
        <w:tabs>
          <w:tab w:val="left" w:pos="900"/>
        </w:tabs>
        <w:spacing w:after="0" w:line="360" w:lineRule="auto"/>
        <w:ind w:right="49"/>
        <w:jc w:val="both"/>
        <w:rPr>
          <w:rFonts w:ascii="Times New Roman" w:hAnsi="Times New Roman" w:cs="Times New Roman"/>
          <w:bCs/>
          <w:sz w:val="24"/>
          <w:szCs w:val="24"/>
          <w:lang w:val="es-MX"/>
        </w:rPr>
      </w:pPr>
      <w:r>
        <w:rPr>
          <w:rFonts w:ascii="Times New Roman" w:hAnsi="Times New Roman" w:cs="Times New Roman"/>
          <w:bCs/>
          <w:sz w:val="24"/>
          <w:szCs w:val="24"/>
          <w:lang w:val="es-MX"/>
        </w:rPr>
        <w:t>Primera etapa: Capacitación de investigadores del Proyecto, atendiendo a las necesidades y a los objetivos de la experimentación pedag</w:t>
      </w:r>
      <w:r>
        <w:rPr>
          <w:rFonts w:ascii="Times New Roman" w:eastAsia="Calibri" w:hAnsi="Times New Roman" w:cs="Times New Roman"/>
          <w:sz w:val="24"/>
          <w:szCs w:val="24"/>
          <w:lang w:val="es-MX"/>
        </w:rPr>
        <w:t>ó</w:t>
      </w:r>
      <w:r>
        <w:rPr>
          <w:rFonts w:ascii="Times New Roman" w:hAnsi="Times New Roman" w:cs="Times New Roman"/>
          <w:bCs/>
          <w:sz w:val="24"/>
          <w:szCs w:val="24"/>
          <w:lang w:val="es-MX"/>
        </w:rPr>
        <w:t>gica planificada.</w:t>
      </w:r>
    </w:p>
    <w:p w14:paraId="71145449" w14:textId="77777777" w:rsidR="00E01616" w:rsidRDefault="00346AE2">
      <w:pPr>
        <w:tabs>
          <w:tab w:val="left" w:pos="900"/>
        </w:tabs>
        <w:spacing w:after="0" w:line="360" w:lineRule="auto"/>
        <w:ind w:right="49"/>
        <w:jc w:val="both"/>
        <w:rPr>
          <w:rFonts w:ascii="Times New Roman" w:hAnsi="Times New Roman" w:cs="Times New Roman"/>
          <w:bCs/>
          <w:sz w:val="24"/>
          <w:szCs w:val="24"/>
          <w:lang w:val="es-MX"/>
        </w:rPr>
      </w:pPr>
      <w:r>
        <w:rPr>
          <w:rFonts w:ascii="Times New Roman" w:hAnsi="Times New Roman" w:cs="Times New Roman"/>
          <w:bCs/>
          <w:sz w:val="24"/>
          <w:szCs w:val="24"/>
          <w:lang w:val="es-MX"/>
        </w:rPr>
        <w:t>Segunda etapa: La capacitación de investigadores, educadores y directivos que participarán en la experimentación pedagógica, para acompañar el proceso en instituciones educativas seleccionadas.</w:t>
      </w:r>
    </w:p>
    <w:p w14:paraId="33F2613E" w14:textId="77777777" w:rsidR="00E01616" w:rsidRDefault="00346AE2">
      <w:pPr>
        <w:tabs>
          <w:tab w:val="center" w:pos="4844"/>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la primera etapa se identificaron las necesidades de capacitación de </w:t>
      </w:r>
      <w:proofErr w:type="gramStart"/>
      <w:r>
        <w:rPr>
          <w:rFonts w:ascii="Times New Roman" w:eastAsia="Calibri" w:hAnsi="Times New Roman" w:cs="Times New Roman"/>
          <w:sz w:val="24"/>
          <w:szCs w:val="24"/>
          <w:lang w:val="es-MX"/>
        </w:rPr>
        <w:t>investigadores,  asociadas</w:t>
      </w:r>
      <w:proofErr w:type="gramEnd"/>
      <w:r>
        <w:rPr>
          <w:rFonts w:ascii="Times New Roman" w:eastAsia="Calibri" w:hAnsi="Times New Roman" w:cs="Times New Roman"/>
          <w:sz w:val="24"/>
          <w:szCs w:val="24"/>
          <w:lang w:val="es-MX"/>
        </w:rPr>
        <w:t xml:space="preserve"> a la introducción de la RE en la Educación General cubana. Lo anterior permitió una inferencia aproximada de la preparación actual que tienen los educadores y directivos, para enfrentar el desafío tecnológico y didáctico que existe en las instituciones educativas para utilizar la RE. </w:t>
      </w:r>
    </w:p>
    <w:p w14:paraId="74895093" w14:textId="77777777" w:rsidR="00E01616" w:rsidRDefault="00346AE2">
      <w:pPr>
        <w:tabs>
          <w:tab w:val="left" w:pos="900"/>
        </w:tabs>
        <w:spacing w:after="0" w:line="360" w:lineRule="auto"/>
        <w:ind w:right="49"/>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xml:space="preserve">Se realizó un diagnóstico de necesidades de capacitación. </w:t>
      </w:r>
      <w:r>
        <w:rPr>
          <w:rFonts w:ascii="Times New Roman" w:hAnsi="Times New Roman" w:cs="Times New Roman"/>
          <w:sz w:val="24"/>
          <w:szCs w:val="24"/>
          <w:lang w:val="es-MX"/>
        </w:rPr>
        <w:t xml:space="preserve">Para ello se aplicó un </w:t>
      </w:r>
      <w:r>
        <w:rPr>
          <w:rFonts w:ascii="Times New Roman" w:eastAsia="Calibri" w:hAnsi="Times New Roman" w:cs="Times New Roman"/>
          <w:sz w:val="24"/>
          <w:szCs w:val="24"/>
          <w:lang w:val="es-MX"/>
        </w:rPr>
        <w:t>cuestionario en línea</w:t>
      </w:r>
      <w:r>
        <w:rPr>
          <w:rFonts w:ascii="Times New Roman" w:hAnsi="Times New Roman" w:cs="Times New Roman"/>
          <w:sz w:val="24"/>
          <w:szCs w:val="24"/>
          <w:lang w:val="es-MX"/>
        </w:rPr>
        <w:t xml:space="preserve"> a 34 investigadores del Proyecto, en la búsqueda de propuestas de temas generales tanto </w:t>
      </w:r>
      <w:r>
        <w:rPr>
          <w:rFonts w:ascii="Times New Roman" w:hAnsi="Times New Roman" w:cs="Times New Roman"/>
          <w:sz w:val="24"/>
          <w:szCs w:val="24"/>
          <w:lang w:val="es-MX"/>
        </w:rPr>
        <w:lastRenderedPageBreak/>
        <w:t>pedagógicos como tecnológicos, extrapolando que también son necesidades que tienen los educadores y directivos de las instituciones educativas.</w:t>
      </w:r>
    </w:p>
    <w:p w14:paraId="52E51B6D" w14:textId="77777777" w:rsidR="00E01616" w:rsidRDefault="00346AE2">
      <w:pPr>
        <w:tabs>
          <w:tab w:val="left" w:pos="284"/>
        </w:tabs>
        <w:spacing w:after="0" w:line="360" w:lineRule="auto"/>
        <w:ind w:right="49"/>
        <w:jc w:val="both"/>
        <w:rPr>
          <w:rFonts w:ascii="Times New Roman" w:hAnsi="Times New Roman" w:cs="Times New Roman"/>
          <w:sz w:val="24"/>
          <w:szCs w:val="24"/>
        </w:rPr>
      </w:pPr>
      <w:r>
        <w:rPr>
          <w:rFonts w:ascii="Times New Roman" w:hAnsi="Times New Roman" w:cs="Times New Roman"/>
          <w:bCs/>
          <w:sz w:val="24"/>
          <w:szCs w:val="24"/>
        </w:rPr>
        <w:t>Para el tratamiento del contenido se asumi</w:t>
      </w:r>
      <w:proofErr w:type="spellStart"/>
      <w:r>
        <w:rPr>
          <w:rFonts w:ascii="Times New Roman" w:eastAsia="Calibri" w:hAnsi="Times New Roman" w:cs="Times New Roman"/>
          <w:sz w:val="24"/>
          <w:szCs w:val="24"/>
          <w:lang w:val="es-MX"/>
        </w:rPr>
        <w:t>ó</w:t>
      </w:r>
      <w:proofErr w:type="spellEnd"/>
      <w:r>
        <w:rPr>
          <w:rFonts w:ascii="Times New Roman" w:hAnsi="Times New Roman" w:cs="Times New Roman"/>
          <w:bCs/>
          <w:sz w:val="24"/>
          <w:szCs w:val="24"/>
        </w:rPr>
        <w:t xml:space="preserve"> la forma organizativa de </w:t>
      </w:r>
      <w:r>
        <w:rPr>
          <w:rFonts w:ascii="Times New Roman" w:hAnsi="Times New Roman" w:cs="Times New Roman"/>
          <w:sz w:val="24"/>
          <w:szCs w:val="24"/>
        </w:rPr>
        <w:t>visualización de cápsulas audivisuales de las temáticas que resultaron del diagn</w:t>
      </w:r>
      <w:proofErr w:type="spellStart"/>
      <w:r>
        <w:rPr>
          <w:rFonts w:ascii="Times New Roman" w:eastAsia="Calibri" w:hAnsi="Times New Roman" w:cs="Times New Roman"/>
          <w:sz w:val="24"/>
          <w:szCs w:val="24"/>
          <w:lang w:val="es-MX"/>
        </w:rPr>
        <w:t>ó</w:t>
      </w:r>
      <w:proofErr w:type="spellEnd"/>
      <w:r>
        <w:rPr>
          <w:rFonts w:ascii="Times New Roman" w:hAnsi="Times New Roman" w:cs="Times New Roman"/>
          <w:sz w:val="24"/>
          <w:szCs w:val="24"/>
        </w:rPr>
        <w:t>stico, dirigidas solo a investigadores, que sirven de base para las actividades a desarrollar en el  Proyecto sobre temas pedagógicos y tecnológicos.</w:t>
      </w:r>
    </w:p>
    <w:p w14:paraId="3A5A0089" w14:textId="77777777" w:rsidR="00E01616" w:rsidRDefault="00346AE2">
      <w:pPr>
        <w:tabs>
          <w:tab w:val="left" w:pos="900"/>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correspondencia con la segunda etapa, se estableció una estructura para la capacitación, con diferentes variantes organizativas, dirigidas por especialistas del ICCP, Universidad de Ciencias Pedagógicas Enrique José Varona, Dirección de Tecnología Educativa, Empresa </w:t>
      </w:r>
      <w:proofErr w:type="spellStart"/>
      <w:r>
        <w:rPr>
          <w:rFonts w:ascii="Times New Roman" w:hAnsi="Times New Roman" w:cs="Times New Roman"/>
          <w:sz w:val="24"/>
          <w:szCs w:val="24"/>
          <w:lang w:val="es-MX"/>
        </w:rPr>
        <w:t>CineSoft</w:t>
      </w:r>
      <w:proofErr w:type="spellEnd"/>
      <w:r>
        <w:rPr>
          <w:rFonts w:ascii="Times New Roman" w:eastAsia="Calibri" w:hAnsi="Times New Roman" w:cs="Times New Roman"/>
          <w:sz w:val="24"/>
          <w:szCs w:val="24"/>
          <w:lang w:val="es-MX"/>
        </w:rPr>
        <w:t xml:space="preserve">, Universidad de Oriente, Universidad Central de Las Villas y Planetario Habana. Siguiendo los presupuestos teóricos de </w:t>
      </w:r>
      <w:proofErr w:type="spellStart"/>
      <w:r>
        <w:rPr>
          <w:rFonts w:ascii="Times New Roman" w:eastAsia="Calibri" w:hAnsi="Times New Roman" w:cs="Times New Roman"/>
          <w:sz w:val="24"/>
          <w:szCs w:val="24"/>
          <w:lang w:val="es-MX"/>
        </w:rPr>
        <w:t>Cánova</w:t>
      </w:r>
      <w:proofErr w:type="spellEnd"/>
      <w:r>
        <w:rPr>
          <w:rFonts w:ascii="Times New Roman" w:eastAsia="Calibri" w:hAnsi="Times New Roman" w:cs="Times New Roman"/>
          <w:sz w:val="24"/>
          <w:szCs w:val="24"/>
          <w:lang w:val="es-MX"/>
        </w:rPr>
        <w:t xml:space="preserve"> (2006) y Añorga (2012), se elaboraron diferentes variantes organizativas de capacitación que incluyeron:</w:t>
      </w:r>
    </w:p>
    <w:p w14:paraId="29D35CBD" w14:textId="77777777" w:rsidR="00E01616" w:rsidRDefault="00346AE2">
      <w:pPr>
        <w:pStyle w:val="Prrafodelista"/>
        <w:numPr>
          <w:ilvl w:val="0"/>
          <w:numId w:val="1"/>
        </w:numPr>
        <w:tabs>
          <w:tab w:val="left" w:pos="284"/>
        </w:tabs>
        <w:spacing w:after="0" w:line="360" w:lineRule="auto"/>
        <w:ind w:left="0" w:right="49" w:firstLine="0"/>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xml:space="preserve">Se grabaron 12 cápsulas audiovisuales, con los contenidos pedagógicos y tecnológicos identificados como necesidades de capacitación. Estos videos fueron realizados por especialistas del ICCP y la Universidad de Ciencias Pedagógicas Enrique José Varona. Su duración oscila entre 8 y 15 minutos. </w:t>
      </w:r>
      <w:r>
        <w:rPr>
          <w:rFonts w:ascii="Times New Roman" w:hAnsi="Times New Roman" w:cs="Times New Roman"/>
          <w:sz w:val="24"/>
          <w:szCs w:val="24"/>
          <w:lang w:val="es-MX"/>
        </w:rPr>
        <w:t xml:space="preserve">Las cápsulas se encuentran en el canal de YouTube del MINED, y se accede a ellas través del enlace: </w:t>
      </w:r>
      <w:hyperlink r:id="rId9" w:history="1">
        <w:r>
          <w:rPr>
            <w:rStyle w:val="Hipervnculo"/>
            <w:rFonts w:ascii="Times New Roman" w:hAnsi="Times New Roman" w:cs="Times New Roman"/>
            <w:color w:val="auto"/>
            <w:sz w:val="24"/>
            <w:szCs w:val="24"/>
            <w:lang w:val="es-MX"/>
          </w:rPr>
          <w:t>https://youtube.com/playlist?list=PL-t7m720lWn_OJ4QwebYPjAlxOqPm8Bj</w:t>
        </w:r>
      </w:hyperlink>
      <w:r>
        <w:rPr>
          <w:rFonts w:ascii="Times New Roman" w:hAnsi="Times New Roman" w:cs="Times New Roman"/>
          <w:sz w:val="24"/>
          <w:szCs w:val="24"/>
          <w:lang w:val="es-MX"/>
        </w:rPr>
        <w:t>.</w:t>
      </w:r>
    </w:p>
    <w:p w14:paraId="2C9997C0" w14:textId="77777777" w:rsidR="00E01616" w:rsidRDefault="00346AE2">
      <w:pPr>
        <w:pStyle w:val="Prrafodelista"/>
        <w:numPr>
          <w:ilvl w:val="0"/>
          <w:numId w:val="2"/>
        </w:numPr>
        <w:tabs>
          <w:tab w:val="center" w:pos="284"/>
          <w:tab w:val="center" w:pos="993"/>
        </w:tabs>
        <w:spacing w:after="0" w:line="360" w:lineRule="auto"/>
        <w:ind w:left="0" w:right="49"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 curso corto de superación denominado “La Robótica Educativa en el proceso educativo de los niños de la primera infancia”, impartido por la </w:t>
      </w:r>
      <w:proofErr w:type="spellStart"/>
      <w:r>
        <w:rPr>
          <w:rFonts w:ascii="Times New Roman" w:hAnsi="Times New Roman" w:cs="Times New Roman"/>
          <w:sz w:val="24"/>
          <w:szCs w:val="24"/>
          <w:lang w:val="es-MX"/>
        </w:rPr>
        <w:t>M.Sc</w:t>
      </w:r>
      <w:proofErr w:type="spellEnd"/>
      <w:r>
        <w:rPr>
          <w:rFonts w:ascii="Times New Roman" w:hAnsi="Times New Roman" w:cs="Times New Roman"/>
          <w:sz w:val="24"/>
          <w:szCs w:val="24"/>
          <w:lang w:val="es-MX"/>
        </w:rPr>
        <w:t xml:space="preserve">. María del Carmen del Valle Núñez, especialista de </w:t>
      </w:r>
      <w:proofErr w:type="spellStart"/>
      <w:r>
        <w:rPr>
          <w:rFonts w:ascii="Times New Roman" w:hAnsi="Times New Roman" w:cs="Times New Roman"/>
          <w:sz w:val="24"/>
          <w:szCs w:val="24"/>
          <w:lang w:val="es-MX"/>
        </w:rPr>
        <w:t>CineSoft</w:t>
      </w:r>
      <w:proofErr w:type="spellEnd"/>
      <w:r>
        <w:rPr>
          <w:rFonts w:ascii="Times New Roman" w:hAnsi="Times New Roman" w:cs="Times New Roman"/>
          <w:sz w:val="24"/>
          <w:szCs w:val="24"/>
          <w:lang w:val="es-MX"/>
        </w:rPr>
        <w:t xml:space="preserve">, con un total de 20 horas, para caracterizar el proceso educativo de los niños y niñas de la primera infancia, y fundamentar el desarrollo de las actividades de robótica en los grupos de 4to, 5to y 6to años de vida en las </w:t>
      </w:r>
      <w:proofErr w:type="gramStart"/>
      <w:r>
        <w:rPr>
          <w:rFonts w:ascii="Times New Roman" w:hAnsi="Times New Roman" w:cs="Times New Roman"/>
          <w:sz w:val="24"/>
          <w:szCs w:val="24"/>
          <w:lang w:val="es-MX"/>
        </w:rPr>
        <w:t>instituciones  infantiles</w:t>
      </w:r>
      <w:proofErr w:type="gramEnd"/>
      <w:r>
        <w:rPr>
          <w:rFonts w:ascii="Times New Roman" w:hAnsi="Times New Roman" w:cs="Times New Roman"/>
          <w:sz w:val="24"/>
          <w:szCs w:val="24"/>
          <w:lang w:val="es-MX"/>
        </w:rPr>
        <w:t>.</w:t>
      </w:r>
    </w:p>
    <w:p w14:paraId="1B5F7978" w14:textId="77777777" w:rsidR="00E01616" w:rsidRDefault="00346AE2">
      <w:pPr>
        <w:pStyle w:val="Prrafodelista"/>
        <w:numPr>
          <w:ilvl w:val="0"/>
          <w:numId w:val="2"/>
        </w:numPr>
        <w:tabs>
          <w:tab w:val="center" w:pos="284"/>
          <w:tab w:val="center" w:pos="993"/>
        </w:tabs>
        <w:spacing w:after="0" w:line="360" w:lineRule="auto"/>
        <w:ind w:left="0" w:right="49"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diseñó un curso de posgrado con el título “Introducción a la Robótica Educativa”, con la autoría principal del Dr. C. </w:t>
      </w:r>
      <w:proofErr w:type="spellStart"/>
      <w:r>
        <w:rPr>
          <w:rFonts w:ascii="Times New Roman" w:hAnsi="Times New Roman" w:cs="Times New Roman"/>
          <w:sz w:val="24"/>
          <w:szCs w:val="24"/>
          <w:lang w:val="es-MX"/>
        </w:rPr>
        <w:t>Segifredo</w:t>
      </w:r>
      <w:proofErr w:type="spellEnd"/>
      <w:r>
        <w:rPr>
          <w:rFonts w:ascii="Times New Roman" w:hAnsi="Times New Roman" w:cs="Times New Roman"/>
          <w:sz w:val="24"/>
          <w:szCs w:val="24"/>
          <w:lang w:val="es-MX"/>
        </w:rPr>
        <w:t xml:space="preserve"> Luis González Bello, </w:t>
      </w:r>
      <w:proofErr w:type="gramStart"/>
      <w:r>
        <w:rPr>
          <w:rFonts w:ascii="Times New Roman" w:hAnsi="Times New Roman" w:cs="Times New Roman"/>
          <w:sz w:val="24"/>
          <w:szCs w:val="24"/>
          <w:lang w:val="es-MX"/>
        </w:rPr>
        <w:t>Jefe</w:t>
      </w:r>
      <w:proofErr w:type="gramEnd"/>
      <w:r>
        <w:rPr>
          <w:rFonts w:ascii="Times New Roman" w:hAnsi="Times New Roman" w:cs="Times New Roman"/>
          <w:sz w:val="24"/>
          <w:szCs w:val="24"/>
          <w:lang w:val="es-MX"/>
        </w:rPr>
        <w:t xml:space="preserve"> del Proyecto de referencia, que </w:t>
      </w:r>
      <w:r>
        <w:rPr>
          <w:rFonts w:ascii="Times New Roman" w:hAnsi="Times New Roman" w:cs="Times New Roman"/>
          <w:sz w:val="24"/>
          <w:szCs w:val="24"/>
          <w:lang w:val="es-MX"/>
        </w:rPr>
        <w:lastRenderedPageBreak/>
        <w:t>fue elaborado según los requerimientos de las normas legales que exige el Ministerio de Educación Superior, dictaminado y aprobado en la Universidad de Ciencias Pedagógicas Enrique José</w:t>
      </w:r>
      <w:r>
        <w:rPr>
          <w:rFonts w:ascii="Arial" w:hAnsi="Arial" w:cs="Arial"/>
          <w:sz w:val="24"/>
          <w:szCs w:val="24"/>
          <w:lang w:val="es-MX"/>
        </w:rPr>
        <w:t xml:space="preserve"> </w:t>
      </w:r>
      <w:r>
        <w:rPr>
          <w:rFonts w:ascii="Times New Roman" w:hAnsi="Times New Roman" w:cs="Times New Roman"/>
          <w:sz w:val="24"/>
          <w:szCs w:val="24"/>
          <w:lang w:val="es-MX"/>
        </w:rPr>
        <w:t>Varona, y codificado en la Secretaría de posgrado de dicha Universidad con el número 23070.</w:t>
      </w:r>
    </w:p>
    <w:p w14:paraId="38C3A678" w14:textId="77777777" w:rsidR="00E01616" w:rsidRDefault="00346AE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w:t>
      </w:r>
      <w:proofErr w:type="gramStart"/>
      <w:r>
        <w:rPr>
          <w:rFonts w:ascii="Times New Roman" w:hAnsi="Times New Roman" w:cs="Times New Roman"/>
          <w:sz w:val="24"/>
          <w:szCs w:val="24"/>
          <w:lang w:val="es-MX"/>
        </w:rPr>
        <w:t>general  se</w:t>
      </w:r>
      <w:proofErr w:type="gramEnd"/>
      <w:r>
        <w:rPr>
          <w:rFonts w:ascii="Times New Roman" w:hAnsi="Times New Roman" w:cs="Times New Roman"/>
          <w:sz w:val="24"/>
          <w:szCs w:val="24"/>
          <w:lang w:val="es-MX"/>
        </w:rPr>
        <w:t xml:space="preserve"> identificaron algunas dificultades para el acceso a la capacitación, que se conocieron por las encuestas realizadas:</w:t>
      </w:r>
    </w:p>
    <w:p w14:paraId="44D61413" w14:textId="77777777" w:rsidR="00E01616" w:rsidRDefault="00346AE2">
      <w:pPr>
        <w:pStyle w:val="Prrafodelista"/>
        <w:numPr>
          <w:ilvl w:val="0"/>
          <w:numId w:val="3"/>
        </w:numPr>
        <w:tabs>
          <w:tab w:val="left" w:pos="284"/>
          <w:tab w:val="left" w:pos="993"/>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Dificultades de acceso por la falta de corriente eléctrica y de conexión en las redes. </w:t>
      </w:r>
    </w:p>
    <w:p w14:paraId="63CCE582" w14:textId="77777777" w:rsidR="00E01616" w:rsidRDefault="00346AE2">
      <w:pPr>
        <w:pStyle w:val="Prrafodelista"/>
        <w:numPr>
          <w:ilvl w:val="0"/>
          <w:numId w:val="3"/>
        </w:numPr>
        <w:tabs>
          <w:tab w:val="left" w:pos="284"/>
          <w:tab w:val="left" w:pos="993"/>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Insuficientes competencias de los participantes para trabajar en una plataforma de aprendizaje en línea. </w:t>
      </w:r>
    </w:p>
    <w:p w14:paraId="468D8671" w14:textId="77777777" w:rsidR="00E01616" w:rsidRDefault="00346AE2">
      <w:pPr>
        <w:pStyle w:val="Prrafodelista"/>
        <w:numPr>
          <w:ilvl w:val="0"/>
          <w:numId w:val="3"/>
        </w:numPr>
        <w:tabs>
          <w:tab w:val="left" w:pos="284"/>
          <w:tab w:val="left" w:pos="993"/>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Insuficiente acompañamiento de los profesores de los temas, a pesar de que en cursos abiertos no es obligatorio.</w:t>
      </w:r>
    </w:p>
    <w:p w14:paraId="3E6B6B34" w14:textId="77777777" w:rsidR="00E01616" w:rsidRDefault="00346AE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Como resultado del análisis realizado, se realizaron las siguientes acciones para tratar de minimizar las dificultades:</w:t>
      </w:r>
    </w:p>
    <w:p w14:paraId="39FC6EAD" w14:textId="77777777" w:rsidR="00E01616" w:rsidRDefault="00346AE2">
      <w:pPr>
        <w:pStyle w:val="Prrafodelista"/>
        <w:numPr>
          <w:ilvl w:val="0"/>
          <w:numId w:val="3"/>
        </w:numPr>
        <w:tabs>
          <w:tab w:val="left" w:pos="426"/>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Mantener el curso abierto en la plataforma </w:t>
      </w:r>
      <w:hyperlink r:id="rId10" w:history="1">
        <w:r>
          <w:rPr>
            <w:rStyle w:val="Hipervnculo"/>
            <w:rFonts w:ascii="Times New Roman" w:hAnsi="Times New Roman" w:cs="Times New Roman"/>
            <w:color w:val="auto"/>
            <w:sz w:val="24"/>
            <w:szCs w:val="24"/>
            <w:lang w:val="es-MX"/>
          </w:rPr>
          <w:t>https://aulavirtual.aprendiendo.cu/</w:t>
        </w:r>
      </w:hyperlink>
      <w:r>
        <w:rPr>
          <w:rFonts w:ascii="Times New Roman" w:hAnsi="Times New Roman" w:cs="Times New Roman"/>
          <w:sz w:val="24"/>
          <w:szCs w:val="24"/>
          <w:lang w:val="es-MX"/>
        </w:rPr>
        <w:t>, que facilita mantener el acceso de los participantes o la incorporación de otros interesados.</w:t>
      </w:r>
    </w:p>
    <w:p w14:paraId="242EB2F3" w14:textId="77777777" w:rsidR="00E01616" w:rsidRDefault="00346AE2">
      <w:pPr>
        <w:pStyle w:val="Prrafodelista"/>
        <w:numPr>
          <w:ilvl w:val="0"/>
          <w:numId w:val="3"/>
        </w:numPr>
        <w:tabs>
          <w:tab w:val="left" w:pos="284"/>
          <w:tab w:val="left" w:pos="426"/>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Elaborar una nota explicativa para la orientación a los participantes en la capacitación, de manera que puedan seguir el curso desde la plataforma o visualizando los videos y actividades descargándolas ya sea desde la plataforma o desde el </w:t>
      </w:r>
      <w:hyperlink r:id="rId11" w:history="1">
        <w:r>
          <w:rPr>
            <w:rStyle w:val="Hipervnculo"/>
            <w:rFonts w:ascii="Times New Roman" w:hAnsi="Times New Roman" w:cs="Times New Roman"/>
            <w:color w:val="auto"/>
            <w:sz w:val="24"/>
            <w:szCs w:val="24"/>
            <w:u w:val="none"/>
            <w:lang w:val="es-MX"/>
          </w:rPr>
          <w:t>ftp.rimed.cu</w:t>
        </w:r>
      </w:hyperlink>
      <w:r>
        <w:rPr>
          <w:rStyle w:val="Hipervnculo"/>
          <w:rFonts w:ascii="Times New Roman" w:hAnsi="Times New Roman" w:cs="Times New Roman"/>
          <w:color w:val="auto"/>
          <w:sz w:val="24"/>
          <w:szCs w:val="24"/>
          <w:u w:val="none"/>
          <w:lang w:val="es-MX"/>
        </w:rPr>
        <w:t xml:space="preserve">. Esta es otra variante de capacitación incluida como consecuencia de las ideas recibidas. </w:t>
      </w:r>
    </w:p>
    <w:p w14:paraId="2E93CE6C" w14:textId="77777777" w:rsidR="00E01616" w:rsidRDefault="00346AE2">
      <w:pPr>
        <w:pStyle w:val="Prrafodelista"/>
        <w:numPr>
          <w:ilvl w:val="0"/>
          <w:numId w:val="3"/>
        </w:numPr>
        <w:tabs>
          <w:tab w:val="left" w:pos="284"/>
          <w:tab w:val="left" w:pos="426"/>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preparó un tutorial para acceder al foro, que fue colocado en la plataforma </w:t>
      </w:r>
      <w:hyperlink r:id="rId12" w:history="1">
        <w:r>
          <w:rPr>
            <w:rStyle w:val="Hipervnculo"/>
            <w:rFonts w:ascii="Times New Roman" w:hAnsi="Times New Roman" w:cs="Times New Roman"/>
            <w:color w:val="auto"/>
            <w:sz w:val="24"/>
            <w:szCs w:val="24"/>
            <w:lang w:val="es-MX"/>
          </w:rPr>
          <w:t>https://aulavirtual.aprendiendo.cu/</w:t>
        </w:r>
      </w:hyperlink>
      <w:r>
        <w:rPr>
          <w:rFonts w:ascii="Times New Roman" w:hAnsi="Times New Roman" w:cs="Times New Roman"/>
          <w:sz w:val="24"/>
          <w:szCs w:val="24"/>
          <w:lang w:val="es-MX"/>
        </w:rPr>
        <w:t>,</w:t>
      </w:r>
      <w:r>
        <w:rPr>
          <w:rFonts w:ascii="Times New Roman" w:hAnsi="Times New Roman" w:cs="Times New Roman"/>
          <w:color w:val="00B050"/>
          <w:sz w:val="24"/>
          <w:szCs w:val="24"/>
          <w:lang w:val="es-MX"/>
        </w:rPr>
        <w:t xml:space="preserve"> </w:t>
      </w:r>
      <w:r>
        <w:rPr>
          <w:rFonts w:ascii="Times New Roman" w:hAnsi="Times New Roman" w:cs="Times New Roman"/>
          <w:sz w:val="24"/>
          <w:szCs w:val="24"/>
          <w:lang w:val="es-MX"/>
        </w:rPr>
        <w:t>acompañado de una presentación electrónica. Esta variante también permitió atender algunas de las dificultades enunciadas por los participantes.</w:t>
      </w:r>
    </w:p>
    <w:p w14:paraId="7762DD46" w14:textId="77777777" w:rsidR="00E01616" w:rsidRDefault="00346AE2">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RESULTADOS</w:t>
      </w:r>
    </w:p>
    <w:p w14:paraId="26CFB0AE" w14:textId="77777777" w:rsidR="00E01616" w:rsidRDefault="00346AE2">
      <w:pPr>
        <w:tabs>
          <w:tab w:val="left" w:pos="900"/>
        </w:tabs>
        <w:spacing w:after="0" w:line="360" w:lineRule="auto"/>
        <w:ind w:right="49"/>
        <w:jc w:val="both"/>
        <w:rPr>
          <w:rFonts w:ascii="Times New Roman" w:eastAsia="Calibri" w:hAnsi="Times New Roman" w:cs="Times New Roman"/>
          <w:sz w:val="24"/>
          <w:szCs w:val="24"/>
          <w:lang w:val="es-MX"/>
        </w:rPr>
      </w:pPr>
      <w:r>
        <w:rPr>
          <w:rFonts w:ascii="Times New Roman" w:hAnsi="Times New Roman" w:cs="Times New Roman"/>
          <w:sz w:val="24"/>
          <w:szCs w:val="24"/>
          <w:lang w:val="es-MX"/>
        </w:rPr>
        <w:lastRenderedPageBreak/>
        <w:t xml:space="preserve">En la primera etapa se diseñó una capacitación para los investigadores del Proyecto, que </w:t>
      </w:r>
      <w:r>
        <w:rPr>
          <w:rFonts w:ascii="Times New Roman" w:hAnsi="Times New Roman" w:cs="Times New Roman"/>
          <w:bCs/>
          <w:sz w:val="24"/>
          <w:szCs w:val="24"/>
          <w:lang w:val="es-MX"/>
        </w:rPr>
        <w:t xml:space="preserve">comenzó </w:t>
      </w:r>
      <w:r>
        <w:rPr>
          <w:rFonts w:ascii="Times New Roman" w:hAnsi="Times New Roman" w:cs="Times New Roman"/>
          <w:sz w:val="24"/>
          <w:szCs w:val="24"/>
          <w:lang w:val="es-MX"/>
        </w:rPr>
        <w:t xml:space="preserve">con la visualización de cápsulas audiovisuales sobre los temas propuestos. En esta primera acción de capacitación participaron 34 investigadores de las siguientes instituciones: </w:t>
      </w:r>
      <w:r>
        <w:rPr>
          <w:rFonts w:ascii="Times New Roman" w:eastAsia="Calibri" w:hAnsi="Times New Roman" w:cs="Times New Roman"/>
          <w:sz w:val="24"/>
          <w:szCs w:val="24"/>
          <w:lang w:val="es-MX"/>
        </w:rPr>
        <w:t xml:space="preserve">ICCP, Universidad de Ciencias Pedagógicas Enrique José Varona, Dirección de Tecnología Educativa, Empresa </w:t>
      </w:r>
      <w:proofErr w:type="spellStart"/>
      <w:r>
        <w:rPr>
          <w:rFonts w:ascii="Times New Roman" w:hAnsi="Times New Roman" w:cs="Times New Roman"/>
          <w:sz w:val="24"/>
          <w:szCs w:val="24"/>
          <w:lang w:val="es-MX"/>
        </w:rPr>
        <w:t>CineSoft</w:t>
      </w:r>
      <w:proofErr w:type="spellEnd"/>
      <w:r>
        <w:rPr>
          <w:rFonts w:ascii="Times New Roman" w:eastAsia="Calibri" w:hAnsi="Times New Roman" w:cs="Times New Roman"/>
          <w:sz w:val="24"/>
          <w:szCs w:val="24"/>
          <w:lang w:val="es-MX"/>
        </w:rPr>
        <w:t xml:space="preserve">, Universidad de Oriente, Universidad Central de Las Villas y Planetario Habana. </w:t>
      </w:r>
    </w:p>
    <w:p w14:paraId="08B9CC92" w14:textId="77777777" w:rsidR="00E01616" w:rsidRDefault="00346AE2">
      <w:pPr>
        <w:pStyle w:val="Prrafodelista"/>
        <w:tabs>
          <w:tab w:val="center" w:pos="284"/>
          <w:tab w:val="center" w:pos="993"/>
        </w:tabs>
        <w:spacing w:after="0" w:line="360" w:lineRule="auto"/>
        <w:ind w:left="0" w:right="49"/>
        <w:jc w:val="both"/>
        <w:rPr>
          <w:rFonts w:ascii="Times New Roman" w:hAnsi="Times New Roman" w:cs="Times New Roman"/>
          <w:bCs/>
          <w:sz w:val="24"/>
          <w:szCs w:val="24"/>
          <w:lang w:val="es-MX"/>
        </w:rPr>
      </w:pPr>
      <w:r>
        <w:rPr>
          <w:rFonts w:ascii="Times New Roman" w:hAnsi="Times New Roman" w:cs="Times New Roman"/>
          <w:sz w:val="24"/>
          <w:szCs w:val="24"/>
          <w:lang w:val="es-MX"/>
        </w:rPr>
        <w:t>La visualización de estas cápsulas motivó la profundización</w:t>
      </w:r>
      <w:r>
        <w:rPr>
          <w:rFonts w:ascii="Times New Roman" w:hAnsi="Times New Roman" w:cs="Times New Roman"/>
          <w:b/>
          <w:sz w:val="24"/>
          <w:szCs w:val="24"/>
          <w:lang w:val="es-MX"/>
        </w:rPr>
        <w:t xml:space="preserve"> </w:t>
      </w:r>
      <w:r>
        <w:rPr>
          <w:rFonts w:ascii="Times New Roman" w:hAnsi="Times New Roman" w:cs="Times New Roman"/>
          <w:sz w:val="24"/>
          <w:szCs w:val="24"/>
          <w:lang w:val="es-MX"/>
        </w:rPr>
        <w:t>individual en las temáticas que cada uno consideró necesario. Del cumplimiento de esta acción inicial de capacitación se derivó como consecuencia lógica la propuesta de otras variantes tenidas en cuenta en la segunda etapa planificada</w:t>
      </w:r>
      <w:r>
        <w:rPr>
          <w:rFonts w:ascii="Times New Roman" w:hAnsi="Times New Roman" w:cs="Times New Roman"/>
          <w:bCs/>
          <w:sz w:val="24"/>
          <w:szCs w:val="24"/>
          <w:lang w:val="es-MX"/>
        </w:rPr>
        <w:t>.</w:t>
      </w:r>
    </w:p>
    <w:p w14:paraId="5AE9A9D8" w14:textId="77777777" w:rsidR="00E01616" w:rsidRDefault="00346AE2">
      <w:pPr>
        <w:spacing w:after="0"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En la s</w:t>
      </w:r>
      <w:r>
        <w:rPr>
          <w:rFonts w:ascii="Times New Roman" w:hAnsi="Times New Roman" w:cs="Times New Roman"/>
          <w:bCs/>
          <w:sz w:val="24"/>
          <w:szCs w:val="24"/>
          <w:lang w:val="es-MX"/>
        </w:rPr>
        <w:t xml:space="preserve">egunda etapa se ofreció una </w:t>
      </w:r>
      <w:proofErr w:type="gramStart"/>
      <w:r>
        <w:rPr>
          <w:rFonts w:ascii="Times New Roman" w:hAnsi="Times New Roman" w:cs="Times New Roman"/>
          <w:bCs/>
          <w:sz w:val="24"/>
          <w:szCs w:val="24"/>
          <w:lang w:val="es-MX"/>
        </w:rPr>
        <w:t>capacitación  a</w:t>
      </w:r>
      <w:proofErr w:type="gramEnd"/>
      <w:r>
        <w:rPr>
          <w:rFonts w:ascii="Times New Roman" w:hAnsi="Times New Roman" w:cs="Times New Roman"/>
          <w:bCs/>
          <w:sz w:val="24"/>
          <w:szCs w:val="24"/>
          <w:lang w:val="es-MX"/>
        </w:rPr>
        <w:t xml:space="preserve"> investigadores, educadores y directivos que participarán en la experimentación pedagógica, para acompañar el proceso en instituciones educativas seleccionadas.</w:t>
      </w:r>
      <w:r>
        <w:rPr>
          <w:rFonts w:ascii="Times New Roman" w:eastAsia="Calibri" w:hAnsi="Times New Roman" w:cs="Times New Roman"/>
          <w:sz w:val="24"/>
          <w:szCs w:val="24"/>
          <w:lang w:val="es-MX"/>
        </w:rPr>
        <w:t xml:space="preserve"> El contenido de la capacitación se colocó en la plataforma </w:t>
      </w:r>
      <w:r>
        <w:rPr>
          <w:rFonts w:ascii="Times New Roman" w:eastAsia="Calibri" w:hAnsi="Times New Roman" w:cs="Times New Roman"/>
          <w:i/>
          <w:sz w:val="24"/>
          <w:szCs w:val="24"/>
          <w:lang w:val="es-MX"/>
        </w:rPr>
        <w:t>Moodle</w:t>
      </w:r>
      <w:r>
        <w:rPr>
          <w:rFonts w:ascii="Times New Roman" w:eastAsia="Calibri" w:hAnsi="Times New Roman" w:cs="Times New Roman"/>
          <w:sz w:val="24"/>
          <w:szCs w:val="24"/>
          <w:lang w:val="es-MX"/>
        </w:rPr>
        <w:t xml:space="preserve"> de la DTE del MINED, integrado en un curso al acceso libre en la dirección </w:t>
      </w:r>
      <w:hyperlink r:id="rId13" w:history="1">
        <w:r>
          <w:rPr>
            <w:rStyle w:val="Hipervnculo"/>
            <w:rFonts w:ascii="Times New Roman" w:hAnsi="Times New Roman" w:cs="Times New Roman"/>
            <w:color w:val="auto"/>
            <w:sz w:val="24"/>
            <w:szCs w:val="24"/>
            <w:lang w:val="es-MX"/>
          </w:rPr>
          <w:t>https://aulavirtual.aprendiendo.cu/</w:t>
        </w:r>
      </w:hyperlink>
      <w:r>
        <w:rPr>
          <w:rFonts w:ascii="Times New Roman" w:hAnsi="Times New Roman" w:cs="Times New Roman"/>
          <w:sz w:val="24"/>
          <w:szCs w:val="24"/>
          <w:lang w:val="es-MX"/>
        </w:rPr>
        <w:t>.</w:t>
      </w:r>
    </w:p>
    <w:p w14:paraId="5125B522" w14:textId="77777777" w:rsidR="00E01616" w:rsidRDefault="00346AE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Accedieron a la capacitación, 63 participantes: de ellos, 26 investigadores, 23 educadores y 14 directivos; por provincias: 32 de La Habana, 18 de Villa Clara y 13 de Santiago de Cuba y por niveles educacionales: de Primera Infancia ocho, de Educación Primaria cinco, de Secundaria Básica cinco y Preuniversitario cinco.</w:t>
      </w:r>
    </w:p>
    <w:p w14:paraId="2EA2C83F" w14:textId="77777777" w:rsidR="00E01616" w:rsidRDefault="00346AE2">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14:paraId="35E8EC22" w14:textId="77777777" w:rsidR="00E01616" w:rsidRDefault="00346AE2">
      <w:pPr>
        <w:spacing w:after="0"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Al cierre de la primera etapa se aplicó una encuesta en línea, que permitió valorar el impacto alcanzado y la autoevaluación individual, </w:t>
      </w:r>
      <w:proofErr w:type="gramStart"/>
      <w:r>
        <w:rPr>
          <w:rFonts w:ascii="Times New Roman" w:hAnsi="Times New Roman" w:cs="Times New Roman"/>
          <w:sz w:val="24"/>
          <w:szCs w:val="24"/>
          <w:lang w:val="es-MX"/>
        </w:rPr>
        <w:t>así  como</w:t>
      </w:r>
      <w:proofErr w:type="gramEnd"/>
      <w:r>
        <w:rPr>
          <w:rFonts w:ascii="Times New Roman" w:hAnsi="Times New Roman" w:cs="Times New Roman"/>
          <w:sz w:val="24"/>
          <w:szCs w:val="24"/>
          <w:lang w:val="es-MX"/>
        </w:rPr>
        <w:t xml:space="preserve"> la mejora de las cápsulas audiovisuales presentadas, con el objetivo de perfeccionarlas para la segunda etapa de la capacitación. La encuesta aplicada aportó los siguientes criterios:</w:t>
      </w:r>
    </w:p>
    <w:p w14:paraId="43B7A69F" w14:textId="77777777" w:rsidR="00E01616" w:rsidRDefault="00346AE2">
      <w:pPr>
        <w:pStyle w:val="Prrafodelista"/>
        <w:numPr>
          <w:ilvl w:val="0"/>
          <w:numId w:val="3"/>
        </w:numPr>
        <w:tabs>
          <w:tab w:val="left" w:pos="426"/>
          <w:tab w:val="left" w:pos="993"/>
        </w:tabs>
        <w:spacing w:after="0" w:line="360" w:lineRule="auto"/>
        <w:ind w:left="0" w:right="49" w:firstLine="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Los temas son importantes para la preparación, tanto pedagógica como tecnológica. </w:t>
      </w:r>
    </w:p>
    <w:p w14:paraId="77800C88" w14:textId="77777777" w:rsidR="00E01616" w:rsidRDefault="00346AE2">
      <w:pPr>
        <w:pStyle w:val="Prrafodelista"/>
        <w:numPr>
          <w:ilvl w:val="0"/>
          <w:numId w:val="3"/>
        </w:numPr>
        <w:tabs>
          <w:tab w:val="left" w:pos="426"/>
          <w:tab w:val="left" w:pos="993"/>
        </w:tabs>
        <w:spacing w:after="0" w:line="360" w:lineRule="auto"/>
        <w:ind w:left="0" w:right="49"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recomienda incluir cursos donde se profundice más en cómo trabajar con los </w:t>
      </w:r>
      <w:r>
        <w:rPr>
          <w:rFonts w:ascii="Times New Roman" w:hAnsi="Times New Roman" w:cs="Times New Roman"/>
          <w:i/>
          <w:sz w:val="24"/>
          <w:szCs w:val="24"/>
          <w:lang w:val="es-MX"/>
        </w:rPr>
        <w:t>kits</w:t>
      </w:r>
      <w:r>
        <w:rPr>
          <w:rFonts w:ascii="Times New Roman" w:hAnsi="Times New Roman" w:cs="Times New Roman"/>
          <w:sz w:val="24"/>
          <w:szCs w:val="24"/>
          <w:lang w:val="es-MX"/>
        </w:rPr>
        <w:t xml:space="preserve"> robóticos y cómo ensamblar y programar un </w:t>
      </w:r>
      <w:r>
        <w:rPr>
          <w:rFonts w:ascii="Times New Roman" w:hAnsi="Times New Roman" w:cs="Times New Roman"/>
          <w:i/>
          <w:sz w:val="24"/>
          <w:szCs w:val="24"/>
          <w:lang w:val="es-MX"/>
        </w:rPr>
        <w:t>robot</w:t>
      </w:r>
      <w:r>
        <w:rPr>
          <w:rFonts w:ascii="Times New Roman" w:hAnsi="Times New Roman" w:cs="Times New Roman"/>
          <w:sz w:val="24"/>
          <w:szCs w:val="24"/>
          <w:lang w:val="es-MX"/>
        </w:rPr>
        <w:t>, además de incluir un curso con la metodología necesaria para trabajar con los robots en las escuelas.</w:t>
      </w:r>
    </w:p>
    <w:p w14:paraId="066DB765" w14:textId="77777777" w:rsidR="00E01616" w:rsidRDefault="00346AE2">
      <w:pPr>
        <w:pStyle w:val="Prrafodelista"/>
        <w:tabs>
          <w:tab w:val="left" w:pos="426"/>
          <w:tab w:val="left" w:pos="993"/>
        </w:tabs>
        <w:spacing w:after="0" w:line="360" w:lineRule="auto"/>
        <w:ind w:left="0" w:right="49"/>
        <w:jc w:val="both"/>
        <w:rPr>
          <w:rFonts w:ascii="Times New Roman" w:hAnsi="Times New Roman" w:cs="Times New Roman"/>
          <w:sz w:val="24"/>
          <w:szCs w:val="24"/>
          <w:lang w:val="es-MX"/>
        </w:rPr>
      </w:pPr>
      <w:r>
        <w:rPr>
          <w:rFonts w:ascii="Times New Roman" w:hAnsi="Times New Roman" w:cs="Times New Roman"/>
          <w:sz w:val="24"/>
          <w:szCs w:val="24"/>
          <w:lang w:val="es-MX"/>
        </w:rPr>
        <w:t>Como aspecto negativo señalaron que cuesta trabajo descargar los videos, que se demora el proceso o no descargan completos.</w:t>
      </w:r>
    </w:p>
    <w:p w14:paraId="3A214614" w14:textId="77777777" w:rsidR="00E01616" w:rsidRDefault="00346AE2">
      <w:pPr>
        <w:tabs>
          <w:tab w:val="left" w:pos="900"/>
        </w:tabs>
        <w:spacing w:after="0" w:line="360" w:lineRule="auto"/>
        <w:ind w:right="49"/>
        <w:jc w:val="both"/>
        <w:rPr>
          <w:rFonts w:ascii="Times New Roman" w:eastAsia="Times New Roman" w:hAnsi="Times New Roman" w:cs="Times New Roman"/>
          <w:sz w:val="24"/>
          <w:szCs w:val="24"/>
          <w:lang w:val="es-MX" w:eastAsia="es-ES"/>
        </w:rPr>
      </w:pPr>
      <w:r>
        <w:rPr>
          <w:rFonts w:ascii="Times New Roman" w:hAnsi="Times New Roman" w:cs="Times New Roman"/>
          <w:bCs/>
          <w:sz w:val="24"/>
          <w:szCs w:val="24"/>
          <w:lang w:val="es-MX"/>
        </w:rPr>
        <w:t xml:space="preserve">Con respecto a la segunda etapa, prevaleció la capacitación en línea a partir del curso elaborado, que </w:t>
      </w:r>
      <w:r>
        <w:rPr>
          <w:rFonts w:ascii="Times New Roman" w:hAnsi="Times New Roman" w:cs="Times New Roman"/>
          <w:sz w:val="24"/>
          <w:szCs w:val="24"/>
          <w:lang w:val="es-MX"/>
        </w:rPr>
        <w:t xml:space="preserve">inició a finales del mes de marzo y en el mes de junio se realizó un registro de las actividades que arrojó los siguientes elementos: </w:t>
      </w:r>
      <w:hyperlink r:id="rId14" w:history="1">
        <w:r>
          <w:rPr>
            <w:rFonts w:ascii="Times New Roman" w:eastAsia="Times New Roman" w:hAnsi="Times New Roman" w:cs="Times New Roman"/>
            <w:sz w:val="24"/>
            <w:szCs w:val="24"/>
            <w:lang w:val="es-MX" w:eastAsia="es-ES"/>
          </w:rPr>
          <w:t>Programa del curso</w:t>
        </w:r>
      </w:hyperlink>
      <w:r>
        <w:rPr>
          <w:rFonts w:ascii="Times New Roman" w:eastAsia="Times New Roman" w:hAnsi="Times New Roman" w:cs="Times New Roman"/>
          <w:sz w:val="24"/>
          <w:szCs w:val="24"/>
          <w:lang w:val="es-MX" w:eastAsia="es-ES"/>
        </w:rPr>
        <w:t xml:space="preserve">: 120 visualizaciones por 60 usuarios; </w:t>
      </w:r>
      <w:hyperlink r:id="rId15" w:history="1">
        <w:r>
          <w:rPr>
            <w:rFonts w:ascii="Times New Roman" w:eastAsia="Times New Roman" w:hAnsi="Times New Roman" w:cs="Times New Roman"/>
            <w:sz w:val="24"/>
            <w:szCs w:val="24"/>
            <w:lang w:val="es-MX" w:eastAsia="es-ES"/>
          </w:rPr>
          <w:t>foro Tema 1</w:t>
        </w:r>
      </w:hyperlink>
      <w:r>
        <w:rPr>
          <w:rFonts w:ascii="Times New Roman" w:eastAsia="Times New Roman" w:hAnsi="Times New Roman" w:cs="Times New Roman"/>
          <w:sz w:val="24"/>
          <w:szCs w:val="24"/>
          <w:lang w:val="es-MX" w:eastAsia="es-ES"/>
        </w:rPr>
        <w:t xml:space="preserve">,  210 visualizaciones por 59 usuarios; </w:t>
      </w:r>
      <w:hyperlink r:id="rId16" w:history="1">
        <w:r>
          <w:rPr>
            <w:rFonts w:ascii="Times New Roman" w:eastAsia="Times New Roman" w:hAnsi="Times New Roman" w:cs="Times New Roman"/>
            <w:sz w:val="24"/>
            <w:szCs w:val="24"/>
            <w:lang w:val="es-MX" w:eastAsia="es-ES"/>
          </w:rPr>
          <w:t xml:space="preserve">foro Tema </w:t>
        </w:r>
      </w:hyperlink>
      <w:r>
        <w:rPr>
          <w:rFonts w:ascii="Times New Roman" w:eastAsia="Times New Roman" w:hAnsi="Times New Roman" w:cs="Times New Roman"/>
          <w:sz w:val="24"/>
          <w:szCs w:val="24"/>
          <w:lang w:val="es-MX" w:eastAsia="es-ES"/>
        </w:rPr>
        <w:t xml:space="preserve">2,  69 visualizaciones por 60 usuarios; </w:t>
      </w:r>
      <w:hyperlink r:id="rId17" w:history="1">
        <w:r>
          <w:rPr>
            <w:rFonts w:ascii="Times New Roman" w:eastAsia="Times New Roman" w:hAnsi="Times New Roman" w:cs="Times New Roman"/>
            <w:sz w:val="24"/>
            <w:szCs w:val="24"/>
            <w:lang w:val="es-MX" w:eastAsia="es-ES"/>
          </w:rPr>
          <w:t>preguntas y respuestas</w:t>
        </w:r>
      </w:hyperlink>
      <w:r>
        <w:rPr>
          <w:rFonts w:ascii="Times New Roman" w:eastAsia="Times New Roman" w:hAnsi="Times New Roman" w:cs="Times New Roman"/>
          <w:sz w:val="24"/>
          <w:szCs w:val="24"/>
          <w:lang w:val="es-MX" w:eastAsia="es-ES"/>
        </w:rPr>
        <w:t xml:space="preserve">,   129 visualizaciones por 49 usuarios; </w:t>
      </w:r>
      <w:hyperlink r:id="rId18" w:history="1">
        <w:r>
          <w:rPr>
            <w:rFonts w:ascii="Times New Roman" w:eastAsia="Times New Roman" w:hAnsi="Times New Roman" w:cs="Times New Roman"/>
            <w:sz w:val="24"/>
            <w:szCs w:val="24"/>
            <w:lang w:val="es-MX" w:eastAsia="es-ES"/>
          </w:rPr>
          <w:t>materiales de consultas</w:t>
        </w:r>
      </w:hyperlink>
      <w:r>
        <w:rPr>
          <w:rFonts w:ascii="Times New Roman" w:eastAsia="Times New Roman" w:hAnsi="Times New Roman" w:cs="Times New Roman"/>
          <w:sz w:val="24"/>
          <w:szCs w:val="24"/>
          <w:lang w:val="es-MX" w:eastAsia="es-ES"/>
        </w:rPr>
        <w:t xml:space="preserve">,  41 visualizaciones por 28 usuarios; propuesta para el PEA de la robótica educativa,  91 visualizaciones por 59 usuarios, y </w:t>
      </w:r>
      <w:hyperlink r:id="rId19" w:history="1">
        <w:r>
          <w:rPr>
            <w:rFonts w:ascii="Times New Roman" w:eastAsia="Times New Roman" w:hAnsi="Times New Roman" w:cs="Times New Roman"/>
            <w:sz w:val="24"/>
            <w:szCs w:val="24"/>
            <w:lang w:val="es-MX" w:eastAsia="es-ES"/>
          </w:rPr>
          <w:t>evaluación</w:t>
        </w:r>
      </w:hyperlink>
      <w:r>
        <w:rPr>
          <w:rFonts w:ascii="Times New Roman" w:eastAsia="Times New Roman" w:hAnsi="Times New Roman" w:cs="Times New Roman"/>
          <w:sz w:val="24"/>
          <w:szCs w:val="24"/>
          <w:lang w:val="es-MX" w:eastAsia="es-ES"/>
        </w:rPr>
        <w:t>,  215 visualizaciones por 60 usuarios</w:t>
      </w:r>
    </w:p>
    <w:p w14:paraId="298A436F" w14:textId="77777777" w:rsidR="00E01616" w:rsidRDefault="00346AE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Estos resultados se corresponden con las posibilidades reales de los participantes que accedieron al curso. Aunque se realizaron acciones para atender las dificultades presentadas, este es un aspecto que debe ser considerado para futuras capacitaciones, pues se concibió para desarrollarla de forma virtual a través de la plataforma que se gestiona por la red informática señalada. Es necesario priorizar el acompañamiento a los participantes, aunque sea virtual, debido a las carencias identificadas en temas vi</w:t>
      </w:r>
      <w:r>
        <w:rPr>
          <w:rFonts w:ascii="Times New Roman" w:hAnsi="Times New Roman" w:cs="Times New Roman"/>
          <w:sz w:val="24"/>
          <w:szCs w:val="24"/>
          <w:lang w:val="es-MX"/>
        </w:rPr>
        <w:t>nculados con RE.</w:t>
      </w:r>
    </w:p>
    <w:p w14:paraId="3849CED1" w14:textId="77777777" w:rsidR="00E01616" w:rsidRDefault="00346AE2">
      <w:pPr>
        <w:tabs>
          <w:tab w:val="left" w:pos="900"/>
        </w:tabs>
        <w:spacing w:after="0" w:line="360" w:lineRule="auto"/>
        <w:ind w:right="49"/>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Teniendo en cuenta lo novedoso de la RE y siguiendo el diseño del experimento pedagógico planificado, en el Proyecto se incluyeron talleres metodológicos de preparación a los participantes en la experimentación pedagógica, considerando como núcleo la preparación práctica para la utilización de los </w:t>
      </w:r>
      <w:r>
        <w:rPr>
          <w:rFonts w:ascii="Times New Roman" w:eastAsia="Calibri" w:hAnsi="Times New Roman" w:cs="Times New Roman"/>
          <w:i/>
          <w:sz w:val="24"/>
          <w:szCs w:val="24"/>
          <w:lang w:val="es-MX"/>
        </w:rPr>
        <w:t>kits</w:t>
      </w:r>
      <w:r>
        <w:rPr>
          <w:rFonts w:ascii="Times New Roman" w:eastAsia="Calibri" w:hAnsi="Times New Roman" w:cs="Times New Roman"/>
          <w:sz w:val="24"/>
          <w:szCs w:val="24"/>
          <w:lang w:val="es-MX"/>
        </w:rPr>
        <w:t xml:space="preserve"> robóticos al alcance de las instituciones educativas seleccionadas. </w:t>
      </w:r>
    </w:p>
    <w:p w14:paraId="02900B6F" w14:textId="77777777" w:rsidR="00E01616" w:rsidRDefault="00346AE2">
      <w:pPr>
        <w:spacing w:after="0"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Aunque el objetivo planificado fue capacitar a los investigadores del proyecto de investigación y a los participantes en la experimentación pedagógica, se deben destacar aspectos que permitieron realzar los resultados preliminares obtenidos en la capacitación de los participantes: </w:t>
      </w:r>
    </w:p>
    <w:p w14:paraId="6B135D31" w14:textId="77777777" w:rsidR="00E01616" w:rsidRDefault="00346AE2">
      <w:pPr>
        <w:pStyle w:val="Prrafodelista"/>
        <w:numPr>
          <w:ilvl w:val="0"/>
          <w:numId w:val="3"/>
        </w:numPr>
        <w:tabs>
          <w:tab w:val="center" w:pos="284"/>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bCs/>
          <w:sz w:val="24"/>
          <w:szCs w:val="24"/>
          <w:lang w:val="es-MX"/>
        </w:rPr>
        <w:t>Los participantes se relacionaron de manera diferente</w:t>
      </w:r>
      <w:r>
        <w:rPr>
          <w:rFonts w:ascii="Times New Roman" w:hAnsi="Times New Roman" w:cs="Times New Roman"/>
          <w:sz w:val="24"/>
          <w:szCs w:val="24"/>
          <w:lang w:val="es-MX"/>
        </w:rPr>
        <w:t xml:space="preserve"> con la RE, al acceder a variantes de capacitación que les permitieron apropiarse de conocimientos, habilidades y valores.</w:t>
      </w:r>
    </w:p>
    <w:p w14:paraId="60EAFFA9" w14:textId="77777777" w:rsidR="00E01616" w:rsidRDefault="00346AE2">
      <w:pPr>
        <w:pStyle w:val="Prrafodelista"/>
        <w:numPr>
          <w:ilvl w:val="0"/>
          <w:numId w:val="3"/>
        </w:numPr>
        <w:tabs>
          <w:tab w:val="center" w:pos="284"/>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complementaron los recursos digitales al alcance en las instituciones educativas, con el acceso a los </w:t>
      </w:r>
      <w:r>
        <w:rPr>
          <w:rFonts w:ascii="Times New Roman" w:hAnsi="Times New Roman" w:cs="Times New Roman"/>
          <w:i/>
          <w:sz w:val="24"/>
          <w:szCs w:val="24"/>
          <w:lang w:val="es-MX"/>
        </w:rPr>
        <w:t>kits</w:t>
      </w:r>
      <w:r>
        <w:rPr>
          <w:rFonts w:ascii="Times New Roman" w:hAnsi="Times New Roman" w:cs="Times New Roman"/>
          <w:sz w:val="24"/>
          <w:szCs w:val="24"/>
          <w:lang w:val="es-MX"/>
        </w:rPr>
        <w:t xml:space="preserve"> robóticos adquiridos por el MINED.</w:t>
      </w:r>
    </w:p>
    <w:p w14:paraId="325EE5AA" w14:textId="77777777" w:rsidR="00E01616" w:rsidRDefault="00346AE2">
      <w:pPr>
        <w:pStyle w:val="Prrafodelista"/>
        <w:numPr>
          <w:ilvl w:val="0"/>
          <w:numId w:val="3"/>
        </w:numPr>
        <w:tabs>
          <w:tab w:val="center" w:pos="284"/>
        </w:tabs>
        <w:spacing w:after="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Se apropiaron de mecanismos digitales en la búsqueda de alternativas didácticas para utilizar la RE en diferentes asignaturas.</w:t>
      </w:r>
    </w:p>
    <w:p w14:paraId="7D9D7A7A" w14:textId="77777777" w:rsidR="00E01616" w:rsidRDefault="00346AE2">
      <w:pPr>
        <w:pStyle w:val="Prrafodelista"/>
        <w:tabs>
          <w:tab w:val="center" w:pos="284"/>
        </w:tabs>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En futuros estudios para la introducción de la robótica educativa en la educación cubana y diseños de capacitación, deben atenderse las siguientes recomendaciones:</w:t>
      </w:r>
    </w:p>
    <w:p w14:paraId="1D70A4B7" w14:textId="77777777" w:rsidR="00E01616" w:rsidRDefault="00346AE2">
      <w:pPr>
        <w:pStyle w:val="Prrafodelista"/>
        <w:numPr>
          <w:ilvl w:val="0"/>
          <w:numId w:val="3"/>
        </w:numPr>
        <w:tabs>
          <w:tab w:val="center" w:pos="284"/>
          <w:tab w:val="center" w:pos="4844"/>
        </w:tabs>
        <w:spacing w:after="0" w:line="360" w:lineRule="auto"/>
        <w:ind w:left="0" w:right="49" w:firstLine="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Que se amplíen las vías para la capacitación de los implicados en la introducción de la RE en diferentes niveles educacionales, desde las propias instituciones educativas.</w:t>
      </w:r>
    </w:p>
    <w:p w14:paraId="056BC6D8" w14:textId="77777777" w:rsidR="00E01616" w:rsidRDefault="00346AE2">
      <w:pPr>
        <w:pStyle w:val="Prrafodelista"/>
        <w:numPr>
          <w:ilvl w:val="0"/>
          <w:numId w:val="3"/>
        </w:numPr>
        <w:tabs>
          <w:tab w:val="center" w:pos="284"/>
          <w:tab w:val="center" w:pos="4844"/>
        </w:tabs>
        <w:spacing w:after="0" w:line="360" w:lineRule="auto"/>
        <w:ind w:left="0" w:right="49" w:firstLine="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Que las acciones de capacitación se diseñen teniendo en cuenta las potencialidades de los especialistas de la Dirección de Tecnología Educativa del MINED, lo cual permitiría ampliar las posibilidades del acceso y diversificar las formas.</w:t>
      </w:r>
    </w:p>
    <w:p w14:paraId="12B7EF17" w14:textId="77777777" w:rsidR="00E01616" w:rsidRDefault="00346AE2">
      <w:pPr>
        <w:pStyle w:val="Prrafodelista"/>
        <w:numPr>
          <w:ilvl w:val="0"/>
          <w:numId w:val="3"/>
        </w:numPr>
        <w:tabs>
          <w:tab w:val="left" w:pos="284"/>
        </w:tabs>
        <w:spacing w:after="0" w:line="360" w:lineRule="auto"/>
        <w:ind w:left="0" w:right="49" w:firstLine="0"/>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Que la capacitación para la enseñanza de la RE debe formar parte del sistema de superación que el MINED le planifica a los educadores del país, ya sea por provincias o por zonas. Se pueden aprovechar las experiencias de los investigadores del Proyecto de La Habana, Santiago de Cuba y Villa Clara.</w:t>
      </w:r>
    </w:p>
    <w:p w14:paraId="355BF5AF" w14:textId="77777777" w:rsidR="00E01616" w:rsidRDefault="00346AE2">
      <w:pPr>
        <w:pStyle w:val="Prrafodelista"/>
        <w:numPr>
          <w:ilvl w:val="0"/>
          <w:numId w:val="3"/>
        </w:numPr>
        <w:tabs>
          <w:tab w:val="center" w:pos="284"/>
        </w:tabs>
        <w:spacing w:after="0" w:line="360" w:lineRule="auto"/>
        <w:ind w:left="0" w:right="49" w:firstLine="0"/>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Que se exija una acreditación de la preparación de los que van a enseñar con robótica en las instituciones educativas.</w:t>
      </w:r>
    </w:p>
    <w:p w14:paraId="23ED1A7C" w14:textId="77777777" w:rsidR="00E01616" w:rsidRDefault="00346AE2">
      <w:pPr>
        <w:widowControl w:val="0"/>
        <w:spacing w:line="360" w:lineRule="auto"/>
        <w:jc w:val="center"/>
        <w:rPr>
          <w:rFonts w:ascii="Times New Roman" w:eastAsia="Calibri" w:hAnsi="Times New Roman" w:cs="Times New Roman"/>
          <w:b/>
          <w:sz w:val="24"/>
          <w:lang w:val="es-MX"/>
        </w:rPr>
      </w:pPr>
      <w:r>
        <w:rPr>
          <w:rFonts w:ascii="Times New Roman" w:eastAsia="Calibri" w:hAnsi="Times New Roman" w:cs="Times New Roman"/>
          <w:b/>
          <w:sz w:val="24"/>
          <w:lang w:val="es-MX"/>
        </w:rPr>
        <w:t>CONCLUSIONES</w:t>
      </w:r>
    </w:p>
    <w:p w14:paraId="5A1DCDB4" w14:textId="77777777" w:rsidR="00E01616" w:rsidRDefault="00346AE2">
      <w:pPr>
        <w:tabs>
          <w:tab w:val="center" w:pos="4844"/>
        </w:tabs>
        <w:spacing w:after="0" w:line="360" w:lineRule="auto"/>
        <w:ind w:right="49"/>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lastRenderedPageBreak/>
        <w:t xml:space="preserve">En la investigación realizada se obtuvieron resultados preliminares favorables que contribuyeron al cumplimiento del objetivo previsto. Los resultados fundamentales se expresan en la determinación del contenido de la </w:t>
      </w:r>
      <w:r>
        <w:rPr>
          <w:rFonts w:ascii="Times New Roman" w:hAnsi="Times New Roman" w:cs="Times New Roman"/>
          <w:sz w:val="24"/>
          <w:szCs w:val="24"/>
          <w:lang w:val="es-MX"/>
        </w:rPr>
        <w:t xml:space="preserve">capacitación en temas pedagógicos y tecnológicos, necesarios para introducir la RE en instituciones educativas </w:t>
      </w:r>
      <w:proofErr w:type="gramStart"/>
      <w:r>
        <w:rPr>
          <w:rFonts w:ascii="Times New Roman" w:hAnsi="Times New Roman" w:cs="Times New Roman"/>
          <w:sz w:val="24"/>
          <w:szCs w:val="24"/>
          <w:lang w:val="es-MX"/>
        </w:rPr>
        <w:t>y  en</w:t>
      </w:r>
      <w:proofErr w:type="gramEnd"/>
      <w:r>
        <w:rPr>
          <w:rFonts w:ascii="Times New Roman" w:hAnsi="Times New Roman" w:cs="Times New Roman"/>
          <w:sz w:val="24"/>
          <w:szCs w:val="24"/>
          <w:lang w:val="es-MX"/>
        </w:rPr>
        <w:t xml:space="preserve"> las formas organizativas asumidas, para llevar ese contenido a la práctica.</w:t>
      </w:r>
    </w:p>
    <w:p w14:paraId="4469573F" w14:textId="77777777" w:rsidR="00E01616" w:rsidRDefault="00346AE2">
      <w:pPr>
        <w:tabs>
          <w:tab w:val="left" w:pos="900"/>
        </w:tabs>
        <w:spacing w:after="0" w:line="360" w:lineRule="auto"/>
        <w:ind w:right="49"/>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xml:space="preserve">El contenido se determinó mediante un diagnóstico de necesidades de capacitación, que aportó los temas generales, </w:t>
      </w:r>
      <w:r>
        <w:rPr>
          <w:rFonts w:ascii="Times New Roman" w:hAnsi="Times New Roman" w:cs="Times New Roman"/>
          <w:sz w:val="24"/>
          <w:szCs w:val="24"/>
          <w:lang w:val="es-MX"/>
        </w:rPr>
        <w:t>que también son necesidades que tienen los educadores y directivos de las instituciones educativas.</w:t>
      </w:r>
    </w:p>
    <w:p w14:paraId="1844D219" w14:textId="77777777" w:rsidR="00E01616" w:rsidRDefault="00346AE2">
      <w:pPr>
        <w:pStyle w:val="Prrafodelista"/>
        <w:tabs>
          <w:tab w:val="center" w:pos="284"/>
          <w:tab w:val="center" w:pos="993"/>
        </w:tabs>
        <w:spacing w:after="0" w:line="360" w:lineRule="auto"/>
        <w:ind w:left="0" w:right="4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formas organizativas asumidas para llevar ese contenido a la práctica se expresaron en: </w:t>
      </w:r>
      <w:r>
        <w:rPr>
          <w:rFonts w:ascii="Times New Roman" w:eastAsia="Calibri" w:hAnsi="Times New Roman" w:cs="Times New Roman"/>
          <w:sz w:val="24"/>
          <w:szCs w:val="24"/>
          <w:lang w:val="es-MX"/>
        </w:rPr>
        <w:t>cápsulas audiovisuales con los contenidos básicos identificados como necesidades de capacitación; u</w:t>
      </w:r>
      <w:r>
        <w:rPr>
          <w:rFonts w:ascii="Times New Roman" w:hAnsi="Times New Roman" w:cs="Times New Roman"/>
          <w:sz w:val="24"/>
          <w:szCs w:val="24"/>
          <w:lang w:val="es-MX"/>
        </w:rPr>
        <w:t>n curso corto de superación para caracterizar el proceso educativo de los niños y niñas de la primera infancia, y fundamentar el desarrollo de las actividades de robótica en las instituciones  infantiles; un curso de posgrado dictaminado y aprobado en la Universidad de Ciencias Pedagógicas Enrique José</w:t>
      </w:r>
      <w:r>
        <w:rPr>
          <w:rFonts w:ascii="Arial" w:hAnsi="Arial" w:cs="Arial"/>
          <w:sz w:val="24"/>
          <w:szCs w:val="24"/>
          <w:lang w:val="es-MX"/>
        </w:rPr>
        <w:t xml:space="preserve"> </w:t>
      </w:r>
      <w:r>
        <w:rPr>
          <w:rFonts w:ascii="Times New Roman" w:hAnsi="Times New Roman" w:cs="Times New Roman"/>
          <w:sz w:val="24"/>
          <w:szCs w:val="24"/>
          <w:lang w:val="es-MX"/>
        </w:rPr>
        <w:t>Varona.</w:t>
      </w:r>
    </w:p>
    <w:p w14:paraId="233CC421" w14:textId="77777777" w:rsidR="00E01616" w:rsidRDefault="00346AE2">
      <w:pPr>
        <w:pStyle w:val="Prrafodelista"/>
        <w:tabs>
          <w:tab w:val="left" w:pos="426"/>
        </w:tabs>
        <w:spacing w:after="0" w:line="360" w:lineRule="auto"/>
        <w:ind w:left="0"/>
        <w:jc w:val="both"/>
        <w:rPr>
          <w:rFonts w:ascii="Times New Roman" w:eastAsia="Calibri" w:hAnsi="Times New Roman" w:cs="Times New Roman"/>
          <w:sz w:val="24"/>
          <w:szCs w:val="24"/>
          <w:lang w:val="es-MX"/>
        </w:rPr>
      </w:pPr>
      <w:r>
        <w:rPr>
          <w:rFonts w:ascii="Times New Roman" w:hAnsi="Times New Roman" w:cs="Times New Roman"/>
          <w:sz w:val="24"/>
          <w:szCs w:val="24"/>
          <w:lang w:val="es-MX"/>
        </w:rPr>
        <w:t xml:space="preserve">De manera complementaria se elaboraron otras formas organizativas que fueron puestas en práctica: mantener el curso abierto en la plataforma </w:t>
      </w:r>
      <w:hyperlink r:id="rId20" w:history="1">
        <w:r>
          <w:rPr>
            <w:rStyle w:val="Hipervnculo"/>
            <w:rFonts w:ascii="Times New Roman" w:hAnsi="Times New Roman" w:cs="Times New Roman"/>
            <w:color w:val="auto"/>
            <w:sz w:val="24"/>
            <w:szCs w:val="24"/>
            <w:lang w:val="es-MX"/>
          </w:rPr>
          <w:t>https://aulavirtual.aprendiendo.cu/</w:t>
        </w:r>
      </w:hyperlink>
      <w:r>
        <w:rPr>
          <w:rFonts w:ascii="Times New Roman" w:hAnsi="Times New Roman" w:cs="Times New Roman"/>
          <w:sz w:val="24"/>
          <w:szCs w:val="24"/>
          <w:lang w:val="es-MX"/>
        </w:rPr>
        <w:t xml:space="preserve">, elaborar una nota explicativa para la orientación a los participantes en la capacitación, de manera que puedan seguir el curso desde la plataforma ya sea desde la plataforma o desde el </w:t>
      </w:r>
      <w:hyperlink r:id="rId21" w:history="1">
        <w:r>
          <w:rPr>
            <w:rStyle w:val="Hipervnculo"/>
            <w:rFonts w:ascii="Times New Roman" w:hAnsi="Times New Roman" w:cs="Times New Roman"/>
            <w:color w:val="auto"/>
            <w:sz w:val="24"/>
            <w:szCs w:val="24"/>
            <w:u w:val="none"/>
            <w:lang w:val="es-MX"/>
          </w:rPr>
          <w:t>ftp.rimed.cu</w:t>
        </w:r>
      </w:hyperlink>
      <w:r>
        <w:rPr>
          <w:rStyle w:val="Hipervnculo"/>
          <w:rFonts w:ascii="Times New Roman" w:hAnsi="Times New Roman" w:cs="Times New Roman"/>
          <w:color w:val="auto"/>
          <w:sz w:val="24"/>
          <w:szCs w:val="24"/>
          <w:u w:val="none"/>
          <w:lang w:val="es-MX"/>
        </w:rPr>
        <w:t xml:space="preserve">.;  </w:t>
      </w:r>
      <w:r>
        <w:rPr>
          <w:rFonts w:ascii="Times New Roman" w:hAnsi="Times New Roman" w:cs="Times New Roman"/>
          <w:sz w:val="24"/>
          <w:szCs w:val="24"/>
          <w:lang w:val="es-MX"/>
        </w:rPr>
        <w:t xml:space="preserve">preparar un tutorial para acceder al foro en la plataforma </w:t>
      </w:r>
      <w:hyperlink r:id="rId22" w:history="1">
        <w:r>
          <w:rPr>
            <w:rStyle w:val="Hipervnculo"/>
            <w:rFonts w:ascii="Times New Roman" w:hAnsi="Times New Roman" w:cs="Times New Roman"/>
            <w:color w:val="auto"/>
            <w:sz w:val="24"/>
            <w:szCs w:val="24"/>
            <w:lang w:val="es-MX"/>
          </w:rPr>
          <w:t>https://aulavirtual.aprendiendo.cu/</w:t>
        </w:r>
      </w:hyperlink>
      <w:r>
        <w:rPr>
          <w:rStyle w:val="Hipervnculo"/>
          <w:rFonts w:ascii="Times New Roman" w:hAnsi="Times New Roman" w:cs="Times New Roman"/>
          <w:color w:val="auto"/>
          <w:sz w:val="24"/>
          <w:szCs w:val="24"/>
          <w:lang w:val="es-MX"/>
        </w:rPr>
        <w:t xml:space="preserve">, </w:t>
      </w:r>
      <w:r>
        <w:rPr>
          <w:rFonts w:ascii="Times New Roman" w:hAnsi="Times New Roman" w:cs="Times New Roman"/>
          <w:sz w:val="24"/>
          <w:szCs w:val="24"/>
          <w:lang w:val="es-MX"/>
        </w:rPr>
        <w:t xml:space="preserve">y </w:t>
      </w:r>
      <w:r>
        <w:rPr>
          <w:rFonts w:ascii="Times New Roman" w:eastAsia="Calibri" w:hAnsi="Times New Roman" w:cs="Times New Roman"/>
          <w:sz w:val="24"/>
          <w:szCs w:val="24"/>
          <w:lang w:val="es-MX"/>
        </w:rPr>
        <w:t xml:space="preserve">se incluyeron talleres metodológicos de preparación en la utilización de los </w:t>
      </w:r>
      <w:r>
        <w:rPr>
          <w:rFonts w:ascii="Times New Roman" w:eastAsia="Calibri" w:hAnsi="Times New Roman" w:cs="Times New Roman"/>
          <w:i/>
          <w:sz w:val="24"/>
          <w:szCs w:val="24"/>
          <w:lang w:val="es-MX"/>
        </w:rPr>
        <w:t>kits</w:t>
      </w:r>
      <w:r>
        <w:rPr>
          <w:rFonts w:ascii="Times New Roman" w:eastAsia="Calibri" w:hAnsi="Times New Roman" w:cs="Times New Roman"/>
          <w:sz w:val="24"/>
          <w:szCs w:val="24"/>
          <w:lang w:val="es-MX"/>
        </w:rPr>
        <w:t xml:space="preserve"> robóticos al alcance de las instituciones educativas seleccionadas.</w:t>
      </w:r>
    </w:p>
    <w:p w14:paraId="6D3CDE8F" w14:textId="77777777" w:rsidR="00E01616" w:rsidRDefault="00346AE2">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REFERENCIAS BIBLIOGRÁFICAS</w:t>
      </w:r>
    </w:p>
    <w:p w14:paraId="5332F31B"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Álvarez Camacho, N.V. (2022). </w:t>
      </w:r>
      <w:r>
        <w:rPr>
          <w:rFonts w:ascii="Times New Roman" w:eastAsia="Calibri" w:hAnsi="Times New Roman" w:cs="Times New Roman"/>
          <w:i/>
          <w:sz w:val="24"/>
          <w:szCs w:val="24"/>
          <w:lang w:val="es-MX"/>
        </w:rPr>
        <w:t>Capacitación robótica. Módulo II. Robótica educativa</w:t>
      </w:r>
      <w:r>
        <w:rPr>
          <w:rFonts w:ascii="Times New Roman" w:eastAsia="Calibri" w:hAnsi="Times New Roman" w:cs="Times New Roman"/>
          <w:sz w:val="24"/>
          <w:szCs w:val="24"/>
          <w:lang w:val="es-MX"/>
        </w:rPr>
        <w:t>. Colegio de Bachillerato de Tabasco, México.</w:t>
      </w:r>
    </w:p>
    <w:p w14:paraId="64A54705"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Alvarado, A. (2013). Diseño Instruccional para la Producción de Cursos en Línea y </w:t>
      </w:r>
      <w:r>
        <w:rPr>
          <w:rFonts w:ascii="Times New Roman" w:eastAsia="Calibri" w:hAnsi="Times New Roman" w:cs="Times New Roman"/>
          <w:i/>
          <w:sz w:val="24"/>
          <w:szCs w:val="24"/>
          <w:lang w:val="es-MX"/>
        </w:rPr>
        <w:t>e-learning</w:t>
      </w:r>
      <w:r>
        <w:rPr>
          <w:rFonts w:ascii="Times New Roman" w:eastAsia="Calibri" w:hAnsi="Times New Roman" w:cs="Times New Roman"/>
          <w:sz w:val="24"/>
          <w:szCs w:val="24"/>
          <w:lang w:val="es-MX"/>
        </w:rPr>
        <w:t xml:space="preserve">. </w:t>
      </w:r>
      <w:r>
        <w:rPr>
          <w:rFonts w:ascii="Times New Roman" w:eastAsia="Calibri" w:hAnsi="Times New Roman" w:cs="Times New Roman"/>
          <w:i/>
          <w:sz w:val="24"/>
          <w:szCs w:val="24"/>
          <w:lang w:val="es-MX"/>
        </w:rPr>
        <w:t>Docencia Universitaria</w:t>
      </w:r>
      <w:r>
        <w:rPr>
          <w:rFonts w:ascii="Times New Roman" w:eastAsia="Calibri" w:hAnsi="Times New Roman" w:cs="Times New Roman"/>
          <w:sz w:val="24"/>
          <w:szCs w:val="24"/>
          <w:lang w:val="es-MX"/>
        </w:rPr>
        <w:t xml:space="preserve">, </w:t>
      </w:r>
      <w:r>
        <w:rPr>
          <w:rFonts w:ascii="Times New Roman" w:eastAsia="Calibri" w:hAnsi="Times New Roman" w:cs="Times New Roman"/>
          <w:i/>
          <w:sz w:val="24"/>
          <w:szCs w:val="24"/>
          <w:lang w:val="es-MX"/>
        </w:rPr>
        <w:t>1</w:t>
      </w:r>
      <w:r>
        <w:rPr>
          <w:rFonts w:ascii="Times New Roman" w:eastAsia="Calibri" w:hAnsi="Times New Roman" w:cs="Times New Roman"/>
          <w:sz w:val="24"/>
          <w:szCs w:val="24"/>
          <w:lang w:val="es-MX"/>
        </w:rPr>
        <w:t>(IV), 9-24.</w:t>
      </w:r>
    </w:p>
    <w:p w14:paraId="33A28074"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Añorga Morales, J. (2012). La educación avanzada y el mejoramiento profesional y humano [Tesis de doctorado]. Universidad de Ciencias Pedagógicas Enrique José Varona.</w:t>
      </w:r>
    </w:p>
    <w:p w14:paraId="7C26C2B8"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t>Cánova</w:t>
      </w:r>
      <w:proofErr w:type="spellEnd"/>
      <w:r>
        <w:rPr>
          <w:rFonts w:ascii="Times New Roman" w:eastAsia="Calibri" w:hAnsi="Times New Roman" w:cs="Times New Roman"/>
          <w:sz w:val="24"/>
          <w:szCs w:val="24"/>
          <w:lang w:val="es-MX"/>
        </w:rPr>
        <w:t xml:space="preserve"> Suárez, T. (2006). Propuesta de capacitación para el personal docente en la educación preuniversitaria [Tesis de doctorado]. Instituto Superior Pedagógico Rafael María de Mendive.</w:t>
      </w:r>
    </w:p>
    <w:p w14:paraId="76091237"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Castro </w:t>
      </w:r>
      <w:proofErr w:type="spellStart"/>
      <w:r>
        <w:rPr>
          <w:rFonts w:ascii="Times New Roman" w:eastAsia="Calibri" w:hAnsi="Times New Roman" w:cs="Times New Roman"/>
          <w:sz w:val="24"/>
          <w:szCs w:val="24"/>
          <w:lang w:val="es-MX"/>
        </w:rPr>
        <w:t>Escarrá</w:t>
      </w:r>
      <w:proofErr w:type="spellEnd"/>
      <w:r>
        <w:rPr>
          <w:rFonts w:ascii="Times New Roman" w:eastAsia="Calibri" w:hAnsi="Times New Roman" w:cs="Times New Roman"/>
          <w:sz w:val="24"/>
          <w:szCs w:val="24"/>
          <w:lang w:val="es-MX"/>
        </w:rPr>
        <w:t>, O. (1997). Fundamentos teóricos y metodológicos del sistema de superación del personal docente del Ministerio de Educación [Tesis de maestría]. Universidad de Ciencias Pedagógicas Enrique José Varona.</w:t>
      </w:r>
    </w:p>
    <w:p w14:paraId="550CAE1B"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Díaz Otero, M. et al. (2021). </w:t>
      </w:r>
      <w:r>
        <w:rPr>
          <w:rFonts w:ascii="Times New Roman" w:eastAsia="Calibri" w:hAnsi="Times New Roman" w:cs="Times New Roman"/>
          <w:i/>
          <w:sz w:val="24"/>
          <w:szCs w:val="24"/>
          <w:lang w:val="es-MX"/>
        </w:rPr>
        <w:t>Fundamentos teóricos, didácticos y tecnológico, para la introducción de la enseñanza de la robótica en la Educación General cubana</w:t>
      </w:r>
      <w:r>
        <w:rPr>
          <w:rFonts w:ascii="Times New Roman" w:eastAsia="Calibri" w:hAnsi="Times New Roman" w:cs="Times New Roman"/>
          <w:sz w:val="24"/>
          <w:szCs w:val="24"/>
          <w:lang w:val="es-MX"/>
        </w:rPr>
        <w:t>. Resultado del Proyecto de Investigación Asociado al Programa Sectorial del Ministerio de Educación Introducción de la robótica en la Educación General cubana</w:t>
      </w:r>
      <w:r>
        <w:rPr>
          <w:rFonts w:ascii="Times New Roman" w:eastAsia="Calibri" w:hAnsi="Times New Roman" w:cs="Times New Roman"/>
          <w:i/>
          <w:sz w:val="24"/>
          <w:szCs w:val="24"/>
          <w:lang w:val="es-MX"/>
        </w:rPr>
        <w:t xml:space="preserve"> </w:t>
      </w:r>
      <w:r>
        <w:rPr>
          <w:rFonts w:ascii="Times New Roman" w:eastAsia="Calibri" w:hAnsi="Times New Roman" w:cs="Times New Roman"/>
          <w:sz w:val="24"/>
          <w:szCs w:val="24"/>
          <w:lang w:val="es-MX"/>
        </w:rPr>
        <w:t>(Código PS221LH001-017), Instituto Central de Ciencias Pedagógicas. Registro de Creaciones Literarias y Artísticas No. 1924-10-2023.</w:t>
      </w:r>
    </w:p>
    <w:p w14:paraId="628031D3"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Díaz Otero, M. et al. (2022). P</w:t>
      </w:r>
      <w:r>
        <w:rPr>
          <w:rFonts w:ascii="Times New Roman" w:eastAsia="Calibri" w:hAnsi="Times New Roman" w:cs="Times New Roman"/>
          <w:i/>
          <w:sz w:val="24"/>
          <w:szCs w:val="24"/>
          <w:lang w:val="es-MX"/>
        </w:rPr>
        <w:t>otencialidades de los planes de estudio de la educación general politécnica y laboral y de la formación de educadores, para la enseñanza de la robótica</w:t>
      </w:r>
      <w:r>
        <w:rPr>
          <w:rFonts w:ascii="Times New Roman" w:eastAsia="Calibri" w:hAnsi="Times New Roman" w:cs="Times New Roman"/>
          <w:sz w:val="24"/>
          <w:szCs w:val="24"/>
          <w:lang w:val="es-MX"/>
        </w:rPr>
        <w:t>. Resultado del Proyecto de Investigación Asociado al Programa Sectorial del Ministerio de Educación Introducción de la robótica en la Educación General cubana</w:t>
      </w:r>
      <w:r>
        <w:rPr>
          <w:rFonts w:ascii="Times New Roman" w:eastAsia="Calibri" w:hAnsi="Times New Roman" w:cs="Times New Roman"/>
          <w:i/>
          <w:sz w:val="24"/>
          <w:szCs w:val="24"/>
          <w:lang w:val="es-MX"/>
        </w:rPr>
        <w:t xml:space="preserve"> </w:t>
      </w:r>
      <w:r>
        <w:rPr>
          <w:rFonts w:ascii="Times New Roman" w:eastAsia="Calibri" w:hAnsi="Times New Roman" w:cs="Times New Roman"/>
          <w:sz w:val="24"/>
          <w:szCs w:val="24"/>
          <w:lang w:val="es-MX"/>
        </w:rPr>
        <w:t>(Código PS221LH001-017), Instituto Central de Ciencias Pedagógicas. Registro de Creaciones Literarias y Artísticas No. 1925-10-2023.</w:t>
      </w:r>
    </w:p>
    <w:p w14:paraId="6B045AB2"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Díaz Otero, M. et al. (2023). </w:t>
      </w:r>
      <w:r>
        <w:rPr>
          <w:rFonts w:ascii="Times New Roman" w:hAnsi="Times New Roman" w:cs="Times New Roman"/>
          <w:i/>
          <w:iCs/>
          <w:sz w:val="24"/>
          <w:szCs w:val="24"/>
          <w:lang w:val="es-MX"/>
        </w:rPr>
        <w:t>Propuestas de kits robóticos y sus</w:t>
      </w:r>
      <w:r>
        <w:rPr>
          <w:rFonts w:ascii="Times New Roman" w:hAnsi="Times New Roman" w:cs="Times New Roman"/>
          <w:i/>
          <w:sz w:val="24"/>
          <w:szCs w:val="24"/>
          <w:lang w:val="es-MX"/>
        </w:rPr>
        <w:br/>
      </w:r>
      <w:r>
        <w:rPr>
          <w:rFonts w:ascii="Times New Roman" w:hAnsi="Times New Roman" w:cs="Times New Roman"/>
          <w:i/>
          <w:iCs/>
          <w:sz w:val="24"/>
          <w:szCs w:val="24"/>
          <w:lang w:val="es-MX"/>
        </w:rPr>
        <w:t>manuales de uso, para la educación</w:t>
      </w:r>
      <w:r>
        <w:rPr>
          <w:rFonts w:ascii="Times New Roman" w:hAnsi="Times New Roman" w:cs="Times New Roman"/>
          <w:iCs/>
          <w:sz w:val="24"/>
          <w:szCs w:val="24"/>
          <w:lang w:val="es-MX"/>
        </w:rPr>
        <w:t>.</w:t>
      </w:r>
      <w:r>
        <w:rPr>
          <w:rFonts w:ascii="Times New Roman" w:eastAsia="Calibri" w:hAnsi="Times New Roman" w:cs="Times New Roman"/>
          <w:sz w:val="24"/>
          <w:szCs w:val="24"/>
          <w:lang w:val="es-MX"/>
        </w:rPr>
        <w:t xml:space="preserve"> Resultado del Proyecto de Investigación Asociado al Programa Sectorial del Ministerio de Educación Introducción de la robótica en la </w:t>
      </w:r>
      <w:r>
        <w:rPr>
          <w:rFonts w:ascii="Times New Roman" w:eastAsia="Calibri" w:hAnsi="Times New Roman" w:cs="Times New Roman"/>
          <w:sz w:val="24"/>
          <w:szCs w:val="24"/>
          <w:lang w:val="es-MX"/>
        </w:rPr>
        <w:lastRenderedPageBreak/>
        <w:t>Educación General cubana</w:t>
      </w:r>
      <w:r>
        <w:rPr>
          <w:rFonts w:ascii="Times New Roman" w:eastAsia="Calibri" w:hAnsi="Times New Roman" w:cs="Times New Roman"/>
          <w:i/>
          <w:sz w:val="24"/>
          <w:szCs w:val="24"/>
          <w:lang w:val="es-MX"/>
        </w:rPr>
        <w:t xml:space="preserve"> </w:t>
      </w:r>
      <w:r>
        <w:rPr>
          <w:rFonts w:ascii="Times New Roman" w:eastAsia="Calibri" w:hAnsi="Times New Roman" w:cs="Times New Roman"/>
          <w:sz w:val="24"/>
          <w:szCs w:val="24"/>
          <w:lang w:val="es-MX"/>
        </w:rPr>
        <w:t>(Código PS221LH001-017), Instituto Central de Ciencias Pedagógicas. Registro de Creaciones Literarias y Artísticas No. 1085-10-2024.</w:t>
      </w:r>
    </w:p>
    <w:p w14:paraId="21183FD9"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Fernández Morales, C. et al. (2018).  Contextualización de la formación virtual en robótica educativa de los docentes en Perú. REXE: </w:t>
      </w:r>
      <w:r>
        <w:rPr>
          <w:rFonts w:ascii="Times New Roman" w:eastAsia="Calibri" w:hAnsi="Times New Roman" w:cs="Times New Roman"/>
          <w:i/>
          <w:sz w:val="24"/>
          <w:szCs w:val="24"/>
          <w:lang w:val="es-MX"/>
        </w:rPr>
        <w:t>Revista de Estudios y Experiencias en Educación, 2</w:t>
      </w:r>
      <w:r>
        <w:rPr>
          <w:rFonts w:ascii="Times New Roman" w:eastAsia="Calibri" w:hAnsi="Times New Roman" w:cs="Times New Roman"/>
          <w:sz w:val="24"/>
          <w:szCs w:val="24"/>
          <w:lang w:val="es-MX"/>
        </w:rPr>
        <w:t xml:space="preserve">(2), 71-84. DOI: </w:t>
      </w:r>
      <w:hyperlink r:id="rId23" w:history="1">
        <w:r>
          <w:rPr>
            <w:rStyle w:val="Hipervnculo"/>
            <w:rFonts w:ascii="Times New Roman" w:eastAsia="Calibri" w:hAnsi="Times New Roman" w:cs="Times New Roman"/>
            <w:color w:val="auto"/>
            <w:sz w:val="24"/>
            <w:szCs w:val="24"/>
            <w:lang w:val="es-MX"/>
          </w:rPr>
          <w:t>https://doi.org/10.21703/rexe.Especial3201871826</w:t>
        </w:r>
      </w:hyperlink>
      <w:r>
        <w:rPr>
          <w:rFonts w:ascii="Times New Roman" w:eastAsia="Calibri" w:hAnsi="Times New Roman" w:cs="Times New Roman"/>
          <w:sz w:val="24"/>
          <w:szCs w:val="24"/>
          <w:lang w:val="es-MX"/>
        </w:rPr>
        <w:t>.</w:t>
      </w:r>
    </w:p>
    <w:p w14:paraId="3A5631F0"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Hernández Álvarez, A. et al. (2024). Lo distintivo de la capacitación y superación profesional en la dinámica educativa. </w:t>
      </w:r>
      <w:r>
        <w:rPr>
          <w:rFonts w:ascii="Times New Roman" w:eastAsia="Calibri" w:hAnsi="Times New Roman" w:cs="Times New Roman"/>
          <w:i/>
          <w:sz w:val="24"/>
          <w:szCs w:val="24"/>
          <w:lang w:val="es-MX"/>
        </w:rPr>
        <w:t>Educación y sociedad, 22</w:t>
      </w:r>
      <w:r>
        <w:rPr>
          <w:rFonts w:ascii="Times New Roman" w:eastAsia="Calibri" w:hAnsi="Times New Roman" w:cs="Times New Roman"/>
          <w:sz w:val="24"/>
          <w:szCs w:val="24"/>
          <w:lang w:val="es-MX"/>
        </w:rPr>
        <w:t xml:space="preserve">(3), 130-147. </w:t>
      </w:r>
      <w:hyperlink r:id="rId24" w:history="1">
        <w:r>
          <w:rPr>
            <w:rStyle w:val="Hipervnculo"/>
            <w:rFonts w:ascii="Times New Roman" w:eastAsia="Calibri" w:hAnsi="Times New Roman" w:cs="Times New Roman"/>
            <w:color w:val="auto"/>
            <w:sz w:val="24"/>
            <w:szCs w:val="24"/>
            <w:lang w:val="es-MX"/>
          </w:rPr>
          <w:t>https://doi.org/10.5281/Zenodo.13854461</w:t>
        </w:r>
      </w:hyperlink>
      <w:r>
        <w:rPr>
          <w:rFonts w:ascii="Times New Roman" w:eastAsia="Calibri" w:hAnsi="Times New Roman" w:cs="Times New Roman"/>
          <w:sz w:val="24"/>
          <w:szCs w:val="24"/>
          <w:lang w:val="es-MX"/>
        </w:rPr>
        <w:t>.</w:t>
      </w:r>
    </w:p>
    <w:p w14:paraId="17C69051"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hAnsi="Times New Roman" w:cs="Times New Roman"/>
          <w:sz w:val="24"/>
          <w:szCs w:val="24"/>
          <w:lang w:val="es-MX"/>
        </w:rPr>
        <w:t xml:space="preserve">Herrera Ochoa, E. y Valdés Abreu, L. (2024). </w:t>
      </w:r>
      <w:r>
        <w:rPr>
          <w:rFonts w:ascii="Times New Roman" w:hAnsi="Times New Roman" w:cs="Times New Roman"/>
          <w:bCs/>
          <w:sz w:val="24"/>
          <w:szCs w:val="24"/>
        </w:rPr>
        <w:t xml:space="preserve">Formación académica posgraduada de profesores (en línea): experiencias en una entidad de ciencia tecnología e innovación. </w:t>
      </w:r>
      <w:r>
        <w:rPr>
          <w:rFonts w:ascii="Times New Roman" w:hAnsi="Times New Roman" w:cs="Times New Roman"/>
          <w:bCs/>
          <w:i/>
          <w:sz w:val="24"/>
          <w:szCs w:val="24"/>
        </w:rPr>
        <w:t>Revista Ciencias Pedag</w:t>
      </w:r>
      <w:proofErr w:type="spellStart"/>
      <w:r>
        <w:rPr>
          <w:rFonts w:ascii="Times New Roman" w:hAnsi="Times New Roman" w:cs="Times New Roman"/>
          <w:i/>
          <w:sz w:val="24"/>
          <w:szCs w:val="24"/>
          <w:lang w:val="es-MX"/>
        </w:rPr>
        <w:t>ó</w:t>
      </w:r>
      <w:proofErr w:type="spellEnd"/>
      <w:r>
        <w:rPr>
          <w:rFonts w:ascii="Times New Roman" w:hAnsi="Times New Roman" w:cs="Times New Roman"/>
          <w:bCs/>
          <w:i/>
          <w:sz w:val="24"/>
          <w:szCs w:val="24"/>
        </w:rPr>
        <w:t>gicas</w:t>
      </w:r>
      <w:r>
        <w:rPr>
          <w:rFonts w:ascii="Times New Roman" w:hAnsi="Times New Roman" w:cs="Times New Roman"/>
          <w:bCs/>
          <w:sz w:val="24"/>
          <w:szCs w:val="24"/>
        </w:rPr>
        <w:t xml:space="preserve">, </w:t>
      </w:r>
      <w:r>
        <w:rPr>
          <w:rFonts w:ascii="Times New Roman" w:hAnsi="Times New Roman" w:cs="Times New Roman"/>
          <w:bCs/>
          <w:i/>
          <w:sz w:val="24"/>
          <w:szCs w:val="24"/>
        </w:rPr>
        <w:t>17</w:t>
      </w:r>
      <w:r>
        <w:rPr>
          <w:rFonts w:ascii="Times New Roman" w:hAnsi="Times New Roman" w:cs="Times New Roman"/>
          <w:bCs/>
          <w:sz w:val="24"/>
          <w:szCs w:val="24"/>
        </w:rPr>
        <w:t>(1), 280-294.</w:t>
      </w:r>
    </w:p>
    <w:p w14:paraId="379B3BE2"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González Bello, S.L et al. (2024). </w:t>
      </w:r>
      <w:r>
        <w:rPr>
          <w:rFonts w:ascii="Times New Roman" w:eastAsia="Calibri" w:hAnsi="Times New Roman" w:cs="Times New Roman"/>
          <w:i/>
          <w:sz w:val="24"/>
          <w:szCs w:val="24"/>
          <w:lang w:val="es-MX"/>
        </w:rPr>
        <w:t>El diseño de la capacitación en robótica para su introducción en el sistema educativo cubano</w:t>
      </w:r>
      <w:r>
        <w:rPr>
          <w:rFonts w:ascii="Times New Roman" w:eastAsia="Calibri" w:hAnsi="Times New Roman" w:cs="Times New Roman"/>
          <w:sz w:val="24"/>
          <w:szCs w:val="24"/>
          <w:lang w:val="es-MX"/>
        </w:rPr>
        <w:t>. Resultado del Proyecto de Investigación Asociado al Programa Sectorial del Ministerio de Educación Introducción de la robótica en la Educación General cubana</w:t>
      </w:r>
      <w:r>
        <w:rPr>
          <w:rFonts w:ascii="Times New Roman" w:eastAsia="Calibri" w:hAnsi="Times New Roman" w:cs="Times New Roman"/>
          <w:i/>
          <w:sz w:val="24"/>
          <w:szCs w:val="24"/>
          <w:lang w:val="es-MX"/>
        </w:rPr>
        <w:t xml:space="preserve"> </w:t>
      </w:r>
      <w:r>
        <w:rPr>
          <w:rFonts w:ascii="Times New Roman" w:eastAsia="Calibri" w:hAnsi="Times New Roman" w:cs="Times New Roman"/>
          <w:sz w:val="24"/>
          <w:szCs w:val="24"/>
          <w:lang w:val="es-MX"/>
        </w:rPr>
        <w:t>(Código PS221LH001-017), Instituto Central de Ciencias Pedagógicas. Registro de Creaciones Literarias y Artísticas No. 0211-02-2025.</w:t>
      </w:r>
    </w:p>
    <w:p w14:paraId="59551961" w14:textId="77777777" w:rsidR="00E01616" w:rsidRDefault="00346AE2">
      <w:pPr>
        <w:tabs>
          <w:tab w:val="center" w:pos="4844"/>
        </w:tabs>
        <w:spacing w:after="0" w:line="360" w:lineRule="auto"/>
        <w:ind w:left="851" w:right="49" w:hanging="851"/>
        <w:jc w:val="both"/>
        <w:rPr>
          <w:rFonts w:ascii="Times New Roman" w:hAnsi="Times New Roman" w:cs="Times New Roman"/>
          <w:bCs/>
          <w:sz w:val="24"/>
          <w:szCs w:val="24"/>
        </w:rPr>
      </w:pPr>
      <w:r>
        <w:rPr>
          <w:rFonts w:ascii="Times New Roman" w:eastAsia="Calibri" w:hAnsi="Times New Roman" w:cs="Times New Roman"/>
          <w:sz w:val="24"/>
          <w:szCs w:val="24"/>
          <w:lang w:val="es-MX"/>
        </w:rPr>
        <w:t xml:space="preserve">Labrada Suárez, L. et al. (2024). </w:t>
      </w:r>
      <w:r>
        <w:rPr>
          <w:rFonts w:ascii="Times New Roman" w:hAnsi="Times New Roman" w:cs="Times New Roman"/>
          <w:bCs/>
          <w:sz w:val="24"/>
          <w:szCs w:val="24"/>
        </w:rPr>
        <w:t xml:space="preserve">Superación profesional pedagógica en la gestión empresarial del siglo XXI. </w:t>
      </w:r>
      <w:r>
        <w:rPr>
          <w:rFonts w:ascii="Times New Roman" w:hAnsi="Times New Roman" w:cs="Times New Roman"/>
          <w:bCs/>
          <w:i/>
          <w:sz w:val="24"/>
          <w:szCs w:val="24"/>
        </w:rPr>
        <w:t>Revista Ciencias Pedag</w:t>
      </w:r>
      <w:proofErr w:type="spellStart"/>
      <w:r>
        <w:rPr>
          <w:rFonts w:ascii="Times New Roman" w:hAnsi="Times New Roman" w:cs="Times New Roman"/>
          <w:i/>
          <w:sz w:val="24"/>
          <w:szCs w:val="24"/>
          <w:lang w:val="es-MX"/>
        </w:rPr>
        <w:t>ó</w:t>
      </w:r>
      <w:proofErr w:type="spellEnd"/>
      <w:r>
        <w:rPr>
          <w:rFonts w:ascii="Times New Roman" w:hAnsi="Times New Roman" w:cs="Times New Roman"/>
          <w:bCs/>
          <w:i/>
          <w:sz w:val="24"/>
          <w:szCs w:val="24"/>
        </w:rPr>
        <w:t>gicas</w:t>
      </w:r>
      <w:r>
        <w:rPr>
          <w:rFonts w:ascii="Times New Roman" w:hAnsi="Times New Roman" w:cs="Times New Roman"/>
          <w:bCs/>
          <w:sz w:val="24"/>
          <w:szCs w:val="24"/>
        </w:rPr>
        <w:t xml:space="preserve">, </w:t>
      </w:r>
      <w:r>
        <w:rPr>
          <w:rFonts w:ascii="Times New Roman" w:hAnsi="Times New Roman" w:cs="Times New Roman"/>
          <w:bCs/>
          <w:i/>
          <w:sz w:val="24"/>
          <w:szCs w:val="24"/>
        </w:rPr>
        <w:t>17</w:t>
      </w:r>
      <w:r>
        <w:rPr>
          <w:rFonts w:ascii="Times New Roman" w:hAnsi="Times New Roman" w:cs="Times New Roman"/>
          <w:bCs/>
          <w:sz w:val="24"/>
          <w:szCs w:val="24"/>
        </w:rPr>
        <w:t>(3), 239-252.</w:t>
      </w:r>
    </w:p>
    <w:p w14:paraId="30BB74A2"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t>Llumbet</w:t>
      </w:r>
      <w:proofErr w:type="spellEnd"/>
      <w:r>
        <w:rPr>
          <w:rFonts w:ascii="Times New Roman" w:eastAsia="Calibri" w:hAnsi="Times New Roman" w:cs="Times New Roman"/>
          <w:sz w:val="24"/>
          <w:szCs w:val="24"/>
          <w:lang w:val="es-MX"/>
        </w:rPr>
        <w:t xml:space="preserve"> Estanque, I. y Padrón Álvarez, A. (2017). </w:t>
      </w:r>
      <w:r>
        <w:rPr>
          <w:rFonts w:ascii="HelveticaNeue-Bold" w:hAnsi="HelveticaNeue-Bold"/>
          <w:bCs/>
          <w:color w:val="231F20"/>
        </w:rPr>
        <w:t xml:space="preserve">Capacitación, preparación y superación a dirigentes  de empresas. </w:t>
      </w:r>
      <w:r>
        <w:rPr>
          <w:rFonts w:ascii="HelveticaNeue-Bold" w:hAnsi="HelveticaNeue-Bold"/>
          <w:bCs/>
          <w:i/>
          <w:color w:val="231F20"/>
        </w:rPr>
        <w:t>YACHANA Revista Cient</w:t>
      </w:r>
      <w:r>
        <w:rPr>
          <w:rFonts w:ascii="Times New Roman" w:eastAsia="Calibri" w:hAnsi="Times New Roman" w:cs="Times New Roman"/>
          <w:i/>
          <w:sz w:val="24"/>
          <w:szCs w:val="24"/>
          <w:lang w:val="es-MX"/>
        </w:rPr>
        <w:t>í</w:t>
      </w:r>
      <w:r>
        <w:rPr>
          <w:rFonts w:ascii="HelveticaNeue-Bold" w:hAnsi="HelveticaNeue-Bold"/>
          <w:bCs/>
          <w:i/>
          <w:color w:val="231F20"/>
        </w:rPr>
        <w:t>fica</w:t>
      </w:r>
      <w:r>
        <w:rPr>
          <w:rFonts w:ascii="HelveticaNeue-Bold" w:hAnsi="HelveticaNeue-Bold"/>
          <w:bCs/>
          <w:color w:val="231F20"/>
        </w:rPr>
        <w:t xml:space="preserve">, </w:t>
      </w:r>
      <w:r>
        <w:rPr>
          <w:rFonts w:ascii="HelveticaNeue-Bold" w:hAnsi="HelveticaNeue-Bold"/>
          <w:bCs/>
          <w:i/>
          <w:color w:val="231F20"/>
        </w:rPr>
        <w:t>6</w:t>
      </w:r>
      <w:r>
        <w:rPr>
          <w:rFonts w:ascii="HelveticaNeue-Bold" w:hAnsi="HelveticaNeue-Bold"/>
          <w:bCs/>
          <w:color w:val="231F20"/>
        </w:rPr>
        <w:t>(3), 103-114.</w:t>
      </w:r>
    </w:p>
    <w:p w14:paraId="22762EE3" w14:textId="77777777" w:rsidR="00E01616" w:rsidRDefault="00346AE2">
      <w:pPr>
        <w:tabs>
          <w:tab w:val="center" w:pos="4844"/>
        </w:tabs>
        <w:spacing w:after="0" w:line="360" w:lineRule="auto"/>
        <w:ind w:left="851" w:right="49" w:hanging="851"/>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xml:space="preserve">Mora Clavel, Y., Soler Rodríguez, R. y Martínez Cabrales, R.L. (2022).  Formación en Robótica Educativa del profesor de Informática mediante la superación profesional virtualizada. </w:t>
      </w:r>
      <w:r>
        <w:rPr>
          <w:rFonts w:ascii="Times New Roman" w:eastAsia="Calibri" w:hAnsi="Times New Roman" w:cs="Times New Roman"/>
          <w:i/>
          <w:sz w:val="24"/>
          <w:szCs w:val="24"/>
          <w:lang w:val="es-MX"/>
        </w:rPr>
        <w:t>Revista Electrónica Formación y Calidad Educativa (</w:t>
      </w:r>
      <w:proofErr w:type="spellStart"/>
      <w:r>
        <w:rPr>
          <w:rFonts w:ascii="Times New Roman" w:eastAsia="Calibri" w:hAnsi="Times New Roman" w:cs="Times New Roman"/>
          <w:i/>
          <w:sz w:val="24"/>
          <w:szCs w:val="24"/>
          <w:lang w:val="es-MX"/>
        </w:rPr>
        <w:t>REFCalE</w:t>
      </w:r>
      <w:proofErr w:type="spellEnd"/>
      <w:r>
        <w:rPr>
          <w:rFonts w:ascii="Times New Roman" w:eastAsia="Calibri" w:hAnsi="Times New Roman" w:cs="Times New Roman"/>
          <w:i/>
          <w:sz w:val="24"/>
          <w:szCs w:val="24"/>
          <w:lang w:val="es-MX"/>
        </w:rPr>
        <w:t>)</w:t>
      </w:r>
      <w:r>
        <w:rPr>
          <w:rFonts w:ascii="Times New Roman" w:eastAsia="Calibri" w:hAnsi="Times New Roman" w:cs="Times New Roman"/>
          <w:sz w:val="24"/>
          <w:szCs w:val="24"/>
          <w:lang w:val="es-MX"/>
        </w:rPr>
        <w:t xml:space="preserve">, </w:t>
      </w:r>
      <w:r>
        <w:rPr>
          <w:rFonts w:ascii="Times New Roman" w:eastAsia="Calibri" w:hAnsi="Times New Roman" w:cs="Times New Roman"/>
          <w:i/>
          <w:sz w:val="24"/>
          <w:szCs w:val="24"/>
          <w:lang w:val="es-MX"/>
        </w:rPr>
        <w:t>10</w:t>
      </w:r>
      <w:r>
        <w:rPr>
          <w:rFonts w:ascii="Times New Roman" w:eastAsia="Calibri" w:hAnsi="Times New Roman" w:cs="Times New Roman"/>
          <w:sz w:val="24"/>
          <w:szCs w:val="24"/>
          <w:lang w:val="es-MX"/>
        </w:rPr>
        <w:t xml:space="preserve">(1), </w:t>
      </w:r>
      <w:r>
        <w:rPr>
          <w:rFonts w:ascii="Times New Roman" w:hAnsi="Times New Roman" w:cs="Times New Roman"/>
          <w:sz w:val="24"/>
          <w:szCs w:val="24"/>
          <w:lang w:val="es-MX"/>
        </w:rPr>
        <w:t>155-165.</w:t>
      </w:r>
    </w:p>
    <w:p w14:paraId="2AF1919C" w14:textId="77777777" w:rsidR="00E01616" w:rsidRDefault="00346AE2">
      <w:pPr>
        <w:tabs>
          <w:tab w:val="center" w:pos="4844"/>
        </w:tabs>
        <w:spacing w:after="0" w:line="360" w:lineRule="auto"/>
        <w:ind w:left="851" w:right="49" w:hanging="851"/>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Navarro Quintero, S.M. y Valle Lima, A.D. (2024). Tercer perfeccionamiento del Sistema Nacional de Educación en Cuba. </w:t>
      </w:r>
      <w:r>
        <w:rPr>
          <w:rFonts w:ascii="Times New Roman" w:hAnsi="Times New Roman" w:cs="Times New Roman"/>
          <w:i/>
          <w:sz w:val="24"/>
          <w:szCs w:val="24"/>
          <w:lang w:val="es-MX"/>
        </w:rPr>
        <w:t>GADE: Revista Científica</w:t>
      </w:r>
      <w:r>
        <w:rPr>
          <w:rFonts w:ascii="Times New Roman" w:hAnsi="Times New Roman" w:cs="Times New Roman"/>
          <w:sz w:val="24"/>
          <w:szCs w:val="24"/>
          <w:lang w:val="es-MX"/>
        </w:rPr>
        <w:t xml:space="preserve">, </w:t>
      </w:r>
      <w:r>
        <w:rPr>
          <w:rFonts w:ascii="Times New Roman" w:hAnsi="Times New Roman" w:cs="Times New Roman"/>
          <w:i/>
          <w:sz w:val="24"/>
          <w:szCs w:val="24"/>
          <w:lang w:val="es-MX"/>
        </w:rPr>
        <w:t>4</w:t>
      </w:r>
      <w:r>
        <w:rPr>
          <w:rFonts w:ascii="Times New Roman" w:hAnsi="Times New Roman" w:cs="Times New Roman"/>
          <w:sz w:val="24"/>
          <w:szCs w:val="24"/>
          <w:lang w:val="es-MX"/>
        </w:rPr>
        <w:t xml:space="preserve">(2), 78-88. </w:t>
      </w:r>
      <w:hyperlink r:id="rId25" w:history="1">
        <w:r>
          <w:rPr>
            <w:rStyle w:val="Hipervnculo"/>
            <w:rFonts w:ascii="Times New Roman" w:hAnsi="Times New Roman" w:cs="Times New Roman"/>
            <w:color w:val="auto"/>
            <w:sz w:val="24"/>
            <w:szCs w:val="24"/>
            <w:lang w:val="es-MX"/>
          </w:rPr>
          <w:t>https://revista.redgade.com/index.php/Gade/article/view/420</w:t>
        </w:r>
      </w:hyperlink>
      <w:r>
        <w:rPr>
          <w:rFonts w:ascii="Times New Roman" w:hAnsi="Times New Roman" w:cs="Times New Roman"/>
          <w:sz w:val="24"/>
          <w:szCs w:val="24"/>
          <w:lang w:val="es-MX"/>
        </w:rPr>
        <w:t xml:space="preserve">. </w:t>
      </w:r>
    </w:p>
    <w:p w14:paraId="106BCAAB" w14:textId="77777777" w:rsidR="00E01616" w:rsidRDefault="00346AE2">
      <w:pPr>
        <w:tabs>
          <w:tab w:val="center" w:pos="4844"/>
        </w:tabs>
        <w:spacing w:after="0" w:line="360" w:lineRule="auto"/>
        <w:ind w:left="851" w:right="49" w:hanging="851"/>
        <w:jc w:val="both"/>
        <w:rPr>
          <w:rStyle w:val="Hipervnculo"/>
          <w:rFonts w:ascii="Times New Roman" w:hAnsi="Times New Roman" w:cs="Times New Roman"/>
          <w:color w:val="auto"/>
          <w:sz w:val="24"/>
          <w:szCs w:val="24"/>
          <w:lang w:val="es-MX"/>
        </w:rPr>
      </w:pPr>
      <w:r>
        <w:rPr>
          <w:rFonts w:ascii="Times New Roman" w:hAnsi="Times New Roman" w:cs="Times New Roman"/>
          <w:sz w:val="24"/>
          <w:szCs w:val="24"/>
          <w:lang w:val="es-MX"/>
        </w:rPr>
        <w:t xml:space="preserve">Pina </w:t>
      </w:r>
      <w:proofErr w:type="spellStart"/>
      <w:r>
        <w:rPr>
          <w:rFonts w:ascii="Times New Roman" w:hAnsi="Times New Roman" w:cs="Times New Roman"/>
          <w:sz w:val="24"/>
          <w:szCs w:val="24"/>
          <w:lang w:val="es-MX"/>
        </w:rPr>
        <w:t>Calafi</w:t>
      </w:r>
      <w:proofErr w:type="spellEnd"/>
      <w:r>
        <w:rPr>
          <w:rFonts w:ascii="Times New Roman" w:hAnsi="Times New Roman" w:cs="Times New Roman"/>
          <w:sz w:val="24"/>
          <w:szCs w:val="24"/>
          <w:lang w:val="es-MX"/>
        </w:rPr>
        <w:t xml:space="preserve">, A. (2017). Robótica Educativa en Educación Primaria: ¿por qué y cómo? En S. Pérez </w:t>
      </w:r>
      <w:proofErr w:type="spellStart"/>
      <w:r>
        <w:rPr>
          <w:rFonts w:ascii="Times New Roman" w:hAnsi="Times New Roman" w:cs="Times New Roman"/>
          <w:sz w:val="24"/>
          <w:szCs w:val="24"/>
          <w:lang w:val="es-MX"/>
        </w:rPr>
        <w:t>Aldeguer</w:t>
      </w:r>
      <w:proofErr w:type="spellEnd"/>
      <w:r>
        <w:rPr>
          <w:rFonts w:ascii="Times New Roman" w:hAnsi="Times New Roman" w:cs="Times New Roman"/>
          <w:sz w:val="24"/>
          <w:szCs w:val="24"/>
          <w:lang w:val="es-MX"/>
        </w:rPr>
        <w:t xml:space="preserve">, G. Castellano Pérez, y A. Pina </w:t>
      </w:r>
      <w:proofErr w:type="spellStart"/>
      <w:r>
        <w:rPr>
          <w:rFonts w:ascii="Times New Roman" w:hAnsi="Times New Roman" w:cs="Times New Roman"/>
          <w:sz w:val="24"/>
          <w:szCs w:val="24"/>
          <w:lang w:val="es-MX"/>
        </w:rPr>
        <w:t>Calafi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Coords</w:t>
      </w:r>
      <w:proofErr w:type="spellEnd"/>
      <w:r>
        <w:rPr>
          <w:rFonts w:ascii="Times New Roman" w:hAnsi="Times New Roman" w:cs="Times New Roman"/>
          <w:sz w:val="24"/>
          <w:szCs w:val="24"/>
          <w:lang w:val="es-MX"/>
        </w:rPr>
        <w:t xml:space="preserve">.), Propuestas de </w:t>
      </w:r>
      <w:proofErr w:type="spellStart"/>
      <w:r>
        <w:rPr>
          <w:rFonts w:ascii="Times New Roman" w:hAnsi="Times New Roman" w:cs="Times New Roman"/>
          <w:sz w:val="24"/>
          <w:szCs w:val="24"/>
          <w:lang w:val="es-MX"/>
        </w:rPr>
        <w:t>Innovación</w:t>
      </w:r>
      <w:proofErr w:type="spellEnd"/>
      <w:r>
        <w:rPr>
          <w:rFonts w:ascii="Times New Roman" w:hAnsi="Times New Roman" w:cs="Times New Roman"/>
          <w:sz w:val="24"/>
          <w:szCs w:val="24"/>
          <w:lang w:val="es-MX"/>
        </w:rPr>
        <w:t xml:space="preserve"> Educativa en la Sociedad de la </w:t>
      </w:r>
      <w:proofErr w:type="spellStart"/>
      <w:r>
        <w:rPr>
          <w:rFonts w:ascii="Times New Roman" w:hAnsi="Times New Roman" w:cs="Times New Roman"/>
          <w:sz w:val="24"/>
          <w:szCs w:val="24"/>
          <w:lang w:val="es-MX"/>
        </w:rPr>
        <w:t>Información</w:t>
      </w:r>
      <w:proofErr w:type="spellEnd"/>
      <w:r>
        <w:rPr>
          <w:rFonts w:ascii="Times New Roman" w:hAnsi="Times New Roman" w:cs="Times New Roman"/>
          <w:sz w:val="24"/>
          <w:szCs w:val="24"/>
          <w:lang w:val="es-MX"/>
        </w:rPr>
        <w:t xml:space="preserve"> (pp. 15-27). Eindhoven, NL: </w:t>
      </w:r>
      <w:proofErr w:type="spellStart"/>
      <w:r>
        <w:rPr>
          <w:rFonts w:ascii="Times New Roman" w:hAnsi="Times New Roman" w:cs="Times New Roman"/>
          <w:sz w:val="24"/>
          <w:szCs w:val="24"/>
          <w:lang w:val="es-MX"/>
        </w:rPr>
        <w:t>Adaya</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Press</w:t>
      </w:r>
      <w:proofErr w:type="spellEnd"/>
      <w:r>
        <w:rPr>
          <w:rFonts w:ascii="Times New Roman" w:hAnsi="Times New Roman" w:cs="Times New Roman"/>
          <w:sz w:val="24"/>
          <w:szCs w:val="24"/>
          <w:lang w:val="es-MX"/>
        </w:rPr>
        <w:t xml:space="preserve">. </w:t>
      </w:r>
      <w:hyperlink r:id="rId26" w:history="1">
        <w:r>
          <w:rPr>
            <w:rStyle w:val="Hipervnculo"/>
            <w:rFonts w:ascii="Times New Roman" w:hAnsi="Times New Roman" w:cs="Times New Roman"/>
            <w:color w:val="auto"/>
            <w:sz w:val="24"/>
            <w:szCs w:val="24"/>
            <w:lang w:val="es-MX"/>
          </w:rPr>
          <w:t>https://doi.org/10.58909/ad17602815</w:t>
        </w:r>
      </w:hyperlink>
      <w:r>
        <w:rPr>
          <w:rStyle w:val="Hipervnculo"/>
          <w:rFonts w:ascii="Times New Roman" w:hAnsi="Times New Roman" w:cs="Times New Roman"/>
          <w:color w:val="auto"/>
          <w:sz w:val="24"/>
          <w:szCs w:val="24"/>
          <w:lang w:val="es-MX"/>
        </w:rPr>
        <w:t>.</w:t>
      </w:r>
    </w:p>
    <w:p w14:paraId="124AB00E" w14:textId="77777777" w:rsidR="00E01616" w:rsidRDefault="00346AE2">
      <w:pPr>
        <w:tabs>
          <w:tab w:val="center" w:pos="4844"/>
        </w:tabs>
        <w:spacing w:after="0" w:line="360" w:lineRule="auto"/>
        <w:ind w:left="851" w:right="49" w:hanging="851"/>
        <w:jc w:val="both"/>
        <w:rPr>
          <w:rFonts w:ascii="Times New Roman" w:hAnsi="Times New Roman" w:cs="Times New Roman"/>
          <w:sz w:val="24"/>
          <w:szCs w:val="24"/>
          <w:lang w:val="es-MX"/>
        </w:rPr>
      </w:pPr>
      <w:r>
        <w:rPr>
          <w:rFonts w:ascii="Times New Roman" w:hAnsi="Times New Roman" w:cs="Times New Roman"/>
          <w:sz w:val="24"/>
          <w:szCs w:val="24"/>
          <w:lang w:val="es-MX"/>
        </w:rPr>
        <w:t>Quevedo, E. et al. (2020). Expectativas del profesorado en la implementación curricular de una plataforma modular de robótica educativa [Monografía]. VII Jornadas Iberoamericanas de Innovación Educativa en el Ámbito de las TIC y las TAC. Las Palmas de Gran Canaria.</w:t>
      </w:r>
    </w:p>
    <w:p w14:paraId="5650C9D3" w14:textId="77777777" w:rsidR="00E01616" w:rsidRDefault="00346AE2">
      <w:pPr>
        <w:tabs>
          <w:tab w:val="center" w:pos="4844"/>
        </w:tabs>
        <w:spacing w:after="0" w:line="360" w:lineRule="auto"/>
        <w:ind w:left="851" w:right="49" w:hanging="851"/>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Remond</w:t>
      </w:r>
      <w:proofErr w:type="spellEnd"/>
      <w:r>
        <w:rPr>
          <w:rFonts w:ascii="Times New Roman" w:hAnsi="Times New Roman" w:cs="Times New Roman"/>
          <w:sz w:val="24"/>
          <w:szCs w:val="24"/>
          <w:lang w:val="es-MX"/>
        </w:rPr>
        <w:t xml:space="preserve"> Recio, Y.A. y Figueredo Rodríguez, R.M. (2021). Educación a distancia: Reto de la superación a través del curso </w:t>
      </w:r>
      <w:proofErr w:type="spellStart"/>
      <w:r>
        <w:rPr>
          <w:rFonts w:ascii="Times New Roman" w:hAnsi="Times New Roman" w:cs="Times New Roman"/>
          <w:sz w:val="24"/>
          <w:szCs w:val="24"/>
          <w:lang w:val="es-MX"/>
        </w:rPr>
        <w:t>Algoritmización</w:t>
      </w:r>
      <w:proofErr w:type="spellEnd"/>
      <w:r>
        <w:rPr>
          <w:rFonts w:ascii="Times New Roman" w:hAnsi="Times New Roman" w:cs="Times New Roman"/>
          <w:sz w:val="24"/>
          <w:szCs w:val="24"/>
          <w:lang w:val="es-MX"/>
        </w:rPr>
        <w:t xml:space="preserve"> con </w:t>
      </w:r>
      <w:r>
        <w:rPr>
          <w:rFonts w:ascii="Times New Roman" w:hAnsi="Times New Roman" w:cs="Times New Roman"/>
          <w:i/>
          <w:sz w:val="24"/>
          <w:szCs w:val="24"/>
          <w:lang w:val="es-MX"/>
        </w:rPr>
        <w:t>Scratch</w:t>
      </w:r>
      <w:r>
        <w:rPr>
          <w:rFonts w:ascii="Times New Roman" w:hAnsi="Times New Roman" w:cs="Times New Roman"/>
          <w:sz w:val="24"/>
          <w:szCs w:val="24"/>
          <w:lang w:val="es-MX"/>
        </w:rPr>
        <w:t xml:space="preserve">. </w:t>
      </w:r>
      <w:r>
        <w:rPr>
          <w:rFonts w:ascii="Times New Roman" w:hAnsi="Times New Roman" w:cs="Times New Roman"/>
          <w:i/>
          <w:sz w:val="24"/>
          <w:szCs w:val="24"/>
          <w:lang w:val="es-MX"/>
        </w:rPr>
        <w:t>Serie Científica de la Universidad de la Universidad de las Ciencias Informáticas</w:t>
      </w:r>
      <w:r>
        <w:rPr>
          <w:rFonts w:ascii="Times New Roman" w:hAnsi="Times New Roman" w:cs="Times New Roman"/>
          <w:sz w:val="24"/>
          <w:szCs w:val="24"/>
          <w:lang w:val="es-MX"/>
        </w:rPr>
        <w:t xml:space="preserve">, </w:t>
      </w:r>
      <w:r>
        <w:rPr>
          <w:rFonts w:ascii="Times New Roman" w:hAnsi="Times New Roman" w:cs="Times New Roman"/>
          <w:i/>
          <w:sz w:val="24"/>
          <w:szCs w:val="24"/>
          <w:lang w:val="es-MX"/>
        </w:rPr>
        <w:t>15</w:t>
      </w:r>
      <w:r>
        <w:rPr>
          <w:rFonts w:ascii="Times New Roman" w:hAnsi="Times New Roman" w:cs="Times New Roman"/>
          <w:sz w:val="24"/>
          <w:szCs w:val="24"/>
          <w:lang w:val="es-MX"/>
        </w:rPr>
        <w:t>(1), 29-39.</w:t>
      </w:r>
    </w:p>
    <w:p w14:paraId="745B7B17" w14:textId="77777777" w:rsidR="00E01616" w:rsidRDefault="00346AE2">
      <w:pPr>
        <w:tabs>
          <w:tab w:val="center" w:pos="4844"/>
        </w:tabs>
        <w:spacing w:after="0" w:line="360" w:lineRule="auto"/>
        <w:ind w:left="851" w:right="49" w:hanging="851"/>
        <w:jc w:val="both"/>
        <w:rPr>
          <w:rFonts w:ascii="Times New Roman" w:eastAsia="Calibri" w:hAnsi="Times New Roman" w:cs="Times New Roman"/>
          <w:sz w:val="24"/>
          <w:szCs w:val="24"/>
          <w:lang w:val="es-MX"/>
        </w:rPr>
      </w:pPr>
      <w:r>
        <w:rPr>
          <w:rFonts w:ascii="Times New Roman" w:hAnsi="Times New Roman" w:cs="Times New Roman"/>
          <w:sz w:val="24"/>
          <w:szCs w:val="24"/>
          <w:lang w:val="es-MX"/>
        </w:rPr>
        <w:t xml:space="preserve">Suárez Capdevila, L., Zayas Bazán Carballo, Y. y Tamayo Ramírez, B. (2024). </w:t>
      </w:r>
      <w:r>
        <w:rPr>
          <w:rFonts w:ascii="Times New Roman" w:hAnsi="Times New Roman" w:cs="Times New Roman"/>
          <w:bCs/>
          <w:sz w:val="24"/>
          <w:szCs w:val="24"/>
        </w:rPr>
        <w:t>La superación profesional del metodólogo provincial de preuniversitario en la atención al</w:t>
      </w:r>
      <w:r>
        <w:rPr>
          <w:rFonts w:ascii="Times New Roman" w:hAnsi="Times New Roman" w:cs="Times New Roman"/>
          <w:sz w:val="24"/>
          <w:szCs w:val="24"/>
        </w:rPr>
        <w:br/>
      </w:r>
      <w:r>
        <w:rPr>
          <w:rFonts w:ascii="Times New Roman" w:hAnsi="Times New Roman" w:cs="Times New Roman"/>
          <w:bCs/>
          <w:sz w:val="24"/>
          <w:szCs w:val="24"/>
        </w:rPr>
        <w:t xml:space="preserve">educando talento. </w:t>
      </w:r>
      <w:r>
        <w:rPr>
          <w:rFonts w:ascii="Times New Roman" w:hAnsi="Times New Roman" w:cs="Times New Roman"/>
          <w:bCs/>
          <w:i/>
          <w:sz w:val="24"/>
          <w:szCs w:val="24"/>
        </w:rPr>
        <w:t>Revista Ciencias Pedag</w:t>
      </w:r>
      <w:proofErr w:type="spellStart"/>
      <w:r>
        <w:rPr>
          <w:rFonts w:ascii="Times New Roman" w:hAnsi="Times New Roman" w:cs="Times New Roman"/>
          <w:i/>
          <w:sz w:val="24"/>
          <w:szCs w:val="24"/>
          <w:lang w:val="es-MX"/>
        </w:rPr>
        <w:t>ó</w:t>
      </w:r>
      <w:proofErr w:type="spellEnd"/>
      <w:r>
        <w:rPr>
          <w:rFonts w:ascii="Times New Roman" w:hAnsi="Times New Roman" w:cs="Times New Roman"/>
          <w:bCs/>
          <w:i/>
          <w:sz w:val="24"/>
          <w:szCs w:val="24"/>
        </w:rPr>
        <w:t>gicas</w:t>
      </w:r>
      <w:r>
        <w:rPr>
          <w:rFonts w:ascii="Times New Roman" w:hAnsi="Times New Roman" w:cs="Times New Roman"/>
          <w:bCs/>
          <w:sz w:val="24"/>
          <w:szCs w:val="24"/>
        </w:rPr>
        <w:t xml:space="preserve">, </w:t>
      </w:r>
      <w:r>
        <w:rPr>
          <w:rFonts w:ascii="Times New Roman" w:hAnsi="Times New Roman" w:cs="Times New Roman"/>
          <w:bCs/>
          <w:i/>
          <w:sz w:val="24"/>
          <w:szCs w:val="24"/>
        </w:rPr>
        <w:t>17</w:t>
      </w:r>
      <w:r>
        <w:rPr>
          <w:rFonts w:ascii="Times New Roman" w:hAnsi="Times New Roman" w:cs="Times New Roman"/>
          <w:bCs/>
          <w:sz w:val="24"/>
          <w:szCs w:val="24"/>
        </w:rPr>
        <w:t>(1), 236-247.</w:t>
      </w:r>
    </w:p>
    <w:p w14:paraId="748E2095" w14:textId="77777777" w:rsidR="00E01616" w:rsidRDefault="00E01616">
      <w:pPr>
        <w:widowControl w:val="0"/>
        <w:spacing w:after="120" w:line="360" w:lineRule="auto"/>
        <w:jc w:val="both"/>
        <w:rPr>
          <w:rFonts w:ascii="Times New Roman" w:eastAsia="Times New Roman" w:hAnsi="Times New Roman" w:cs="Times New Roman"/>
          <w:b/>
          <w:sz w:val="28"/>
          <w:szCs w:val="24"/>
          <w:lang w:val="es-MX" w:eastAsia="es-ES"/>
        </w:rPr>
      </w:pPr>
    </w:p>
    <w:p w14:paraId="0B84DE75" w14:textId="77777777" w:rsidR="00E01616" w:rsidRDefault="00346AE2">
      <w:pPr>
        <w:widowControl w:val="0"/>
        <w:spacing w:after="120" w:line="360" w:lineRule="auto"/>
        <w:jc w:val="both"/>
        <w:rPr>
          <w:rFonts w:ascii="Times New Roman" w:eastAsia="Times New Roman" w:hAnsi="Times New Roman" w:cs="Times New Roman"/>
          <w:b/>
          <w:sz w:val="28"/>
          <w:szCs w:val="24"/>
          <w:lang w:val="es-MX" w:eastAsia="es-ES"/>
        </w:rPr>
      </w:pPr>
      <w:r>
        <w:rPr>
          <w:rFonts w:ascii="Times New Roman" w:eastAsia="Times New Roman" w:hAnsi="Times New Roman" w:cs="Times New Roman"/>
          <w:b/>
          <w:sz w:val="28"/>
          <w:szCs w:val="24"/>
          <w:lang w:val="es-MX" w:eastAsia="es-ES"/>
        </w:rPr>
        <w:t>DECLARACIÓN DE CONFLICTO Y CONTRIBUCIÓN DE LOS AUTORES</w:t>
      </w:r>
    </w:p>
    <w:p w14:paraId="0356D865" w14:textId="77777777" w:rsidR="00E01616" w:rsidRDefault="00346AE2">
      <w:pPr>
        <w:widowControl w:val="0"/>
        <w:spacing w:after="120" w:line="360" w:lineRule="auto"/>
        <w:jc w:val="both"/>
        <w:rPr>
          <w:rFonts w:ascii="Times New Roman" w:eastAsia="Times New Roman" w:hAnsi="Times New Roman" w:cs="Times New Roman"/>
          <w:b/>
          <w:sz w:val="24"/>
          <w:szCs w:val="24"/>
          <w:lang w:val="es-MX" w:eastAsia="es-ES"/>
        </w:rPr>
      </w:pPr>
      <w:r>
        <w:rPr>
          <w:rFonts w:ascii="Times New Roman" w:hAnsi="Times New Roman" w:cs="Times New Roman"/>
          <w:color w:val="000000"/>
          <w:sz w:val="24"/>
          <w:szCs w:val="24"/>
        </w:rPr>
        <w:t>Los autores del art</w:t>
      </w:r>
      <w:r>
        <w:rPr>
          <w:rFonts w:ascii="Times New Roman" w:eastAsia="Times New Roman" w:hAnsi="Times New Roman" w:cs="Times New Roman"/>
          <w:sz w:val="24"/>
          <w:szCs w:val="24"/>
          <w:lang w:val="es-MX" w:eastAsia="es-ES"/>
        </w:rPr>
        <w:t>í</w:t>
      </w:r>
      <w:r>
        <w:rPr>
          <w:rFonts w:ascii="Times New Roman" w:hAnsi="Times New Roman" w:cs="Times New Roman"/>
          <w:color w:val="000000"/>
          <w:sz w:val="24"/>
          <w:szCs w:val="24"/>
        </w:rPr>
        <w:t>culo declaramos que este manuscrito es original y no se ha enviado a otra revista. Los autores somos responsables del contenido incluido en el artículo y en él no existen plagios ni conflictos de interés ni éticos.</w:t>
      </w:r>
      <w:r>
        <w:rPr>
          <w:rFonts w:ascii="Times New Roman" w:eastAsia="Times New Roman" w:hAnsi="Times New Roman" w:cs="Times New Roman"/>
          <w:b/>
          <w:sz w:val="24"/>
          <w:szCs w:val="24"/>
          <w:lang w:val="es-MX" w:eastAsia="es-ES"/>
        </w:rPr>
        <w:t xml:space="preserve"> </w:t>
      </w:r>
    </w:p>
    <w:p w14:paraId="35B83C69" w14:textId="77777777" w:rsidR="00E01616" w:rsidRDefault="00346AE2">
      <w:pPr>
        <w:widowControl w:val="0"/>
        <w:spacing w:after="12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Contribuciones de los autores:</w:t>
      </w:r>
    </w:p>
    <w:p w14:paraId="77F257F1" w14:textId="77777777" w:rsidR="00E01616" w:rsidRDefault="00346AE2">
      <w:pPr>
        <w:widowControl w:val="0"/>
        <w:spacing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Dr. C. </w:t>
      </w:r>
      <w:proofErr w:type="spellStart"/>
      <w:r>
        <w:rPr>
          <w:rFonts w:ascii="Times New Roman" w:hAnsi="Times New Roman" w:cs="Times New Roman"/>
          <w:sz w:val="24"/>
          <w:szCs w:val="24"/>
          <w:lang w:val="es-MX"/>
        </w:rPr>
        <w:t>Segifredo</w:t>
      </w:r>
      <w:proofErr w:type="spellEnd"/>
      <w:r>
        <w:rPr>
          <w:rFonts w:ascii="Times New Roman" w:hAnsi="Times New Roman" w:cs="Times New Roman"/>
          <w:sz w:val="24"/>
          <w:szCs w:val="24"/>
          <w:lang w:val="es-MX"/>
        </w:rPr>
        <w:t xml:space="preserve"> Luis González Bello</w:t>
      </w:r>
      <w:r>
        <w:rPr>
          <w:rFonts w:ascii="Times New Roman" w:hAnsi="Times New Roman" w:cs="Times New Roman"/>
          <w:color w:val="000000"/>
          <w:sz w:val="24"/>
          <w:szCs w:val="24"/>
        </w:rPr>
        <w:t>: Elaboración de la fundamentaci</w:t>
      </w:r>
      <w:r>
        <w:rPr>
          <w:rFonts w:ascii="Times New Roman" w:hAnsi="Times New Roman" w:cs="Times New Roman"/>
          <w:sz w:val="24"/>
          <w:szCs w:val="24"/>
        </w:rPr>
        <w:t>ó</w:t>
      </w:r>
      <w:r>
        <w:rPr>
          <w:rFonts w:ascii="Times New Roman" w:hAnsi="Times New Roman" w:cs="Times New Roman"/>
          <w:color w:val="000000"/>
          <w:sz w:val="24"/>
          <w:szCs w:val="24"/>
        </w:rPr>
        <w:t>n de la capacitaci</w:t>
      </w:r>
      <w:r>
        <w:rPr>
          <w:rFonts w:ascii="Times New Roman" w:hAnsi="Times New Roman" w:cs="Times New Roman"/>
          <w:sz w:val="24"/>
          <w:szCs w:val="24"/>
        </w:rPr>
        <w:t>ó</w:t>
      </w:r>
      <w:r>
        <w:rPr>
          <w:rFonts w:ascii="Times New Roman" w:hAnsi="Times New Roman" w:cs="Times New Roman"/>
          <w:color w:val="000000"/>
          <w:sz w:val="24"/>
          <w:szCs w:val="24"/>
        </w:rPr>
        <w:t>n en rob</w:t>
      </w:r>
      <w:r>
        <w:rPr>
          <w:rFonts w:ascii="Times New Roman" w:hAnsi="Times New Roman" w:cs="Times New Roman"/>
          <w:sz w:val="24"/>
          <w:szCs w:val="24"/>
        </w:rPr>
        <w:t>ó</w:t>
      </w:r>
      <w:r>
        <w:rPr>
          <w:rFonts w:ascii="Times New Roman" w:hAnsi="Times New Roman" w:cs="Times New Roman"/>
          <w:color w:val="000000"/>
          <w:sz w:val="24"/>
          <w:szCs w:val="24"/>
        </w:rPr>
        <w:t xml:space="preserve">tica </w:t>
      </w:r>
      <w:proofErr w:type="gramStart"/>
      <w:r>
        <w:rPr>
          <w:rFonts w:ascii="Times New Roman" w:hAnsi="Times New Roman" w:cs="Times New Roman"/>
          <w:color w:val="000000"/>
          <w:sz w:val="24"/>
          <w:szCs w:val="24"/>
        </w:rPr>
        <w:t>educativa,  dirigir</w:t>
      </w:r>
      <w:proofErr w:type="gramEnd"/>
      <w:r>
        <w:rPr>
          <w:rFonts w:ascii="Times New Roman" w:hAnsi="Times New Roman" w:cs="Times New Roman"/>
          <w:color w:val="000000"/>
          <w:sz w:val="24"/>
          <w:szCs w:val="24"/>
        </w:rPr>
        <w:t xml:space="preserve"> y participar en </w:t>
      </w:r>
      <w:r>
        <w:rPr>
          <w:rFonts w:ascii="Times New Roman" w:eastAsia="Times New Roman" w:hAnsi="Times New Roman" w:cs="Times New Roman"/>
          <w:sz w:val="24"/>
          <w:szCs w:val="24"/>
          <w:lang w:val="es-MX" w:eastAsia="es-ES"/>
        </w:rPr>
        <w:t>el proceso de investigación, elaboración del programa de curso de posgrado y la r</w:t>
      </w:r>
      <w:r>
        <w:rPr>
          <w:rFonts w:ascii="Times New Roman" w:hAnsi="Times New Roman" w:cs="Times New Roman"/>
          <w:color w:val="000000"/>
          <w:sz w:val="24"/>
          <w:szCs w:val="24"/>
        </w:rPr>
        <w:t>edacción final del artículo.</w:t>
      </w:r>
    </w:p>
    <w:p w14:paraId="2724A38D" w14:textId="77777777" w:rsidR="00E01616" w:rsidRDefault="00346AE2">
      <w:pPr>
        <w:widowControl w:val="0"/>
        <w:spacing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 Sc. </w:t>
      </w:r>
      <w:r>
        <w:rPr>
          <w:rFonts w:ascii="Times New Roman" w:hAnsi="Times New Roman" w:cs="Times New Roman"/>
          <w:sz w:val="24"/>
          <w:szCs w:val="24"/>
          <w:lang w:val="es-MX"/>
        </w:rPr>
        <w:t>Mónica Díaz Otero</w:t>
      </w:r>
      <w:r>
        <w:rPr>
          <w:rFonts w:ascii="Times New Roman" w:hAnsi="Times New Roman" w:cs="Times New Roman"/>
          <w:color w:val="000000"/>
          <w:sz w:val="24"/>
          <w:szCs w:val="24"/>
        </w:rPr>
        <w:t>: Elaboración del diagnóstico inicial, la coordinación de las c</w:t>
      </w:r>
      <w:r>
        <w:rPr>
          <w:rFonts w:ascii="Times New Roman" w:eastAsia="Times New Roman" w:hAnsi="Times New Roman" w:cs="Times New Roman"/>
          <w:sz w:val="24"/>
          <w:szCs w:val="24"/>
          <w:lang w:val="es-MX" w:eastAsia="es-ES"/>
        </w:rPr>
        <w:t>á</w:t>
      </w:r>
      <w:r>
        <w:rPr>
          <w:rFonts w:ascii="Times New Roman" w:hAnsi="Times New Roman" w:cs="Times New Roman"/>
          <w:color w:val="000000"/>
          <w:sz w:val="24"/>
          <w:szCs w:val="24"/>
        </w:rPr>
        <w:t xml:space="preserve">psulas de video, el seguimiento al curso en línea y la revisión final del artículo. </w:t>
      </w:r>
    </w:p>
    <w:p w14:paraId="43A31A62" w14:textId="77777777" w:rsidR="00E01616" w:rsidRDefault="00346AE2">
      <w:pPr>
        <w:widowControl w:val="0"/>
        <w:spacing w:after="120" w:line="360" w:lineRule="auto"/>
        <w:jc w:val="both"/>
        <w:rPr>
          <w:rFonts w:ascii="Times New Roman" w:eastAsia="Times New Roman" w:hAnsi="Times New Roman" w:cs="Times New Roman"/>
          <w:sz w:val="24"/>
          <w:szCs w:val="24"/>
          <w:lang w:val="es-MX" w:eastAsia="es-ES"/>
        </w:rPr>
      </w:pPr>
      <w:r>
        <w:rPr>
          <w:rFonts w:ascii="Times New Roman" w:hAnsi="Times New Roman" w:cs="Times New Roman"/>
          <w:sz w:val="24"/>
          <w:szCs w:val="24"/>
        </w:rPr>
        <w:t xml:space="preserve">M. Sc. </w:t>
      </w:r>
      <w:r>
        <w:rPr>
          <w:rFonts w:ascii="Times New Roman" w:hAnsi="Times New Roman" w:cs="Times New Roman"/>
          <w:sz w:val="24"/>
          <w:szCs w:val="24"/>
          <w:lang w:val="es-MX"/>
        </w:rPr>
        <w:t xml:space="preserve">Hortensia Alfonso Rodríguez: </w:t>
      </w:r>
      <w:r>
        <w:rPr>
          <w:rFonts w:ascii="Times New Roman" w:hAnsi="Times New Roman" w:cs="Times New Roman"/>
          <w:sz w:val="24"/>
          <w:szCs w:val="24"/>
        </w:rPr>
        <w:t>Elaboración de los aspectos del contenido relacionado con r</w:t>
      </w:r>
      <w:proofErr w:type="spellStart"/>
      <w:r>
        <w:rPr>
          <w:rFonts w:ascii="Times New Roman" w:eastAsia="Times New Roman" w:hAnsi="Times New Roman" w:cs="Times New Roman"/>
          <w:bCs/>
          <w:sz w:val="24"/>
          <w:szCs w:val="24"/>
          <w:lang w:val="es-MX" w:eastAsia="es-ES"/>
        </w:rPr>
        <w:t>ecursos</w:t>
      </w:r>
      <w:proofErr w:type="spellEnd"/>
      <w:r>
        <w:rPr>
          <w:rFonts w:ascii="Times New Roman" w:eastAsia="Times New Roman" w:hAnsi="Times New Roman" w:cs="Times New Roman"/>
          <w:sz w:val="24"/>
          <w:szCs w:val="24"/>
          <w:lang w:val="es-MX" w:eastAsia="es-ES"/>
        </w:rPr>
        <w:t xml:space="preserve"> informáticos y otras herramientas digitales. </w:t>
      </w:r>
      <w:proofErr w:type="spellStart"/>
      <w:r>
        <w:rPr>
          <w:rFonts w:ascii="Times New Roman" w:eastAsia="Times New Roman" w:hAnsi="Times New Roman" w:cs="Times New Roman"/>
          <w:sz w:val="24"/>
          <w:szCs w:val="24"/>
          <w:lang w:val="es-MX" w:eastAsia="es-ES"/>
        </w:rPr>
        <w:t>Contribuy</w:t>
      </w:r>
      <w:proofErr w:type="spellEnd"/>
      <w:r>
        <w:rPr>
          <w:rFonts w:ascii="Times New Roman" w:hAnsi="Times New Roman" w:cs="Times New Roman"/>
          <w:sz w:val="24"/>
          <w:szCs w:val="24"/>
        </w:rPr>
        <w:t>ó</w:t>
      </w:r>
      <w:r>
        <w:rPr>
          <w:rFonts w:ascii="Times New Roman" w:eastAsia="Times New Roman" w:hAnsi="Times New Roman" w:cs="Times New Roman"/>
          <w:sz w:val="24"/>
          <w:szCs w:val="24"/>
          <w:lang w:val="es-MX" w:eastAsia="es-ES"/>
        </w:rPr>
        <w:t xml:space="preserve"> al desarrollo de programas informáticos y algoritmos de soporte para la capacitación en línea. </w:t>
      </w:r>
    </w:p>
    <w:p w14:paraId="63380A59" w14:textId="77777777" w:rsidR="00E01616" w:rsidRDefault="00E01616">
      <w:pPr>
        <w:widowControl w:val="0"/>
        <w:spacing w:after="120" w:line="360" w:lineRule="auto"/>
        <w:jc w:val="both"/>
        <w:rPr>
          <w:color w:val="000000"/>
        </w:rPr>
      </w:pPr>
    </w:p>
    <w:sectPr w:rsidR="00E01616" w:rsidSect="00346AE2">
      <w:headerReference w:type="even" r:id="rId27"/>
      <w:headerReference w:type="default" r:id="rId28"/>
      <w:footerReference w:type="even" r:id="rId29"/>
      <w:footerReference w:type="default" r:id="rId30"/>
      <w:headerReference w:type="first" r:id="rId31"/>
      <w:footerReference w:type="first" r:id="rId32"/>
      <w:pgSz w:w="12240" w:h="15840"/>
      <w:pgMar w:top="2552" w:right="1440" w:bottom="2970" w:left="1350" w:header="810" w:footer="451" w:gutter="0"/>
      <w:pgNumType w:start="2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DEBB" w14:textId="77777777" w:rsidR="00E01616" w:rsidRDefault="00E01616">
      <w:pPr>
        <w:spacing w:line="240" w:lineRule="auto"/>
      </w:pPr>
    </w:p>
  </w:endnote>
  <w:endnote w:type="continuationSeparator" w:id="0">
    <w:p w14:paraId="147AFA1D" w14:textId="77777777" w:rsidR="00E01616" w:rsidRDefault="00E016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Bold">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224" w14:textId="77777777" w:rsidR="00346AE2" w:rsidRDefault="00346A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346AE2" w:rsidRPr="00E41661" w14:paraId="27DC74F0"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60652980" w14:textId="77777777" w:rsidR="00346AE2" w:rsidRPr="00E41661" w:rsidRDefault="00346AE2" w:rsidP="00346AE2">
          <w:pPr>
            <w:spacing w:after="0" w:line="240" w:lineRule="auto"/>
            <w:rPr>
              <w:rFonts w:ascii="Calibri" w:eastAsia="Calibri" w:hAnsi="Calibri" w:cs="Times New Roman"/>
              <w:b/>
              <w:color w:val="FFFFFF"/>
              <w:lang w:val="en-US"/>
            </w:rPr>
          </w:pPr>
          <w:bookmarkStart w:id="1" w:name="_Hlk214829636"/>
          <w:r w:rsidRPr="00E41661">
            <w:rPr>
              <w:rFonts w:ascii="Calibri" w:eastAsia="Calibri" w:hAnsi="Calibri" w:cs="Times New Roman"/>
              <w:b/>
              <w:noProof/>
              <w:color w:val="FFFFFF"/>
              <w:lang w:val="en-US"/>
            </w:rPr>
            <w:drawing>
              <wp:inline distT="0" distB="0" distL="0" distR="0" wp14:anchorId="653BB975" wp14:editId="3F46AA3A">
                <wp:extent cx="1174805" cy="411480"/>
                <wp:effectExtent l="0" t="0" r="6350" b="7620"/>
                <wp:docPr id="208549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23F5F5BC" w14:textId="77777777" w:rsidR="00346AE2" w:rsidRPr="00E41661" w:rsidRDefault="00346AE2" w:rsidP="00346AE2">
          <w:pPr>
            <w:spacing w:after="0" w:line="240" w:lineRule="auto"/>
            <w:rPr>
              <w:rFonts w:ascii="Calibri" w:eastAsia="Calibri" w:hAnsi="Calibri" w:cs="Times New Roman"/>
              <w:color w:val="FFFFFF"/>
              <w:sz w:val="20"/>
              <w:lang w:val="es-CU"/>
            </w:rPr>
          </w:pPr>
          <w:r w:rsidRPr="00E41661">
            <w:rPr>
              <w:rFonts w:ascii="Calibri" w:eastAsia="Calibri" w:hAnsi="Calibri" w:cs="Times New Roman"/>
              <w:color w:val="FFFFFF"/>
              <w:sz w:val="20"/>
              <w:lang w:val="es-CU"/>
            </w:rPr>
            <w:t xml:space="preserve">Artículo de acceso abierto distribuido bajo los términos de la licencia Creative </w:t>
          </w:r>
          <w:proofErr w:type="spellStart"/>
          <w:r w:rsidRPr="00E41661">
            <w:rPr>
              <w:rFonts w:ascii="Calibri" w:eastAsia="Calibri" w:hAnsi="Calibri" w:cs="Times New Roman"/>
              <w:color w:val="FFFFFF"/>
              <w:sz w:val="20"/>
              <w:lang w:val="es-CU"/>
            </w:rPr>
            <w:t>Commons</w:t>
          </w:r>
          <w:proofErr w:type="spellEnd"/>
          <w:r w:rsidRPr="00E41661">
            <w:rPr>
              <w:rFonts w:ascii="Calibri" w:eastAsia="Calibri" w:hAnsi="Calibri" w:cs="Times New Roman"/>
              <w:color w:val="FFFFFF"/>
              <w:sz w:val="20"/>
              <w:lang w:val="es-CU"/>
            </w:rPr>
            <w:t xml:space="preserve">. </w:t>
          </w:r>
        </w:p>
        <w:p w14:paraId="2DE0E5CB" w14:textId="77777777" w:rsidR="00346AE2" w:rsidRPr="00E41661" w:rsidRDefault="00346AE2" w:rsidP="00346AE2">
          <w:pPr>
            <w:spacing w:after="0" w:line="240" w:lineRule="auto"/>
            <w:rPr>
              <w:rFonts w:ascii="Calibri" w:eastAsia="Calibri" w:hAnsi="Calibri" w:cs="Times New Roman"/>
              <w:b/>
              <w:color w:val="FFFFFF"/>
              <w:lang w:val="es-CU"/>
            </w:rPr>
          </w:pPr>
          <w:r w:rsidRPr="00E41661">
            <w:rPr>
              <w:rFonts w:ascii="Calibri" w:eastAsia="Calibri" w:hAnsi="Calibri" w:cs="Times New Roman"/>
              <w:color w:val="FFFFFF"/>
              <w:sz w:val="20"/>
              <w:lang w:val="es-CU"/>
            </w:rPr>
            <w:t>Reconocimiento-</w:t>
          </w:r>
          <w:proofErr w:type="spellStart"/>
          <w:r w:rsidRPr="00E41661">
            <w:rPr>
              <w:rFonts w:ascii="Calibri" w:eastAsia="Calibri" w:hAnsi="Calibri" w:cs="Times New Roman"/>
              <w:color w:val="FFFFFF"/>
              <w:sz w:val="20"/>
              <w:lang w:val="es-CU"/>
            </w:rPr>
            <w:t>NoComercial</w:t>
          </w:r>
          <w:proofErr w:type="spellEnd"/>
          <w:r w:rsidRPr="00E41661">
            <w:rPr>
              <w:rFonts w:ascii="Calibri" w:eastAsia="Calibri" w:hAnsi="Calibri" w:cs="Times New Roman"/>
              <w:color w:val="FFFFFF"/>
              <w:sz w:val="20"/>
              <w:lang w:val="es-CU"/>
            </w:rPr>
            <w:t xml:space="preserve"> 4.0 Internacional (CC BY-NC 4.0)</w:t>
          </w:r>
        </w:p>
      </w:tc>
    </w:tr>
    <w:tr w:rsidR="00346AE2" w:rsidRPr="00E41661" w14:paraId="53574D0D"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4F7EED02" w14:textId="77777777" w:rsidR="00346AE2" w:rsidRPr="00E41661" w:rsidRDefault="00346AE2" w:rsidP="00346AE2">
          <w:pPr>
            <w:spacing w:after="0" w:line="240" w:lineRule="auto"/>
            <w:jc w:val="center"/>
            <w:rPr>
              <w:rFonts w:ascii="Calibri" w:eastAsia="Calibri" w:hAnsi="Calibri" w:cs="Times New Roman"/>
              <w:color w:val="FFFFFF"/>
              <w:sz w:val="20"/>
              <w:lang w:val="es-CU"/>
            </w:rPr>
          </w:pPr>
          <w:r w:rsidRPr="00E41661">
            <w:rPr>
              <w:rFonts w:ascii="Calibri" w:eastAsia="Calibri" w:hAnsi="Calibri" w:cs="Times New Roman"/>
              <w:color w:val="833C0B"/>
              <w:sz w:val="20"/>
              <w:lang w:val="es-CU"/>
            </w:rPr>
            <w:t>Calle 41 No. 3406 e/34 y 36 Playa, La Habana, Cuba.    /   revista@iccp.rimed.cu   /   www.cienciaspedagogicas.rimed.cu</w:t>
          </w:r>
        </w:p>
      </w:tc>
    </w:tr>
  </w:tbl>
  <w:bookmarkEnd w:id="1"/>
  <w:p w14:paraId="5733D811" w14:textId="77777777" w:rsidR="00E01616" w:rsidRDefault="00346AE2" w:rsidP="00346AE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16</w:t>
    </w:r>
    <w:r>
      <w:rPr>
        <w:caps/>
        <w:color w:val="5B9BD5" w:themeColor="accent1"/>
      </w:rPr>
      <w:fldChar w:fldCharType="end"/>
    </w:r>
  </w:p>
  <w:p w14:paraId="7AF4F70A" w14:textId="77777777" w:rsidR="00E01616" w:rsidRDefault="00E016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4577" w14:textId="77777777" w:rsidR="00346AE2" w:rsidRDefault="00346A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B8C1" w14:textId="77777777" w:rsidR="00E01616" w:rsidRDefault="00E01616">
      <w:pPr>
        <w:spacing w:after="0"/>
      </w:pPr>
    </w:p>
  </w:footnote>
  <w:footnote w:type="continuationSeparator" w:id="0">
    <w:p w14:paraId="64CA0CFE" w14:textId="77777777" w:rsidR="00E01616" w:rsidRDefault="00E01616">
      <w:pPr>
        <w:spacing w:after="0"/>
      </w:pPr>
    </w:p>
  </w:footnote>
  <w:footnote w:id="1">
    <w:p w14:paraId="14FD3C0E" w14:textId="77777777" w:rsidR="00E01616" w:rsidRPr="00346AE2" w:rsidRDefault="00346AE2" w:rsidP="00346AE2">
      <w:pPr>
        <w:widowControl w:val="0"/>
        <w:spacing w:after="0" w:line="240" w:lineRule="auto"/>
        <w:ind w:left="426"/>
        <w:jc w:val="both"/>
        <w:rPr>
          <w:rFonts w:ascii="Times New Roman" w:hAnsi="Times New Roman" w:cs="Times New Roman"/>
          <w:sz w:val="24"/>
          <w:szCs w:val="24"/>
          <w:lang w:val="es-MX"/>
        </w:rPr>
      </w:pPr>
      <w:r>
        <w:rPr>
          <w:rStyle w:val="Refdenotaalpie"/>
        </w:rPr>
        <w:footnoteRef/>
      </w:r>
      <w:r>
        <w:t xml:space="preserve"> </w:t>
      </w:r>
      <w:r>
        <w:rPr>
          <w:rFonts w:ascii="Times New Roman" w:hAnsi="Times New Roman" w:cs="Times New Roman"/>
          <w:sz w:val="24"/>
          <w:szCs w:val="24"/>
          <w:lang w:val="es-MX"/>
        </w:rPr>
        <w:t xml:space="preserve">Doctor en Ciencias Pedagógicas, Profesor Titular y Profesor Consultante, Licenciado en Educación. Especialidad Física. </w:t>
      </w:r>
    </w:p>
  </w:footnote>
  <w:footnote w:id="2">
    <w:p w14:paraId="51F5956A" w14:textId="77777777" w:rsidR="00E01616" w:rsidRPr="00346AE2" w:rsidRDefault="00346AE2" w:rsidP="00346AE2">
      <w:pPr>
        <w:widowControl w:val="0"/>
        <w:spacing w:after="0" w:line="240" w:lineRule="auto"/>
        <w:ind w:left="426"/>
        <w:jc w:val="both"/>
        <w:rPr>
          <w:rFonts w:ascii="Times New Roman" w:hAnsi="Times New Roman" w:cs="Times New Roman"/>
          <w:sz w:val="24"/>
          <w:szCs w:val="24"/>
          <w:lang w:val="es-MX"/>
        </w:rPr>
      </w:pPr>
      <w:r>
        <w:rPr>
          <w:rStyle w:val="Refdenotaalpie"/>
        </w:rPr>
        <w:footnoteRef/>
      </w:r>
      <w:r>
        <w:t xml:space="preserve"> </w:t>
      </w:r>
      <w:r>
        <w:rPr>
          <w:rFonts w:ascii="Times New Roman" w:hAnsi="Times New Roman" w:cs="Times New Roman"/>
          <w:sz w:val="24"/>
          <w:szCs w:val="24"/>
          <w:lang w:val="es-MX"/>
        </w:rPr>
        <w:t xml:space="preserve">Master en Psicología, Investigador Agregado, Licenciada en Educación. Especialidad Matemática. </w:t>
      </w:r>
    </w:p>
  </w:footnote>
  <w:footnote w:id="3">
    <w:p w14:paraId="5571E36A" w14:textId="77777777" w:rsidR="00E01616" w:rsidRDefault="00346AE2">
      <w:pPr>
        <w:widowControl w:val="0"/>
        <w:spacing w:after="0" w:line="240" w:lineRule="auto"/>
        <w:ind w:left="426"/>
        <w:jc w:val="both"/>
        <w:rPr>
          <w:rFonts w:ascii="Times New Roman" w:hAnsi="Times New Roman" w:cs="Times New Roman"/>
          <w:sz w:val="24"/>
          <w:szCs w:val="24"/>
          <w:lang w:val="es-MX"/>
        </w:rPr>
      </w:pPr>
      <w:r>
        <w:rPr>
          <w:rStyle w:val="Refdenotaalpie"/>
        </w:rPr>
        <w:footnoteRef/>
      </w:r>
      <w:r>
        <w:t xml:space="preserve"> </w:t>
      </w:r>
      <w:r>
        <w:rPr>
          <w:rFonts w:ascii="Times New Roman" w:hAnsi="Times New Roman" w:cs="Times New Roman"/>
          <w:sz w:val="24"/>
          <w:szCs w:val="24"/>
          <w:lang w:val="es-MX"/>
        </w:rPr>
        <w:t xml:space="preserve">Master en Ciencias de la Educación, Metodóloga, Licenciada en Educación. Especialidad Educación Primaria. </w:t>
      </w:r>
    </w:p>
    <w:p w14:paraId="0D2E4688" w14:textId="77777777" w:rsidR="00E01616" w:rsidRDefault="00E01616">
      <w:pPr>
        <w:pStyle w:val="Textonotapie"/>
        <w:snapToGrid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11BC" w14:textId="77777777" w:rsidR="00346AE2" w:rsidRDefault="00346A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346AE2" w:rsidRPr="00E41661" w14:paraId="2362227E" w14:textId="77777777" w:rsidTr="0039226C">
      <w:trPr>
        <w:trHeight w:val="955"/>
        <w:jc w:val="center"/>
      </w:trPr>
      <w:tc>
        <w:tcPr>
          <w:tcW w:w="4821" w:type="dxa"/>
          <w:tcMar>
            <w:top w:w="72" w:type="dxa"/>
            <w:left w:w="115" w:type="dxa"/>
            <w:bottom w:w="72" w:type="dxa"/>
            <w:right w:w="115" w:type="dxa"/>
          </w:tcMar>
          <w:vAlign w:val="center"/>
        </w:tcPr>
        <w:p w14:paraId="604EA66B" w14:textId="77777777" w:rsidR="00346AE2" w:rsidRPr="00E41661" w:rsidRDefault="00346AE2" w:rsidP="00346AE2">
          <w:pPr>
            <w:spacing w:after="0" w:line="240" w:lineRule="auto"/>
            <w:ind w:left="32" w:hanging="10"/>
            <w:jc w:val="center"/>
            <w:rPr>
              <w:rFonts w:ascii="Arial" w:eastAsia="DengXian" w:hAnsi="Arial" w:cs="Arial"/>
              <w:b/>
              <w:sz w:val="28"/>
              <w:szCs w:val="24"/>
            </w:rPr>
          </w:pPr>
          <w:bookmarkStart w:id="0" w:name="_Hlk214829584"/>
          <w:r w:rsidRPr="00E41661">
            <w:rPr>
              <w:rFonts w:ascii="DengXian" w:eastAsia="DengXian" w:hAnsi="DengXian" w:cs="Times New Roman"/>
              <w:noProof/>
              <w:lang w:eastAsia="es-ES"/>
            </w:rPr>
            <w:drawing>
              <wp:inline distT="0" distB="0" distL="0" distR="0" wp14:anchorId="0AC1923F" wp14:editId="3F143FAC">
                <wp:extent cx="2933700" cy="572341"/>
                <wp:effectExtent l="0" t="0" r="0" b="0"/>
                <wp:docPr id="1391893726"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44534F81" w14:textId="77777777" w:rsidR="00346AE2" w:rsidRPr="00E41661" w:rsidRDefault="00346AE2" w:rsidP="00346AE2">
          <w:pPr>
            <w:spacing w:after="0" w:line="240" w:lineRule="auto"/>
            <w:jc w:val="center"/>
            <w:rPr>
              <w:rFonts w:ascii="DengXian" w:eastAsia="DengXian" w:hAnsi="DengXian" w:cs="Times New Roman"/>
              <w:b/>
              <w:color w:val="FFFFFF"/>
              <w:sz w:val="16"/>
              <w:szCs w:val="16"/>
            </w:rPr>
          </w:pPr>
          <w:r w:rsidRPr="00E41661">
            <w:rPr>
              <w:rFonts w:ascii="DengXian" w:eastAsia="DengXian" w:hAnsi="DengXian" w:cs="Times New Roman"/>
              <w:b/>
              <w:color w:val="FFFFFF"/>
              <w:sz w:val="16"/>
              <w:szCs w:val="16"/>
            </w:rPr>
            <w:t>ISSN: 1605 – 5888    RNPS: 1844</w:t>
          </w:r>
        </w:p>
        <w:p w14:paraId="4B1DF2A3" w14:textId="77777777" w:rsidR="00346AE2" w:rsidRPr="00E41661" w:rsidRDefault="00346AE2" w:rsidP="00346AE2">
          <w:pPr>
            <w:spacing w:after="0" w:line="240" w:lineRule="auto"/>
            <w:jc w:val="center"/>
            <w:rPr>
              <w:rFonts w:ascii="DengXian" w:eastAsia="DengXian" w:hAnsi="DengXian" w:cs="Times New Roman"/>
              <w:b/>
              <w:color w:val="FFFFFF"/>
              <w:sz w:val="16"/>
              <w:szCs w:val="16"/>
            </w:rPr>
          </w:pPr>
          <w:r w:rsidRPr="00E41661">
            <w:rPr>
              <w:rFonts w:ascii="DengXian" w:eastAsia="DengXian" w:hAnsi="DengXian" w:cs="Times New Roman"/>
              <w:b/>
              <w:color w:val="FFFFFF"/>
              <w:sz w:val="16"/>
              <w:szCs w:val="16"/>
            </w:rPr>
            <w:t xml:space="preserve">V.18. No.3 (septiembre-diciembre) Año 2025, 4ta Etapa </w:t>
          </w:r>
        </w:p>
        <w:p w14:paraId="56F22AD5" w14:textId="77777777" w:rsidR="00346AE2" w:rsidRPr="00E41661" w:rsidRDefault="00346AE2" w:rsidP="00346AE2">
          <w:pPr>
            <w:spacing w:after="0" w:line="240" w:lineRule="auto"/>
            <w:jc w:val="center"/>
            <w:rPr>
              <w:rFonts w:ascii="DengXian" w:eastAsia="DengXian" w:hAnsi="DengXian" w:cs="Times New Roman"/>
              <w:b/>
              <w:color w:val="FFFFFF"/>
              <w:sz w:val="20"/>
              <w:szCs w:val="20"/>
              <w:lang w:val="es-ES"/>
            </w:rPr>
          </w:pPr>
          <w:r w:rsidRPr="00E41661">
            <w:rPr>
              <w:rFonts w:ascii="DengXian" w:eastAsia="DengXian" w:hAnsi="DengXian" w:cs="Times New Roman"/>
              <w:b/>
              <w:color w:val="FFFFFF"/>
              <w:sz w:val="16"/>
              <w:szCs w:val="16"/>
            </w:rPr>
            <w:t xml:space="preserve">Págs. </w:t>
          </w:r>
          <w:r>
            <w:rPr>
              <w:rFonts w:ascii="DengXian" w:eastAsia="DengXian" w:hAnsi="DengXian" w:cs="Times New Roman"/>
              <w:b/>
              <w:color w:val="FFFFFF"/>
              <w:sz w:val="16"/>
              <w:szCs w:val="16"/>
              <w:lang w:val="es-ES"/>
            </w:rPr>
            <w:t>210-225</w:t>
          </w:r>
        </w:p>
      </w:tc>
    </w:tr>
    <w:bookmarkEnd w:id="0"/>
  </w:tbl>
  <w:p w14:paraId="06D211F2" w14:textId="77777777" w:rsidR="00E01616" w:rsidRDefault="00E01616">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CDAE" w14:textId="77777777" w:rsidR="00346AE2" w:rsidRDefault="00346A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3B"/>
    <w:multiLevelType w:val="multilevel"/>
    <w:tmpl w:val="01F65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CEA6BC5"/>
    <w:multiLevelType w:val="multilevel"/>
    <w:tmpl w:val="4CEA6B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2101A84"/>
    <w:multiLevelType w:val="multilevel"/>
    <w:tmpl w:val="72101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02741306">
    <w:abstractNumId w:val="2"/>
  </w:num>
  <w:num w:numId="2" w16cid:durableId="1275866287">
    <w:abstractNumId w:val="0"/>
  </w:num>
  <w:num w:numId="3" w16cid:durableId="25355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05DC7"/>
    <w:rsid w:val="00011B4E"/>
    <w:rsid w:val="00015667"/>
    <w:rsid w:val="000243B7"/>
    <w:rsid w:val="000413BB"/>
    <w:rsid w:val="00047733"/>
    <w:rsid w:val="000531CB"/>
    <w:rsid w:val="00060AA0"/>
    <w:rsid w:val="00063F1B"/>
    <w:rsid w:val="0007729C"/>
    <w:rsid w:val="00077E46"/>
    <w:rsid w:val="000873DD"/>
    <w:rsid w:val="00091BC7"/>
    <w:rsid w:val="00097FA5"/>
    <w:rsid w:val="000A3C40"/>
    <w:rsid w:val="000B0C08"/>
    <w:rsid w:val="000B24D3"/>
    <w:rsid w:val="000B293B"/>
    <w:rsid w:val="000B2B3C"/>
    <w:rsid w:val="000B3B00"/>
    <w:rsid w:val="000C5058"/>
    <w:rsid w:val="000C7615"/>
    <w:rsid w:val="000F0959"/>
    <w:rsid w:val="000F5B9F"/>
    <w:rsid w:val="00100B29"/>
    <w:rsid w:val="00102645"/>
    <w:rsid w:val="00111D0B"/>
    <w:rsid w:val="00114E87"/>
    <w:rsid w:val="00115884"/>
    <w:rsid w:val="001254CA"/>
    <w:rsid w:val="00126F85"/>
    <w:rsid w:val="00127C2C"/>
    <w:rsid w:val="00131EEB"/>
    <w:rsid w:val="0013748D"/>
    <w:rsid w:val="00137706"/>
    <w:rsid w:val="00146DE7"/>
    <w:rsid w:val="00151514"/>
    <w:rsid w:val="00155E7F"/>
    <w:rsid w:val="00165945"/>
    <w:rsid w:val="001749D1"/>
    <w:rsid w:val="00182DF9"/>
    <w:rsid w:val="001841F2"/>
    <w:rsid w:val="00184795"/>
    <w:rsid w:val="001913D3"/>
    <w:rsid w:val="001915DC"/>
    <w:rsid w:val="00191A39"/>
    <w:rsid w:val="00193280"/>
    <w:rsid w:val="00195536"/>
    <w:rsid w:val="001A0DD0"/>
    <w:rsid w:val="001A1A58"/>
    <w:rsid w:val="001A40E4"/>
    <w:rsid w:val="001A59A2"/>
    <w:rsid w:val="001A719C"/>
    <w:rsid w:val="001B6689"/>
    <w:rsid w:val="001B7431"/>
    <w:rsid w:val="001C0548"/>
    <w:rsid w:val="001C3067"/>
    <w:rsid w:val="001C79AD"/>
    <w:rsid w:val="001D6F32"/>
    <w:rsid w:val="001E3E12"/>
    <w:rsid w:val="001E6530"/>
    <w:rsid w:val="002065B0"/>
    <w:rsid w:val="00213ACD"/>
    <w:rsid w:val="00214B8E"/>
    <w:rsid w:val="002162F4"/>
    <w:rsid w:val="00220C17"/>
    <w:rsid w:val="00224469"/>
    <w:rsid w:val="002313B0"/>
    <w:rsid w:val="00242B45"/>
    <w:rsid w:val="00261D41"/>
    <w:rsid w:val="0026601E"/>
    <w:rsid w:val="00266BDA"/>
    <w:rsid w:val="002775BD"/>
    <w:rsid w:val="00286BC0"/>
    <w:rsid w:val="0029120C"/>
    <w:rsid w:val="002918E6"/>
    <w:rsid w:val="00293BEB"/>
    <w:rsid w:val="00294A17"/>
    <w:rsid w:val="00297B4A"/>
    <w:rsid w:val="002A74F9"/>
    <w:rsid w:val="002B557E"/>
    <w:rsid w:val="002B685B"/>
    <w:rsid w:val="002C0DB8"/>
    <w:rsid w:val="002D6EB3"/>
    <w:rsid w:val="002D7720"/>
    <w:rsid w:val="002E0C62"/>
    <w:rsid w:val="002E46FF"/>
    <w:rsid w:val="002F30A6"/>
    <w:rsid w:val="002F4640"/>
    <w:rsid w:val="00304B62"/>
    <w:rsid w:val="0031064D"/>
    <w:rsid w:val="00317F86"/>
    <w:rsid w:val="0032027B"/>
    <w:rsid w:val="00321FC8"/>
    <w:rsid w:val="00324CB1"/>
    <w:rsid w:val="003423C8"/>
    <w:rsid w:val="00346AE2"/>
    <w:rsid w:val="003519C6"/>
    <w:rsid w:val="00354996"/>
    <w:rsid w:val="00354F63"/>
    <w:rsid w:val="0036625F"/>
    <w:rsid w:val="0036730F"/>
    <w:rsid w:val="00367A5E"/>
    <w:rsid w:val="003742B8"/>
    <w:rsid w:val="00377806"/>
    <w:rsid w:val="00384279"/>
    <w:rsid w:val="003939F1"/>
    <w:rsid w:val="003A4D92"/>
    <w:rsid w:val="003A57C3"/>
    <w:rsid w:val="003B3FB7"/>
    <w:rsid w:val="003C00B5"/>
    <w:rsid w:val="003C0DF3"/>
    <w:rsid w:val="003C3345"/>
    <w:rsid w:val="003C7540"/>
    <w:rsid w:val="003E5967"/>
    <w:rsid w:val="003F1534"/>
    <w:rsid w:val="0040033B"/>
    <w:rsid w:val="00402478"/>
    <w:rsid w:val="00410FE0"/>
    <w:rsid w:val="00417692"/>
    <w:rsid w:val="00424BC2"/>
    <w:rsid w:val="00426C90"/>
    <w:rsid w:val="00427E94"/>
    <w:rsid w:val="00430660"/>
    <w:rsid w:val="00430E82"/>
    <w:rsid w:val="00433011"/>
    <w:rsid w:val="0044033C"/>
    <w:rsid w:val="00441DC7"/>
    <w:rsid w:val="0045429A"/>
    <w:rsid w:val="00454930"/>
    <w:rsid w:val="00460B53"/>
    <w:rsid w:val="00473FFF"/>
    <w:rsid w:val="00475E1F"/>
    <w:rsid w:val="004769E1"/>
    <w:rsid w:val="00477F4B"/>
    <w:rsid w:val="004915B6"/>
    <w:rsid w:val="004A5587"/>
    <w:rsid w:val="004B6DBD"/>
    <w:rsid w:val="004C52CE"/>
    <w:rsid w:val="004C6279"/>
    <w:rsid w:val="004D1442"/>
    <w:rsid w:val="004E3D7D"/>
    <w:rsid w:val="004E542B"/>
    <w:rsid w:val="004F66AB"/>
    <w:rsid w:val="00501F05"/>
    <w:rsid w:val="00502A28"/>
    <w:rsid w:val="00502DE1"/>
    <w:rsid w:val="00503673"/>
    <w:rsid w:val="00504B25"/>
    <w:rsid w:val="0052707A"/>
    <w:rsid w:val="00530603"/>
    <w:rsid w:val="00531D56"/>
    <w:rsid w:val="0053202F"/>
    <w:rsid w:val="005362C5"/>
    <w:rsid w:val="00537119"/>
    <w:rsid w:val="00542C92"/>
    <w:rsid w:val="00543FD0"/>
    <w:rsid w:val="005458B5"/>
    <w:rsid w:val="005474DE"/>
    <w:rsid w:val="00547A84"/>
    <w:rsid w:val="005504FF"/>
    <w:rsid w:val="005560C4"/>
    <w:rsid w:val="00556631"/>
    <w:rsid w:val="0056013F"/>
    <w:rsid w:val="00560576"/>
    <w:rsid w:val="00562E63"/>
    <w:rsid w:val="00567204"/>
    <w:rsid w:val="005727BB"/>
    <w:rsid w:val="00576556"/>
    <w:rsid w:val="0057768C"/>
    <w:rsid w:val="005778A3"/>
    <w:rsid w:val="00577B4A"/>
    <w:rsid w:val="00583832"/>
    <w:rsid w:val="00583CEA"/>
    <w:rsid w:val="0059063D"/>
    <w:rsid w:val="0059355E"/>
    <w:rsid w:val="005A124A"/>
    <w:rsid w:val="005A30B3"/>
    <w:rsid w:val="005A64B2"/>
    <w:rsid w:val="005C4909"/>
    <w:rsid w:val="005C6B68"/>
    <w:rsid w:val="005C794E"/>
    <w:rsid w:val="005D1E2E"/>
    <w:rsid w:val="005D4035"/>
    <w:rsid w:val="005D7D32"/>
    <w:rsid w:val="005E7300"/>
    <w:rsid w:val="005E751B"/>
    <w:rsid w:val="005F60A0"/>
    <w:rsid w:val="005F61C7"/>
    <w:rsid w:val="00600B5C"/>
    <w:rsid w:val="00601DD2"/>
    <w:rsid w:val="00613B99"/>
    <w:rsid w:val="00614497"/>
    <w:rsid w:val="00620DA2"/>
    <w:rsid w:val="00621ABA"/>
    <w:rsid w:val="00626CB2"/>
    <w:rsid w:val="0063134D"/>
    <w:rsid w:val="00654AA0"/>
    <w:rsid w:val="006658BD"/>
    <w:rsid w:val="006763C5"/>
    <w:rsid w:val="0068122A"/>
    <w:rsid w:val="0068772C"/>
    <w:rsid w:val="006918B8"/>
    <w:rsid w:val="00692920"/>
    <w:rsid w:val="006A5629"/>
    <w:rsid w:val="006A5FBD"/>
    <w:rsid w:val="006C09BB"/>
    <w:rsid w:val="006C4A67"/>
    <w:rsid w:val="006C5716"/>
    <w:rsid w:val="006D41EF"/>
    <w:rsid w:val="006D5910"/>
    <w:rsid w:val="006E486B"/>
    <w:rsid w:val="006F7F4F"/>
    <w:rsid w:val="00711285"/>
    <w:rsid w:val="00715200"/>
    <w:rsid w:val="00716811"/>
    <w:rsid w:val="007213CD"/>
    <w:rsid w:val="00730F2C"/>
    <w:rsid w:val="00732A14"/>
    <w:rsid w:val="00737EE5"/>
    <w:rsid w:val="00756054"/>
    <w:rsid w:val="0076507C"/>
    <w:rsid w:val="00765ACE"/>
    <w:rsid w:val="00773B58"/>
    <w:rsid w:val="00773E86"/>
    <w:rsid w:val="007751D3"/>
    <w:rsid w:val="00776A97"/>
    <w:rsid w:val="00783815"/>
    <w:rsid w:val="00785A3E"/>
    <w:rsid w:val="00786814"/>
    <w:rsid w:val="0079081C"/>
    <w:rsid w:val="00791100"/>
    <w:rsid w:val="00794127"/>
    <w:rsid w:val="0079537B"/>
    <w:rsid w:val="007A097E"/>
    <w:rsid w:val="007A6342"/>
    <w:rsid w:val="007B25B1"/>
    <w:rsid w:val="007B3EA2"/>
    <w:rsid w:val="007B5C60"/>
    <w:rsid w:val="007C1741"/>
    <w:rsid w:val="007D1160"/>
    <w:rsid w:val="007D1220"/>
    <w:rsid w:val="007D17BA"/>
    <w:rsid w:val="007E3A0C"/>
    <w:rsid w:val="007E3E64"/>
    <w:rsid w:val="007E520B"/>
    <w:rsid w:val="007E701A"/>
    <w:rsid w:val="007F3F39"/>
    <w:rsid w:val="007F4541"/>
    <w:rsid w:val="007F569F"/>
    <w:rsid w:val="007F5D1D"/>
    <w:rsid w:val="0080136E"/>
    <w:rsid w:val="008116FA"/>
    <w:rsid w:val="008143DA"/>
    <w:rsid w:val="00817BA7"/>
    <w:rsid w:val="008213BC"/>
    <w:rsid w:val="0082201D"/>
    <w:rsid w:val="008276F1"/>
    <w:rsid w:val="008371BE"/>
    <w:rsid w:val="008520A9"/>
    <w:rsid w:val="008523F5"/>
    <w:rsid w:val="00860636"/>
    <w:rsid w:val="00870846"/>
    <w:rsid w:val="0087237E"/>
    <w:rsid w:val="00875133"/>
    <w:rsid w:val="008822B7"/>
    <w:rsid w:val="008A183E"/>
    <w:rsid w:val="008A47C1"/>
    <w:rsid w:val="008B750E"/>
    <w:rsid w:val="008C3444"/>
    <w:rsid w:val="008C3AC9"/>
    <w:rsid w:val="008C56D6"/>
    <w:rsid w:val="008E5DFD"/>
    <w:rsid w:val="008E6DED"/>
    <w:rsid w:val="008F13FE"/>
    <w:rsid w:val="008F3739"/>
    <w:rsid w:val="009044A7"/>
    <w:rsid w:val="00912CF6"/>
    <w:rsid w:val="009146A2"/>
    <w:rsid w:val="00915D9A"/>
    <w:rsid w:val="00921BC1"/>
    <w:rsid w:val="00925EC0"/>
    <w:rsid w:val="00932FC1"/>
    <w:rsid w:val="0093780C"/>
    <w:rsid w:val="00944A9E"/>
    <w:rsid w:val="009534B5"/>
    <w:rsid w:val="009575B4"/>
    <w:rsid w:val="00963EB8"/>
    <w:rsid w:val="0096474A"/>
    <w:rsid w:val="009753E6"/>
    <w:rsid w:val="00975652"/>
    <w:rsid w:val="009847D6"/>
    <w:rsid w:val="009913BB"/>
    <w:rsid w:val="00991B85"/>
    <w:rsid w:val="00996C24"/>
    <w:rsid w:val="00997BCD"/>
    <w:rsid w:val="009A0C27"/>
    <w:rsid w:val="009A5927"/>
    <w:rsid w:val="009B1779"/>
    <w:rsid w:val="009B69C3"/>
    <w:rsid w:val="009B6B27"/>
    <w:rsid w:val="009C3391"/>
    <w:rsid w:val="009D0D14"/>
    <w:rsid w:val="009D4244"/>
    <w:rsid w:val="009D6877"/>
    <w:rsid w:val="009E2686"/>
    <w:rsid w:val="009E4BBF"/>
    <w:rsid w:val="009E52D5"/>
    <w:rsid w:val="009F3942"/>
    <w:rsid w:val="009F3B12"/>
    <w:rsid w:val="009F3F5F"/>
    <w:rsid w:val="009F5111"/>
    <w:rsid w:val="009F5712"/>
    <w:rsid w:val="009F6B12"/>
    <w:rsid w:val="00A04F0F"/>
    <w:rsid w:val="00A16F0C"/>
    <w:rsid w:val="00A17F26"/>
    <w:rsid w:val="00A2012D"/>
    <w:rsid w:val="00A214D5"/>
    <w:rsid w:val="00A2291F"/>
    <w:rsid w:val="00A27EF1"/>
    <w:rsid w:val="00A32B1E"/>
    <w:rsid w:val="00A41407"/>
    <w:rsid w:val="00A41E4A"/>
    <w:rsid w:val="00A426AB"/>
    <w:rsid w:val="00A43711"/>
    <w:rsid w:val="00A44E51"/>
    <w:rsid w:val="00A52634"/>
    <w:rsid w:val="00A5362E"/>
    <w:rsid w:val="00A564F0"/>
    <w:rsid w:val="00A61D21"/>
    <w:rsid w:val="00A621BE"/>
    <w:rsid w:val="00A714C3"/>
    <w:rsid w:val="00A74BA0"/>
    <w:rsid w:val="00A7613F"/>
    <w:rsid w:val="00A84149"/>
    <w:rsid w:val="00A85093"/>
    <w:rsid w:val="00A95300"/>
    <w:rsid w:val="00AA401D"/>
    <w:rsid w:val="00AA79C1"/>
    <w:rsid w:val="00AB0DDF"/>
    <w:rsid w:val="00AB6FFE"/>
    <w:rsid w:val="00AD11D7"/>
    <w:rsid w:val="00AD1307"/>
    <w:rsid w:val="00AD1EC8"/>
    <w:rsid w:val="00AD5347"/>
    <w:rsid w:val="00AE0C16"/>
    <w:rsid w:val="00AF20BB"/>
    <w:rsid w:val="00B04BC8"/>
    <w:rsid w:val="00B06158"/>
    <w:rsid w:val="00B06867"/>
    <w:rsid w:val="00B208F9"/>
    <w:rsid w:val="00B21277"/>
    <w:rsid w:val="00B21FBD"/>
    <w:rsid w:val="00B31FE2"/>
    <w:rsid w:val="00B41943"/>
    <w:rsid w:val="00B51732"/>
    <w:rsid w:val="00B62D4C"/>
    <w:rsid w:val="00B630EE"/>
    <w:rsid w:val="00B7506D"/>
    <w:rsid w:val="00B75165"/>
    <w:rsid w:val="00B84920"/>
    <w:rsid w:val="00B8493F"/>
    <w:rsid w:val="00B8798B"/>
    <w:rsid w:val="00B92811"/>
    <w:rsid w:val="00B95376"/>
    <w:rsid w:val="00B968E1"/>
    <w:rsid w:val="00BB3727"/>
    <w:rsid w:val="00BD014B"/>
    <w:rsid w:val="00BD03A5"/>
    <w:rsid w:val="00BD186F"/>
    <w:rsid w:val="00BD6F76"/>
    <w:rsid w:val="00BD7CD5"/>
    <w:rsid w:val="00BE24C8"/>
    <w:rsid w:val="00BE4285"/>
    <w:rsid w:val="00BE6F6E"/>
    <w:rsid w:val="00BF3270"/>
    <w:rsid w:val="00BF4EA2"/>
    <w:rsid w:val="00BF636E"/>
    <w:rsid w:val="00C07FC7"/>
    <w:rsid w:val="00C16797"/>
    <w:rsid w:val="00C261FE"/>
    <w:rsid w:val="00C27AAF"/>
    <w:rsid w:val="00C30795"/>
    <w:rsid w:val="00C3123B"/>
    <w:rsid w:val="00C328A3"/>
    <w:rsid w:val="00C33813"/>
    <w:rsid w:val="00C357D4"/>
    <w:rsid w:val="00C40CB5"/>
    <w:rsid w:val="00C41A7D"/>
    <w:rsid w:val="00C55A56"/>
    <w:rsid w:val="00C56A0E"/>
    <w:rsid w:val="00C620F0"/>
    <w:rsid w:val="00C7085A"/>
    <w:rsid w:val="00C814E6"/>
    <w:rsid w:val="00C81D99"/>
    <w:rsid w:val="00C92642"/>
    <w:rsid w:val="00C948A1"/>
    <w:rsid w:val="00CA1B85"/>
    <w:rsid w:val="00CB0CC8"/>
    <w:rsid w:val="00CB2904"/>
    <w:rsid w:val="00CC0988"/>
    <w:rsid w:val="00CC1846"/>
    <w:rsid w:val="00CC49D5"/>
    <w:rsid w:val="00CC5F4E"/>
    <w:rsid w:val="00CD6CDB"/>
    <w:rsid w:val="00CE21EC"/>
    <w:rsid w:val="00CE738B"/>
    <w:rsid w:val="00CF086B"/>
    <w:rsid w:val="00CF0E6C"/>
    <w:rsid w:val="00D07947"/>
    <w:rsid w:val="00D1214A"/>
    <w:rsid w:val="00D24B84"/>
    <w:rsid w:val="00D4652A"/>
    <w:rsid w:val="00D50279"/>
    <w:rsid w:val="00D5441F"/>
    <w:rsid w:val="00D61461"/>
    <w:rsid w:val="00D61DD6"/>
    <w:rsid w:val="00D6206A"/>
    <w:rsid w:val="00D625BA"/>
    <w:rsid w:val="00D66DF5"/>
    <w:rsid w:val="00D70C37"/>
    <w:rsid w:val="00D74CB1"/>
    <w:rsid w:val="00D75AD0"/>
    <w:rsid w:val="00D7649C"/>
    <w:rsid w:val="00D83FA2"/>
    <w:rsid w:val="00D87456"/>
    <w:rsid w:val="00DA1CDD"/>
    <w:rsid w:val="00DA2B3E"/>
    <w:rsid w:val="00DB1615"/>
    <w:rsid w:val="00DB7FEE"/>
    <w:rsid w:val="00DD2345"/>
    <w:rsid w:val="00DD3334"/>
    <w:rsid w:val="00DD5800"/>
    <w:rsid w:val="00DD75B0"/>
    <w:rsid w:val="00DE0321"/>
    <w:rsid w:val="00DE79A2"/>
    <w:rsid w:val="00DF6263"/>
    <w:rsid w:val="00E00B70"/>
    <w:rsid w:val="00E01616"/>
    <w:rsid w:val="00E17693"/>
    <w:rsid w:val="00E17EA8"/>
    <w:rsid w:val="00E22758"/>
    <w:rsid w:val="00E248AD"/>
    <w:rsid w:val="00E25126"/>
    <w:rsid w:val="00E40FB8"/>
    <w:rsid w:val="00E4181D"/>
    <w:rsid w:val="00E511A9"/>
    <w:rsid w:val="00E54C3B"/>
    <w:rsid w:val="00E62B46"/>
    <w:rsid w:val="00E63E6A"/>
    <w:rsid w:val="00E7272A"/>
    <w:rsid w:val="00E73216"/>
    <w:rsid w:val="00E74E27"/>
    <w:rsid w:val="00E750A6"/>
    <w:rsid w:val="00E806BE"/>
    <w:rsid w:val="00E83FF9"/>
    <w:rsid w:val="00E85A9D"/>
    <w:rsid w:val="00E873A9"/>
    <w:rsid w:val="00E951CE"/>
    <w:rsid w:val="00EA0356"/>
    <w:rsid w:val="00EA2937"/>
    <w:rsid w:val="00EB254D"/>
    <w:rsid w:val="00EB4689"/>
    <w:rsid w:val="00EB5FB4"/>
    <w:rsid w:val="00EB6B83"/>
    <w:rsid w:val="00EB7D4E"/>
    <w:rsid w:val="00ED10B8"/>
    <w:rsid w:val="00EE3C51"/>
    <w:rsid w:val="00F149AC"/>
    <w:rsid w:val="00F15C66"/>
    <w:rsid w:val="00F20F75"/>
    <w:rsid w:val="00F21D09"/>
    <w:rsid w:val="00F22829"/>
    <w:rsid w:val="00F2432A"/>
    <w:rsid w:val="00F27C56"/>
    <w:rsid w:val="00F45AF6"/>
    <w:rsid w:val="00F46BB2"/>
    <w:rsid w:val="00F515CE"/>
    <w:rsid w:val="00F52D12"/>
    <w:rsid w:val="00F53378"/>
    <w:rsid w:val="00F63229"/>
    <w:rsid w:val="00F67BCE"/>
    <w:rsid w:val="00F826BC"/>
    <w:rsid w:val="00F91520"/>
    <w:rsid w:val="00F91538"/>
    <w:rsid w:val="00F92B7B"/>
    <w:rsid w:val="00F93C47"/>
    <w:rsid w:val="00F97F1A"/>
    <w:rsid w:val="00FA006D"/>
    <w:rsid w:val="00FA1D79"/>
    <w:rsid w:val="00FA3829"/>
    <w:rsid w:val="00FB48C6"/>
    <w:rsid w:val="00FB6C5A"/>
    <w:rsid w:val="00FC4BF7"/>
    <w:rsid w:val="00FC63B0"/>
    <w:rsid w:val="00FD127C"/>
    <w:rsid w:val="00FE1BDE"/>
    <w:rsid w:val="00FE5CA5"/>
    <w:rsid w:val="00FE5EAA"/>
    <w:rsid w:val="00FF2C08"/>
    <w:rsid w:val="00FF56CC"/>
    <w:rsid w:val="00FF656C"/>
    <w:rsid w:val="0D8E498E"/>
    <w:rsid w:val="1A7A4E6E"/>
    <w:rsid w:val="3A6B7585"/>
    <w:rsid w:val="412929F5"/>
    <w:rsid w:val="7012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4E2A41"/>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link w:val="PrrafodelistaCar"/>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rPr>
  </w:style>
  <w:style w:type="character" w:customStyle="1" w:styleId="PrrafodelistaCar">
    <w:name w:val="Párrafo de lista Car"/>
    <w:link w:val="Prrafodelista"/>
    <w:uiPriority w:val="34"/>
    <w:qFormat/>
    <w:rPr>
      <w:lang w:val="es-ES"/>
    </w:rPr>
  </w:style>
  <w:style w:type="table" w:customStyle="1" w:styleId="Tablaconcuadrcula1">
    <w:name w:val="Tabla con cuadrícula1"/>
    <w:basedOn w:val="Tablanormal"/>
    <w:next w:val="Tablaconcuadrcula"/>
    <w:uiPriority w:val="39"/>
    <w:qFormat/>
    <w:rsid w:val="00346AE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346AE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ulavirtual.aprendiendo.cu/" TargetMode="External"/><Relationship Id="rId18" Type="http://schemas.openxmlformats.org/officeDocument/2006/relationships/hyperlink" Target="https://aulavirtual.aprendiendo.cu/mod/folder/view.php?id=132" TargetMode="External"/><Relationship Id="rId26" Type="http://schemas.openxmlformats.org/officeDocument/2006/relationships/hyperlink" Target="https://doi.org/10.58909/ad17602815" TargetMode="External"/><Relationship Id="rId3" Type="http://schemas.openxmlformats.org/officeDocument/2006/relationships/styles" Target="styles.xml"/><Relationship Id="rId21" Type="http://schemas.openxmlformats.org/officeDocument/2006/relationships/hyperlink" Target="ftp://ftp.rimed.c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ulavirtual.aprendiendo.cu/" TargetMode="External"/><Relationship Id="rId17" Type="http://schemas.openxmlformats.org/officeDocument/2006/relationships/hyperlink" Target="https://aulavirtual.aprendiendo.cu/mod/forum/view.php?id=131" TargetMode="External"/><Relationship Id="rId25" Type="http://schemas.openxmlformats.org/officeDocument/2006/relationships/hyperlink" Target="https://revista.redgade.com/index.php/Gade/article/view/4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ulavirtual.aprendiendo.cu/mod/forum/view.php?id=127" TargetMode="External"/><Relationship Id="rId20" Type="http://schemas.openxmlformats.org/officeDocument/2006/relationships/hyperlink" Target="https://aulavirtual.aprendiendo.c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rimed.cu" TargetMode="External"/><Relationship Id="rId24" Type="http://schemas.openxmlformats.org/officeDocument/2006/relationships/hyperlink" Target="https://doi.org/10.5281/Zenodo.1385446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ulavirtual.aprendiendo.cu/mod/forum/view.php?id=123" TargetMode="External"/><Relationship Id="rId23" Type="http://schemas.openxmlformats.org/officeDocument/2006/relationships/hyperlink" Target="https://doi.org/10.21703/rexe.Especial3201871826" TargetMode="External"/><Relationship Id="rId28" Type="http://schemas.openxmlformats.org/officeDocument/2006/relationships/header" Target="header2.xml"/><Relationship Id="rId10" Type="http://schemas.openxmlformats.org/officeDocument/2006/relationships/hyperlink" Target="https://aulavirtual.aprendiendo.cu/" TargetMode="External"/><Relationship Id="rId19" Type="http://schemas.openxmlformats.org/officeDocument/2006/relationships/hyperlink" Target="https://aulavirtual.aprendiendo.cu/mod/assign/view.php?id=133"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youtube.com/playlist?list=PL-t7m720lWn_OJ4QwebYPjAlxOqPm8Bj" TargetMode="External"/><Relationship Id="rId14" Type="http://schemas.openxmlformats.org/officeDocument/2006/relationships/hyperlink" Target="https://aulavirtual.aprendiendo.cu/mod/resource/view.php?id=122" TargetMode="External"/><Relationship Id="rId22" Type="http://schemas.openxmlformats.org/officeDocument/2006/relationships/hyperlink" Target="https://aulavirtual.aprendiendo.c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orcid.org/0009-0001-6192-736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C5B2E-6B76-4D76-BA72-7BA6F2142A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4340</Words>
  <Characters>24739</Characters>
  <Application>Microsoft Office Word</Application>
  <DocSecurity>0</DocSecurity>
  <Lines>206</Lines>
  <Paragraphs>58</Paragraphs>
  <ScaleCrop>false</ScaleCrop>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Segifredo Luis</dc:creator>
  <cp:lastModifiedBy>Enrique Orouri</cp:lastModifiedBy>
  <cp:revision>474</cp:revision>
  <cp:lastPrinted>2025-11-24T03:31:00Z</cp:lastPrinted>
  <dcterms:created xsi:type="dcterms:W3CDTF">2023-06-23T13:19:00Z</dcterms:created>
  <dcterms:modified xsi:type="dcterms:W3CDTF">2025-11-24T03:35:00Z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AAEC4C69A4D34129BB2E9D677E6AE0EF_12</vt:lpwstr>
  </property>
</Properties>
</file>