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4AE10" w14:textId="4F925B86" w:rsidR="007530EF" w:rsidRPr="009A5303" w:rsidRDefault="007530EF" w:rsidP="007530EF">
      <w:pPr>
        <w:spacing w:line="360" w:lineRule="auto"/>
        <w:jc w:val="center"/>
        <w:rPr>
          <w:rFonts w:ascii="Times New Roman" w:hAnsi="Times New Roman" w:cs="Times New Roman"/>
          <w:b/>
          <w:sz w:val="24"/>
          <w:szCs w:val="24"/>
        </w:rPr>
      </w:pPr>
      <w:r w:rsidRPr="009A5303">
        <w:rPr>
          <w:rFonts w:ascii="Times New Roman" w:hAnsi="Times New Roman" w:cs="Times New Roman"/>
          <w:b/>
          <w:sz w:val="24"/>
          <w:szCs w:val="24"/>
        </w:rPr>
        <w:t xml:space="preserve">Género y </w:t>
      </w:r>
      <w:r w:rsidR="00975023">
        <w:rPr>
          <w:rFonts w:ascii="Times New Roman" w:hAnsi="Times New Roman" w:cs="Times New Roman"/>
          <w:b/>
          <w:sz w:val="24"/>
          <w:szCs w:val="24"/>
        </w:rPr>
        <w:t>r</w:t>
      </w:r>
      <w:r w:rsidRPr="009A5303">
        <w:rPr>
          <w:rFonts w:ascii="Times New Roman" w:hAnsi="Times New Roman" w:cs="Times New Roman"/>
          <w:b/>
          <w:sz w:val="24"/>
          <w:szCs w:val="24"/>
        </w:rPr>
        <w:t>esiliencia en estudiantes de Psicología: Un estudio post</w:t>
      </w:r>
      <w:r w:rsidR="008674E7">
        <w:rPr>
          <w:rFonts w:ascii="Times New Roman" w:hAnsi="Times New Roman" w:cs="Times New Roman"/>
          <w:b/>
          <w:sz w:val="24"/>
          <w:szCs w:val="24"/>
        </w:rPr>
        <w:t>-</w:t>
      </w:r>
      <w:r w:rsidRPr="009A5303">
        <w:rPr>
          <w:rFonts w:ascii="Times New Roman" w:hAnsi="Times New Roman" w:cs="Times New Roman"/>
          <w:b/>
          <w:sz w:val="24"/>
          <w:szCs w:val="24"/>
        </w:rPr>
        <w:t>confinamiento por COVID-19</w:t>
      </w:r>
    </w:p>
    <w:p w14:paraId="60B684C9" w14:textId="77493C11" w:rsidR="007530EF" w:rsidRPr="009A5303" w:rsidRDefault="007530EF" w:rsidP="007530EF">
      <w:pPr>
        <w:spacing w:line="360" w:lineRule="auto"/>
        <w:jc w:val="center"/>
        <w:rPr>
          <w:rFonts w:ascii="Times New Roman" w:hAnsi="Times New Roman" w:cs="Times New Roman"/>
          <w:noProof/>
          <w:sz w:val="24"/>
          <w:szCs w:val="24"/>
          <w:lang w:val="en-US"/>
        </w:rPr>
      </w:pPr>
      <w:bookmarkStart w:id="0" w:name="_Hlk147527559"/>
      <w:r w:rsidRPr="009A5303">
        <w:rPr>
          <w:rFonts w:ascii="Times New Roman" w:hAnsi="Times New Roman" w:cs="Times New Roman"/>
          <w:sz w:val="24"/>
          <w:szCs w:val="24"/>
          <w:lang w:val="en-US"/>
        </w:rPr>
        <w:t xml:space="preserve">Gender and </w:t>
      </w:r>
      <w:r w:rsidR="00975023">
        <w:rPr>
          <w:rFonts w:ascii="Times New Roman" w:hAnsi="Times New Roman" w:cs="Times New Roman"/>
          <w:sz w:val="24"/>
          <w:szCs w:val="24"/>
          <w:lang w:val="en-US"/>
        </w:rPr>
        <w:t>r</w:t>
      </w:r>
      <w:r w:rsidRPr="009A5303">
        <w:rPr>
          <w:rFonts w:ascii="Times New Roman" w:hAnsi="Times New Roman" w:cs="Times New Roman"/>
          <w:sz w:val="24"/>
          <w:szCs w:val="24"/>
          <w:lang w:val="en-US"/>
        </w:rPr>
        <w:t xml:space="preserve">esilience in Psychology Students: A </w:t>
      </w:r>
      <w:r w:rsidR="008674E7" w:rsidRPr="009A5303">
        <w:rPr>
          <w:rFonts w:ascii="Times New Roman" w:hAnsi="Times New Roman" w:cs="Times New Roman"/>
          <w:sz w:val="24"/>
          <w:szCs w:val="24"/>
          <w:lang w:val="en-US"/>
        </w:rPr>
        <w:t>post</w:t>
      </w:r>
      <w:r w:rsidR="008674E7">
        <w:rPr>
          <w:rFonts w:ascii="Times New Roman" w:hAnsi="Times New Roman" w:cs="Times New Roman"/>
          <w:sz w:val="24"/>
          <w:szCs w:val="24"/>
          <w:lang w:val="en-US"/>
        </w:rPr>
        <w:t>-</w:t>
      </w:r>
      <w:r w:rsidR="008674E7" w:rsidRPr="009A5303">
        <w:rPr>
          <w:rFonts w:ascii="Times New Roman" w:hAnsi="Times New Roman" w:cs="Times New Roman"/>
          <w:sz w:val="24"/>
          <w:szCs w:val="24"/>
          <w:lang w:val="en-US"/>
        </w:rPr>
        <w:t>confinement</w:t>
      </w:r>
      <w:r w:rsidRPr="009A5303">
        <w:rPr>
          <w:rFonts w:ascii="Times New Roman" w:hAnsi="Times New Roman" w:cs="Times New Roman"/>
          <w:sz w:val="24"/>
          <w:szCs w:val="24"/>
          <w:lang w:val="en-US"/>
        </w:rPr>
        <w:t xml:space="preserve"> study due to </w:t>
      </w:r>
      <w:r w:rsidR="00047B69" w:rsidRPr="009A5303">
        <w:rPr>
          <w:rFonts w:ascii="Times New Roman" w:hAnsi="Times New Roman" w:cs="Times New Roman"/>
          <w:sz w:val="24"/>
          <w:szCs w:val="24"/>
          <w:lang w:val="en-US"/>
        </w:rPr>
        <w:t>C</w:t>
      </w:r>
      <w:r w:rsidRPr="009A5303">
        <w:rPr>
          <w:rFonts w:ascii="Times New Roman" w:hAnsi="Times New Roman" w:cs="Times New Roman"/>
          <w:sz w:val="24"/>
          <w:szCs w:val="24"/>
          <w:lang w:val="en-US"/>
        </w:rPr>
        <w:t>OVID-19</w:t>
      </w:r>
    </w:p>
    <w:bookmarkEnd w:id="0"/>
    <w:p w14:paraId="5510FF4A" w14:textId="77777777" w:rsidR="00FD137D" w:rsidRPr="00975023" w:rsidRDefault="00FD137D" w:rsidP="00FD137D">
      <w:pPr>
        <w:widowControl w:val="0"/>
        <w:jc w:val="right"/>
        <w:rPr>
          <w:rFonts w:ascii="Times New Roman" w:hAnsi="Times New Roman" w:cs="Times New Roman"/>
          <w:b/>
          <w:bCs/>
          <w:i/>
          <w:sz w:val="24"/>
          <w:szCs w:val="24"/>
        </w:rPr>
      </w:pPr>
      <w:r w:rsidRPr="00975023">
        <w:rPr>
          <w:rFonts w:ascii="Times New Roman" w:hAnsi="Times New Roman" w:cs="Times New Roman"/>
          <w:b/>
          <w:bCs/>
          <w:i/>
          <w:sz w:val="24"/>
          <w:szCs w:val="24"/>
        </w:rPr>
        <w:t>Artículo de investigación</w:t>
      </w:r>
    </w:p>
    <w:p w14:paraId="081EA5C9" w14:textId="77777777" w:rsidR="00531D56" w:rsidRDefault="005375A0" w:rsidP="00441DC7">
      <w:pPr>
        <w:widowControl w:val="0"/>
        <w:rPr>
          <w:rFonts w:ascii="Times New Roman" w:hAnsi="Times New Roman" w:cs="Times New Roman"/>
          <w:b/>
          <w:sz w:val="28"/>
          <w:szCs w:val="24"/>
        </w:rPr>
      </w:pPr>
      <w:r>
        <w:rPr>
          <w:rFonts w:ascii="Times New Roman" w:hAnsi="Times New Roman" w:cs="Times New Roman"/>
          <w:b/>
          <w:sz w:val="28"/>
          <w:szCs w:val="24"/>
        </w:rPr>
        <w:t>AUTOR</w:t>
      </w:r>
      <w:r w:rsidR="00A41E4A" w:rsidRPr="00CF0E6C">
        <w:rPr>
          <w:rFonts w:ascii="Times New Roman" w:hAnsi="Times New Roman" w:cs="Times New Roman"/>
          <w:b/>
          <w:sz w:val="28"/>
          <w:szCs w:val="24"/>
        </w:rPr>
        <w:t>:</w:t>
      </w:r>
    </w:p>
    <w:p w14:paraId="513A3485" w14:textId="219997A8" w:rsidR="009A5303" w:rsidRDefault="005375A0" w:rsidP="009A5303">
      <w:pPr>
        <w:pStyle w:val="Sinespaciado"/>
        <w:spacing w:line="360" w:lineRule="auto"/>
        <w:rPr>
          <w:rFonts w:ascii="Times New Roman" w:hAnsi="Times New Roman"/>
          <w:i/>
          <w:sz w:val="24"/>
          <w:szCs w:val="24"/>
        </w:rPr>
      </w:pPr>
      <w:r>
        <w:rPr>
          <w:rFonts w:ascii="Times New Roman" w:hAnsi="Times New Roman"/>
          <w:sz w:val="24"/>
          <w:szCs w:val="24"/>
        </w:rPr>
        <w:t xml:space="preserve">       </w:t>
      </w:r>
      <w:proofErr w:type="spellStart"/>
      <w:r w:rsidR="009A5303">
        <w:rPr>
          <w:rFonts w:ascii="Times New Roman" w:hAnsi="Times New Roman"/>
          <w:sz w:val="24"/>
          <w:szCs w:val="24"/>
        </w:rPr>
        <w:t>Dr.C</w:t>
      </w:r>
      <w:proofErr w:type="spellEnd"/>
      <w:r w:rsidR="009A5303">
        <w:rPr>
          <w:rFonts w:ascii="Times New Roman" w:hAnsi="Times New Roman"/>
          <w:sz w:val="24"/>
          <w:szCs w:val="24"/>
        </w:rPr>
        <w:t>.</w:t>
      </w:r>
      <w:r>
        <w:rPr>
          <w:rFonts w:ascii="Times New Roman" w:hAnsi="Times New Roman"/>
          <w:sz w:val="24"/>
          <w:szCs w:val="24"/>
        </w:rPr>
        <w:t xml:space="preserve"> </w:t>
      </w:r>
      <w:r w:rsidR="009A5303" w:rsidRPr="00D42AD8">
        <w:rPr>
          <w:rFonts w:ascii="Times New Roman" w:hAnsi="Times New Roman"/>
          <w:sz w:val="24"/>
          <w:szCs w:val="24"/>
        </w:rPr>
        <w:t>Alina de las Mercedes Campos Puente</w:t>
      </w:r>
      <w:r w:rsidR="009A5303">
        <w:rPr>
          <w:rStyle w:val="Refdenotaalpie"/>
          <w:rFonts w:ascii="Times New Roman" w:hAnsi="Times New Roman"/>
          <w:sz w:val="24"/>
          <w:szCs w:val="24"/>
        </w:rPr>
        <w:footnoteReference w:id="1"/>
      </w:r>
      <w:r w:rsidR="009A5303" w:rsidRPr="00D42AD8">
        <w:rPr>
          <w:rFonts w:ascii="Times New Roman" w:hAnsi="Times New Roman"/>
          <w:sz w:val="24"/>
          <w:szCs w:val="24"/>
        </w:rPr>
        <w:t xml:space="preserve"> </w:t>
      </w:r>
      <w:r w:rsidR="009A5303" w:rsidRPr="00D42AD8">
        <w:rPr>
          <w:rFonts w:ascii="Times New Roman" w:hAnsi="Times New Roman"/>
          <w:i/>
          <w:sz w:val="24"/>
          <w:szCs w:val="24"/>
        </w:rPr>
        <w:t xml:space="preserve">     </w:t>
      </w:r>
    </w:p>
    <w:p w14:paraId="5F2C6F98" w14:textId="74B9379F" w:rsidR="005375A0" w:rsidRPr="00C86F72" w:rsidRDefault="009A5303" w:rsidP="009A5303">
      <w:pPr>
        <w:spacing w:after="0" w:line="360" w:lineRule="auto"/>
        <w:rPr>
          <w:rFonts w:ascii="Times New Roman" w:eastAsia="Calibri" w:hAnsi="Times New Roman" w:cs="Times New Roman"/>
          <w:i/>
          <w:sz w:val="24"/>
          <w:szCs w:val="24"/>
          <w:lang w:val="es-PE" w:eastAsia="es-ES"/>
        </w:rPr>
      </w:pPr>
      <w:r>
        <w:rPr>
          <w:rFonts w:ascii="Times New Roman" w:eastAsia="Times New Roman" w:hAnsi="Times New Roman" w:cs="Times New Roman"/>
          <w:i/>
          <w:sz w:val="24"/>
          <w:szCs w:val="24"/>
          <w:lang w:eastAsia="es-ES"/>
        </w:rPr>
        <w:t xml:space="preserve">      </w:t>
      </w:r>
      <w:r>
        <w:rPr>
          <w:rFonts w:ascii="Times New Roman" w:hAnsi="Times New Roman"/>
          <w:sz w:val="24"/>
          <w:szCs w:val="24"/>
        </w:rPr>
        <w:t xml:space="preserve"> </w:t>
      </w:r>
      <w:r w:rsidR="005375A0" w:rsidRPr="00C86F72">
        <w:rPr>
          <w:rFonts w:ascii="Times New Roman" w:eastAsia="Times New Roman" w:hAnsi="Times New Roman" w:cs="Times New Roman"/>
          <w:i/>
          <w:sz w:val="24"/>
          <w:szCs w:val="24"/>
          <w:lang w:eastAsia="es-ES"/>
        </w:rPr>
        <w:t xml:space="preserve">Correo: </w:t>
      </w:r>
      <w:hyperlink r:id="rId8" w:history="1">
        <w:r w:rsidR="005375A0" w:rsidRPr="00C86F72">
          <w:rPr>
            <w:rFonts w:ascii="Times New Roman" w:eastAsia="Calibri" w:hAnsi="Times New Roman" w:cs="Times New Roman"/>
            <w:i/>
            <w:color w:val="0563C1" w:themeColor="hyperlink"/>
            <w:sz w:val="24"/>
            <w:szCs w:val="24"/>
            <w:u w:val="single"/>
            <w:lang w:val="es-PE" w:eastAsia="es-ES"/>
          </w:rPr>
          <w:t>alinacampos5d@gmail.com</w:t>
        </w:r>
      </w:hyperlink>
      <w:r w:rsidR="005375A0" w:rsidRPr="00C86F72">
        <w:rPr>
          <w:rFonts w:ascii="Times New Roman" w:eastAsia="Calibri" w:hAnsi="Times New Roman" w:cs="Times New Roman"/>
          <w:i/>
          <w:sz w:val="24"/>
          <w:szCs w:val="24"/>
          <w:lang w:val="es-PE" w:eastAsia="es-ES"/>
        </w:rPr>
        <w:t xml:space="preserve">   </w:t>
      </w:r>
    </w:p>
    <w:p w14:paraId="46C2146D" w14:textId="4EE2B61E" w:rsidR="005375A0" w:rsidRPr="00C86F72" w:rsidRDefault="005375A0" w:rsidP="009A5303">
      <w:pPr>
        <w:spacing w:after="0" w:line="360" w:lineRule="auto"/>
        <w:rPr>
          <w:rFonts w:ascii="Times New Roman" w:eastAsia="Times New Roman" w:hAnsi="Times New Roman" w:cs="Times New Roman"/>
          <w:i/>
          <w:color w:val="1155CC"/>
          <w:sz w:val="24"/>
          <w:szCs w:val="24"/>
          <w:u w:val="single"/>
          <w:lang w:eastAsia="es-ES"/>
        </w:rPr>
      </w:pPr>
      <w:r>
        <w:rPr>
          <w:rFonts w:ascii="Times New Roman" w:eastAsia="Times New Roman" w:hAnsi="Times New Roman" w:cs="Times New Roman"/>
          <w:i/>
          <w:sz w:val="24"/>
          <w:szCs w:val="24"/>
          <w:lang w:eastAsia="es-ES"/>
        </w:rPr>
        <w:t xml:space="preserve">       </w:t>
      </w:r>
      <w:proofErr w:type="spellStart"/>
      <w:r w:rsidR="008D46F9">
        <w:rPr>
          <w:rFonts w:ascii="Times New Roman" w:eastAsia="Times New Roman" w:hAnsi="Times New Roman" w:cs="Times New Roman"/>
          <w:i/>
          <w:sz w:val="24"/>
          <w:szCs w:val="24"/>
          <w:lang w:eastAsia="es-ES"/>
        </w:rPr>
        <w:t>O</w:t>
      </w:r>
      <w:r w:rsidRPr="00C86F72">
        <w:rPr>
          <w:rFonts w:ascii="Times New Roman" w:eastAsia="Times New Roman" w:hAnsi="Times New Roman" w:cs="Times New Roman"/>
          <w:i/>
          <w:sz w:val="24"/>
          <w:szCs w:val="24"/>
          <w:lang w:eastAsia="es-ES"/>
        </w:rPr>
        <w:t>rcid</w:t>
      </w:r>
      <w:proofErr w:type="spellEnd"/>
      <w:r w:rsidRPr="00C86F72">
        <w:rPr>
          <w:rFonts w:ascii="Times New Roman" w:eastAsia="Times New Roman" w:hAnsi="Times New Roman" w:cs="Times New Roman"/>
          <w:i/>
          <w:sz w:val="24"/>
          <w:szCs w:val="24"/>
          <w:lang w:eastAsia="es-ES"/>
        </w:rPr>
        <w:t xml:space="preserve">: </w:t>
      </w:r>
      <w:hyperlink r:id="rId9" w:history="1">
        <w:r w:rsidRPr="00C86F72">
          <w:rPr>
            <w:rFonts w:ascii="Times New Roman" w:eastAsia="Times New Roman" w:hAnsi="Times New Roman" w:cs="Times New Roman"/>
            <w:i/>
            <w:color w:val="0563C1" w:themeColor="hyperlink"/>
            <w:sz w:val="24"/>
            <w:szCs w:val="24"/>
            <w:u w:val="single"/>
            <w:lang w:eastAsia="es-ES"/>
          </w:rPr>
          <w:t>https://orcid.org/0000-0001-5535-3039</w:t>
        </w:r>
      </w:hyperlink>
    </w:p>
    <w:p w14:paraId="0E4FF06C" w14:textId="283EB841" w:rsidR="005375A0" w:rsidRPr="009D1597" w:rsidRDefault="005375A0" w:rsidP="009D1597">
      <w:pPr>
        <w:spacing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Pr="00C86F72">
        <w:rPr>
          <w:rFonts w:ascii="Times New Roman" w:eastAsia="Times New Roman" w:hAnsi="Times New Roman" w:cs="Times New Roman"/>
          <w:sz w:val="24"/>
          <w:szCs w:val="24"/>
          <w:lang w:eastAsia="es-ES"/>
        </w:rPr>
        <w:t>Universidad Privada San Juan Bautista. Perú.</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CB0CC8" w14:paraId="1DDF5070" w14:textId="77777777" w:rsidTr="00CF0E6C">
        <w:tc>
          <w:tcPr>
            <w:tcW w:w="2942" w:type="dxa"/>
            <w:shd w:val="clear" w:color="auto" w:fill="00B0F0"/>
          </w:tcPr>
          <w:p w14:paraId="2BC70F7D"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14:paraId="0EAA075A"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14:paraId="2BE8D27A"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FE1BDE" w:rsidRPr="00CB0CC8" w14:paraId="4568D4A4" w14:textId="77777777" w:rsidTr="00FE1BDE">
        <w:tc>
          <w:tcPr>
            <w:tcW w:w="2942" w:type="dxa"/>
          </w:tcPr>
          <w:p w14:paraId="1B1DA26B" w14:textId="54F970BC" w:rsidR="00FE1BDE" w:rsidRPr="00CB0CC8" w:rsidRDefault="00975023" w:rsidP="00441DC7">
            <w:pPr>
              <w:widowControl w:val="0"/>
              <w:jc w:val="center"/>
              <w:rPr>
                <w:rFonts w:ascii="Times New Roman" w:hAnsi="Times New Roman" w:cs="Times New Roman"/>
                <w:sz w:val="24"/>
              </w:rPr>
            </w:pPr>
            <w:r>
              <w:rPr>
                <w:rFonts w:ascii="Times New Roman" w:hAnsi="Times New Roman" w:cs="Times New Roman"/>
                <w:sz w:val="24"/>
              </w:rPr>
              <w:t xml:space="preserve">23 de </w:t>
            </w:r>
            <w:r w:rsidR="008D46F9">
              <w:rPr>
                <w:rFonts w:ascii="Times New Roman" w:hAnsi="Times New Roman" w:cs="Times New Roman"/>
                <w:sz w:val="24"/>
              </w:rPr>
              <w:t>marzo</w:t>
            </w:r>
            <w:r>
              <w:rPr>
                <w:rFonts w:ascii="Times New Roman" w:hAnsi="Times New Roman" w:cs="Times New Roman"/>
                <w:sz w:val="24"/>
              </w:rPr>
              <w:t xml:space="preserve"> de 202</w:t>
            </w:r>
            <w:r w:rsidR="008D46F9">
              <w:rPr>
                <w:rFonts w:ascii="Times New Roman" w:hAnsi="Times New Roman" w:cs="Times New Roman"/>
                <w:sz w:val="24"/>
              </w:rPr>
              <w:t>5</w:t>
            </w:r>
          </w:p>
        </w:tc>
        <w:tc>
          <w:tcPr>
            <w:tcW w:w="2943" w:type="dxa"/>
          </w:tcPr>
          <w:p w14:paraId="5AECB285" w14:textId="0387FECC" w:rsidR="00FE1BDE" w:rsidRPr="00CB0CC8" w:rsidRDefault="0016467C" w:rsidP="00441DC7">
            <w:pPr>
              <w:widowControl w:val="0"/>
              <w:jc w:val="center"/>
              <w:rPr>
                <w:rFonts w:ascii="Times New Roman" w:hAnsi="Times New Roman" w:cs="Times New Roman"/>
                <w:sz w:val="24"/>
              </w:rPr>
            </w:pPr>
            <w:r>
              <w:rPr>
                <w:rFonts w:ascii="Times New Roman" w:hAnsi="Times New Roman" w:cs="Times New Roman"/>
                <w:sz w:val="24"/>
              </w:rPr>
              <w:t xml:space="preserve">7 de </w:t>
            </w:r>
            <w:r w:rsidR="008D46F9">
              <w:rPr>
                <w:rFonts w:ascii="Times New Roman" w:hAnsi="Times New Roman" w:cs="Times New Roman"/>
                <w:sz w:val="24"/>
              </w:rPr>
              <w:t>abril</w:t>
            </w:r>
            <w:r>
              <w:rPr>
                <w:rFonts w:ascii="Times New Roman" w:hAnsi="Times New Roman" w:cs="Times New Roman"/>
                <w:sz w:val="24"/>
              </w:rPr>
              <w:t xml:space="preserve"> de 202</w:t>
            </w:r>
            <w:r w:rsidR="008D46F9">
              <w:rPr>
                <w:rFonts w:ascii="Times New Roman" w:hAnsi="Times New Roman" w:cs="Times New Roman"/>
                <w:sz w:val="24"/>
              </w:rPr>
              <w:t>5</w:t>
            </w:r>
          </w:p>
        </w:tc>
        <w:tc>
          <w:tcPr>
            <w:tcW w:w="2943" w:type="dxa"/>
          </w:tcPr>
          <w:p w14:paraId="45897561" w14:textId="5593EBE4" w:rsidR="00FE1BDE" w:rsidRPr="00CB0CC8" w:rsidRDefault="0016467C" w:rsidP="00441DC7">
            <w:pPr>
              <w:widowControl w:val="0"/>
              <w:jc w:val="center"/>
              <w:rPr>
                <w:rFonts w:ascii="Times New Roman" w:hAnsi="Times New Roman" w:cs="Times New Roman"/>
                <w:sz w:val="24"/>
              </w:rPr>
            </w:pPr>
            <w:r>
              <w:rPr>
                <w:rFonts w:ascii="Times New Roman" w:hAnsi="Times New Roman" w:cs="Times New Roman"/>
                <w:sz w:val="24"/>
              </w:rPr>
              <w:t xml:space="preserve">10 de </w:t>
            </w:r>
            <w:r w:rsidR="008D46F9">
              <w:rPr>
                <w:rFonts w:ascii="Times New Roman" w:hAnsi="Times New Roman" w:cs="Times New Roman"/>
                <w:sz w:val="24"/>
              </w:rPr>
              <w:t>mayo</w:t>
            </w:r>
            <w:r>
              <w:rPr>
                <w:rFonts w:ascii="Times New Roman" w:hAnsi="Times New Roman" w:cs="Times New Roman"/>
                <w:sz w:val="24"/>
              </w:rPr>
              <w:t xml:space="preserve"> de 2025</w:t>
            </w:r>
          </w:p>
        </w:tc>
      </w:tr>
    </w:tbl>
    <w:p w14:paraId="61B27F94" w14:textId="77777777" w:rsidR="00FE1BDE" w:rsidRPr="00CB0CC8" w:rsidRDefault="00FE1BDE" w:rsidP="00441DC7">
      <w:pPr>
        <w:widowControl w:val="0"/>
        <w:rPr>
          <w:rFonts w:ascii="Times New Roman" w:hAnsi="Times New Roman" w:cs="Times New Roman"/>
          <w:sz w:val="24"/>
        </w:rPr>
      </w:pPr>
    </w:p>
    <w:p w14:paraId="2E61DF53" w14:textId="77777777" w:rsidR="00741C55" w:rsidRDefault="00CB0CC8" w:rsidP="00741C55">
      <w:pPr>
        <w:widowControl w:val="0"/>
        <w:spacing w:line="360" w:lineRule="auto"/>
        <w:rPr>
          <w:rFonts w:ascii="Times New Roman" w:eastAsia="Calibri" w:hAnsi="Times New Roman" w:cs="Times New Roman"/>
          <w:sz w:val="24"/>
          <w:szCs w:val="24"/>
        </w:rPr>
      </w:pPr>
      <w:r w:rsidRPr="00CF0E6C">
        <w:rPr>
          <w:rFonts w:ascii="Times New Roman" w:eastAsia="Calibri" w:hAnsi="Times New Roman" w:cs="Times New Roman"/>
          <w:b/>
          <w:bCs/>
          <w:sz w:val="28"/>
          <w:szCs w:val="24"/>
        </w:rPr>
        <w:t>R</w:t>
      </w:r>
      <w:r w:rsidR="006D7449" w:rsidRPr="00CF0E6C">
        <w:rPr>
          <w:rFonts w:ascii="Times New Roman" w:eastAsia="Calibri" w:hAnsi="Times New Roman" w:cs="Times New Roman"/>
          <w:b/>
          <w:bCs/>
          <w:sz w:val="28"/>
          <w:szCs w:val="24"/>
        </w:rPr>
        <w:t>esumen</w:t>
      </w:r>
    </w:p>
    <w:p w14:paraId="687CC638" w14:textId="5FB49917" w:rsidR="006D7449" w:rsidRPr="00741C55" w:rsidRDefault="006D7449" w:rsidP="00741C55">
      <w:pPr>
        <w:widowControl w:val="0"/>
        <w:spacing w:line="360" w:lineRule="auto"/>
        <w:jc w:val="both"/>
        <w:rPr>
          <w:rFonts w:ascii="Times New Roman" w:eastAsia="Calibri" w:hAnsi="Times New Roman" w:cs="Times New Roman"/>
          <w:sz w:val="24"/>
          <w:szCs w:val="24"/>
          <w:lang w:val="es-MX"/>
        </w:rPr>
      </w:pPr>
      <w:r>
        <w:rPr>
          <w:rFonts w:ascii="Times New Roman" w:eastAsia="Times New Roman" w:hAnsi="Times New Roman" w:cs="Times New Roman"/>
          <w:color w:val="000000" w:themeColor="text1"/>
          <w:sz w:val="24"/>
          <w:szCs w:val="24"/>
          <w:lang w:eastAsia="es-ES"/>
        </w:rPr>
        <w:t xml:space="preserve">El confinamiento por Covid-19 ha resultado </w:t>
      </w:r>
      <w:r w:rsidRPr="00A0773C">
        <w:rPr>
          <w:rFonts w:ascii="Times New Roman" w:eastAsia="Times New Roman" w:hAnsi="Times New Roman" w:cs="Times New Roman"/>
          <w:color w:val="000000" w:themeColor="text1"/>
          <w:sz w:val="24"/>
          <w:szCs w:val="24"/>
          <w:lang w:eastAsia="es-ES"/>
        </w:rPr>
        <w:t>negativ</w:t>
      </w:r>
      <w:r>
        <w:rPr>
          <w:rFonts w:ascii="Times New Roman" w:eastAsia="Times New Roman" w:hAnsi="Times New Roman" w:cs="Times New Roman"/>
          <w:color w:val="000000" w:themeColor="text1"/>
          <w:sz w:val="24"/>
          <w:szCs w:val="24"/>
          <w:lang w:eastAsia="es-ES"/>
        </w:rPr>
        <w:t>o</w:t>
      </w:r>
      <w:r w:rsidRPr="00A0773C">
        <w:rPr>
          <w:rFonts w:ascii="Times New Roman" w:eastAsia="Times New Roman" w:hAnsi="Times New Roman" w:cs="Times New Roman"/>
          <w:color w:val="000000" w:themeColor="text1"/>
          <w:sz w:val="24"/>
          <w:szCs w:val="24"/>
          <w:lang w:eastAsia="es-ES"/>
        </w:rPr>
        <w:t xml:space="preserve"> para la salud mental</w:t>
      </w:r>
      <w:r>
        <w:rPr>
          <w:rFonts w:ascii="Times New Roman" w:eastAsia="Times New Roman" w:hAnsi="Times New Roman" w:cs="Times New Roman"/>
          <w:color w:val="000000" w:themeColor="text1"/>
          <w:sz w:val="24"/>
          <w:szCs w:val="24"/>
          <w:lang w:eastAsia="es-ES"/>
        </w:rPr>
        <w:t xml:space="preserve"> de la población mundial</w:t>
      </w:r>
      <w:r w:rsidRPr="00A0773C">
        <w:rPr>
          <w:rFonts w:ascii="Times New Roman" w:eastAsia="Times New Roman" w:hAnsi="Times New Roman" w:cs="Times New Roman"/>
          <w:color w:val="000000" w:themeColor="text1"/>
          <w:sz w:val="24"/>
          <w:szCs w:val="24"/>
          <w:lang w:eastAsia="es-ES"/>
        </w:rPr>
        <w:t xml:space="preserve">; </w:t>
      </w:r>
      <w:r>
        <w:rPr>
          <w:rFonts w:ascii="Times New Roman" w:eastAsia="Times New Roman" w:hAnsi="Times New Roman" w:cs="Times New Roman"/>
          <w:color w:val="000000" w:themeColor="text1"/>
          <w:sz w:val="24"/>
          <w:szCs w:val="24"/>
          <w:lang w:eastAsia="es-ES"/>
        </w:rPr>
        <w:t xml:space="preserve">en </w:t>
      </w:r>
      <w:r w:rsidRPr="00A0773C">
        <w:rPr>
          <w:rFonts w:ascii="Times New Roman" w:eastAsia="Times New Roman" w:hAnsi="Times New Roman" w:cs="Times New Roman"/>
          <w:color w:val="000000" w:themeColor="text1"/>
          <w:sz w:val="24"/>
          <w:szCs w:val="24"/>
          <w:lang w:eastAsia="es-ES"/>
        </w:rPr>
        <w:t>estudiantes universitarios</w:t>
      </w:r>
      <w:r>
        <w:rPr>
          <w:rFonts w:ascii="Times New Roman" w:eastAsia="Times New Roman" w:hAnsi="Times New Roman" w:cs="Times New Roman"/>
          <w:color w:val="000000" w:themeColor="text1"/>
          <w:sz w:val="24"/>
          <w:szCs w:val="24"/>
          <w:lang w:eastAsia="es-ES"/>
        </w:rPr>
        <w:t>, además afectó el cambio de estilo de aprendizaje presencial al virtual.</w:t>
      </w:r>
      <w:r w:rsidRPr="00A0773C">
        <w:rPr>
          <w:rFonts w:ascii="Times New Roman" w:eastAsia="Times New Roman" w:hAnsi="Times New Roman" w:cs="Times New Roman"/>
          <w:b/>
          <w:color w:val="000000" w:themeColor="text1"/>
          <w:sz w:val="24"/>
          <w:szCs w:val="24"/>
          <w:lang w:eastAsia="es-ES"/>
        </w:rPr>
        <w:t xml:space="preserve"> </w:t>
      </w:r>
      <w:r w:rsidRPr="006D7449">
        <w:rPr>
          <w:rFonts w:ascii="Times New Roman" w:eastAsia="Times New Roman" w:hAnsi="Times New Roman" w:cs="Times New Roman"/>
          <w:color w:val="000000" w:themeColor="text1"/>
          <w:sz w:val="24"/>
          <w:szCs w:val="24"/>
          <w:lang w:eastAsia="es-ES"/>
        </w:rPr>
        <w:t>El objetivo</w:t>
      </w:r>
      <w:r w:rsidR="00132748">
        <w:rPr>
          <w:rFonts w:ascii="Times New Roman" w:eastAsia="Times New Roman" w:hAnsi="Times New Roman" w:cs="Times New Roman"/>
          <w:color w:val="000000" w:themeColor="text1"/>
          <w:sz w:val="24"/>
          <w:szCs w:val="24"/>
          <w:lang w:eastAsia="es-ES"/>
        </w:rPr>
        <w:t>:</w:t>
      </w:r>
      <w:r w:rsidRPr="00A0773C">
        <w:rPr>
          <w:rFonts w:ascii="Times New Roman" w:eastAsia="Times New Roman" w:hAnsi="Times New Roman" w:cs="Times New Roman"/>
          <w:b/>
          <w:color w:val="000000" w:themeColor="text1"/>
          <w:sz w:val="24"/>
          <w:szCs w:val="24"/>
          <w:lang w:eastAsia="es-ES"/>
        </w:rPr>
        <w:t xml:space="preserve"> </w:t>
      </w:r>
      <w:r w:rsidRPr="00A0773C">
        <w:rPr>
          <w:rFonts w:ascii="Times New Roman" w:eastAsia="Times New Roman" w:hAnsi="Times New Roman" w:cs="Times New Roman"/>
          <w:color w:val="000000" w:themeColor="text1"/>
          <w:sz w:val="24"/>
          <w:szCs w:val="24"/>
          <w:lang w:eastAsia="es-ES"/>
        </w:rPr>
        <w:t xml:space="preserve">Conocer la relación existente entre género y </w:t>
      </w:r>
      <w:r>
        <w:rPr>
          <w:rFonts w:ascii="Times New Roman" w:eastAsia="Times New Roman" w:hAnsi="Times New Roman" w:cs="Times New Roman"/>
          <w:color w:val="000000" w:themeColor="text1"/>
          <w:sz w:val="24"/>
          <w:szCs w:val="24"/>
          <w:lang w:eastAsia="es-ES"/>
        </w:rPr>
        <w:t>resiliencia</w:t>
      </w:r>
      <w:r w:rsidRPr="00A0773C">
        <w:rPr>
          <w:rFonts w:ascii="Times New Roman" w:eastAsia="Times New Roman" w:hAnsi="Times New Roman" w:cs="Times New Roman"/>
          <w:color w:val="FF0000"/>
          <w:sz w:val="24"/>
          <w:szCs w:val="24"/>
          <w:lang w:eastAsia="es-ES"/>
        </w:rPr>
        <w:t xml:space="preserve"> </w:t>
      </w:r>
      <w:r w:rsidRPr="00A0773C">
        <w:rPr>
          <w:rFonts w:ascii="Times New Roman" w:eastAsia="Times New Roman" w:hAnsi="Times New Roman" w:cs="Times New Roman"/>
          <w:color w:val="000000" w:themeColor="text1"/>
          <w:sz w:val="24"/>
          <w:szCs w:val="24"/>
          <w:lang w:eastAsia="es-ES"/>
        </w:rPr>
        <w:t>en estudiantes de Psicología</w:t>
      </w:r>
      <w:r>
        <w:rPr>
          <w:rFonts w:ascii="Times New Roman" w:eastAsia="Times New Roman" w:hAnsi="Times New Roman" w:cs="Times New Roman"/>
          <w:color w:val="000000" w:themeColor="text1"/>
          <w:sz w:val="24"/>
          <w:szCs w:val="24"/>
          <w:lang w:eastAsia="es-ES"/>
        </w:rPr>
        <w:t xml:space="preserve">; </w:t>
      </w:r>
      <w:r w:rsidRPr="00A0773C">
        <w:rPr>
          <w:rFonts w:ascii="Times New Roman" w:eastAsia="Times New Roman" w:hAnsi="Times New Roman" w:cs="Times New Roman"/>
          <w:color w:val="000000" w:themeColor="text1"/>
          <w:sz w:val="24"/>
          <w:szCs w:val="24"/>
          <w:lang w:eastAsia="es-ES"/>
        </w:rPr>
        <w:t xml:space="preserve">con el fin de diseñar estrategias de intervención </w:t>
      </w:r>
      <w:r>
        <w:rPr>
          <w:rFonts w:ascii="Times New Roman" w:eastAsia="Times New Roman" w:hAnsi="Times New Roman" w:cs="Times New Roman"/>
          <w:color w:val="000000" w:themeColor="text1"/>
          <w:sz w:val="24"/>
          <w:szCs w:val="24"/>
          <w:lang w:eastAsia="es-ES"/>
        </w:rPr>
        <w:t>psicoeducativas para promover/prevenir su salud mental.</w:t>
      </w:r>
      <w:r w:rsidR="00132748">
        <w:rPr>
          <w:rFonts w:ascii="Times New Roman" w:eastAsia="Times New Roman" w:hAnsi="Times New Roman" w:cs="Times New Roman"/>
          <w:color w:val="000000" w:themeColor="text1"/>
          <w:sz w:val="24"/>
          <w:szCs w:val="24"/>
          <w:lang w:eastAsia="es-ES"/>
        </w:rPr>
        <w:t xml:space="preserve"> </w:t>
      </w:r>
      <w:r>
        <w:rPr>
          <w:rFonts w:ascii="Times New Roman" w:eastAsia="Times New Roman" w:hAnsi="Times New Roman" w:cs="Times New Roman"/>
          <w:color w:val="000000" w:themeColor="text1"/>
          <w:sz w:val="24"/>
          <w:szCs w:val="24"/>
          <w:lang w:eastAsia="es-ES"/>
        </w:rPr>
        <w:t xml:space="preserve"> E</w:t>
      </w:r>
      <w:r w:rsidRPr="00A0773C">
        <w:rPr>
          <w:rFonts w:ascii="Times New Roman" w:eastAsia="Arial" w:hAnsi="Times New Roman" w:cs="Times New Roman"/>
          <w:color w:val="000000" w:themeColor="text1"/>
          <w:sz w:val="24"/>
          <w:szCs w:val="24"/>
        </w:rPr>
        <w:t xml:space="preserve">studio cuantitativo transversal, de corte inferencial correlacional, mediante muestreo intencional por conveniencia. Participaron 1069 estudiantes de Psicología, de la Universidad Privada San Juan Bautista, en Lima,  77% (n=823) mujeres, 23% (n=246) hombres;  edades entre </w:t>
      </w:r>
      <w:r w:rsidRPr="00A0773C">
        <w:rPr>
          <w:rFonts w:ascii="Times New Roman" w:eastAsia="Arial" w:hAnsi="Times New Roman" w:cs="Times New Roman"/>
          <w:color w:val="000000" w:themeColor="text1"/>
          <w:sz w:val="24"/>
          <w:szCs w:val="24"/>
        </w:rPr>
        <w:lastRenderedPageBreak/>
        <w:t>16 a 67 años (</w:t>
      </w:r>
      <m:oMath>
        <m:acc>
          <m:accPr>
            <m:chr m:val="̅"/>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X</m:t>
            </m:r>
          </m:e>
        </m:acc>
      </m:oMath>
      <w:r w:rsidRPr="00A0773C">
        <w:rPr>
          <w:rFonts w:ascii="Times New Roman" w:hAnsi="Times New Roman" w:cs="Times New Roman"/>
          <w:color w:val="000000" w:themeColor="text1"/>
          <w:sz w:val="24"/>
          <w:szCs w:val="24"/>
          <w:lang w:val="es-PE"/>
        </w:rPr>
        <w:t xml:space="preserve"> =20.96, DS= 4,6). Utilizamos SPSSv26 para análisis de estadística descriptiva y comparaciones. Instrumentos utilizados: </w:t>
      </w:r>
      <w:r w:rsidRPr="00A0773C">
        <w:rPr>
          <w:rFonts w:ascii="Times New Roman" w:hAnsi="Times New Roman" w:cs="Times New Roman"/>
          <w:color w:val="000000" w:themeColor="text1"/>
          <w:sz w:val="24"/>
          <w:szCs w:val="24"/>
        </w:rPr>
        <w:t xml:space="preserve">Cuestionario de datos sociodemográficos (ad hoc), </w:t>
      </w:r>
      <w:r w:rsidRPr="007E1CA9">
        <w:rPr>
          <w:rFonts w:ascii="Times New Roman" w:hAnsi="Times New Roman" w:cs="Times New Roman"/>
          <w:color w:val="000000" w:themeColor="text1"/>
          <w:sz w:val="24"/>
          <w:szCs w:val="24"/>
        </w:rPr>
        <w:t>Escala de Resiliencia</w:t>
      </w:r>
      <w:r w:rsidRPr="00A0773C">
        <w:rPr>
          <w:rFonts w:ascii="Times New Roman" w:hAnsi="Times New Roman" w:cs="Times New Roman"/>
          <w:color w:val="000000" w:themeColor="text1"/>
          <w:sz w:val="24"/>
          <w:szCs w:val="24"/>
        </w:rPr>
        <w:t xml:space="preserve"> (</w:t>
      </w:r>
      <w:proofErr w:type="spellStart"/>
      <w:r>
        <w:rPr>
          <w:rFonts w:ascii="Times New Roman" w:eastAsia="Calibri" w:hAnsi="Times New Roman" w:cs="Times New Roman"/>
          <w:sz w:val="24"/>
          <w:szCs w:val="24"/>
          <w:lang w:val="es-PE" w:eastAsia="es-PE"/>
        </w:rPr>
        <w:t>Wagnild</w:t>
      </w:r>
      <w:proofErr w:type="spellEnd"/>
      <w:r w:rsidRPr="007E1CA9">
        <w:rPr>
          <w:rFonts w:ascii="Times New Roman" w:eastAsia="Calibri" w:hAnsi="Times New Roman" w:cs="Times New Roman"/>
          <w:sz w:val="24"/>
          <w:szCs w:val="24"/>
          <w:lang w:val="es-PE" w:eastAsia="es-PE"/>
        </w:rPr>
        <w:t xml:space="preserve"> &amp; Young, </w:t>
      </w:r>
      <w:r>
        <w:rPr>
          <w:rFonts w:ascii="Times New Roman" w:eastAsia="Calibri" w:hAnsi="Times New Roman" w:cs="Times New Roman"/>
          <w:sz w:val="24"/>
          <w:szCs w:val="24"/>
          <w:lang w:val="es-PE" w:eastAsia="es-PE"/>
        </w:rPr>
        <w:t>1</w:t>
      </w:r>
      <w:r w:rsidRPr="00A0773C">
        <w:rPr>
          <w:rFonts w:ascii="Times New Roman" w:hAnsi="Times New Roman" w:cs="Times New Roman"/>
          <w:color w:val="000000" w:themeColor="text1"/>
          <w:sz w:val="24"/>
          <w:szCs w:val="24"/>
        </w:rPr>
        <w:t>99</w:t>
      </w:r>
      <w:r>
        <w:rPr>
          <w:rFonts w:ascii="Times New Roman" w:hAnsi="Times New Roman" w:cs="Times New Roman"/>
          <w:color w:val="000000" w:themeColor="text1"/>
          <w:sz w:val="24"/>
          <w:szCs w:val="24"/>
        </w:rPr>
        <w:t>3</w:t>
      </w:r>
      <w:r w:rsidRPr="00A0773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32748">
        <w:rPr>
          <w:rFonts w:ascii="Times New Roman" w:hAnsi="Times New Roman" w:cs="Times New Roman"/>
          <w:color w:val="000000" w:themeColor="text1"/>
          <w:sz w:val="24"/>
          <w:szCs w:val="24"/>
        </w:rPr>
        <w:t>Resultados:</w:t>
      </w:r>
      <w:r w:rsidRPr="00A077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 Competencia Personal: e</w:t>
      </w:r>
      <w:r w:rsidRPr="00A0773C">
        <w:rPr>
          <w:rFonts w:ascii="Times New Roman" w:hAnsi="Times New Roman" w:cs="Times New Roman"/>
          <w:color w:val="000000" w:themeColor="text1"/>
          <w:sz w:val="24"/>
          <w:szCs w:val="24"/>
        </w:rPr>
        <w:t>xiste</w:t>
      </w:r>
      <w:r>
        <w:rPr>
          <w:rFonts w:ascii="Times New Roman" w:hAnsi="Times New Roman" w:cs="Times New Roman"/>
          <w:color w:val="000000" w:themeColor="text1"/>
          <w:sz w:val="24"/>
          <w:szCs w:val="24"/>
        </w:rPr>
        <w:t xml:space="preserve"> diferencia</w:t>
      </w:r>
      <w:r w:rsidRPr="00A0773C">
        <w:rPr>
          <w:rFonts w:ascii="Times New Roman" w:hAnsi="Times New Roman" w:cs="Times New Roman"/>
          <w:color w:val="000000" w:themeColor="text1"/>
          <w:sz w:val="24"/>
          <w:szCs w:val="24"/>
        </w:rPr>
        <w:t xml:space="preserve"> significativa entre hombres y mujeres. </w:t>
      </w:r>
      <w:r>
        <w:rPr>
          <w:rFonts w:ascii="Times New Roman" w:hAnsi="Times New Roman" w:cs="Times New Roman"/>
          <w:color w:val="000000" w:themeColor="text1"/>
          <w:sz w:val="24"/>
          <w:szCs w:val="24"/>
        </w:rPr>
        <w:t>2</w:t>
      </w:r>
      <w:r w:rsidRPr="00A077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w:t>
      </w:r>
      <w:r w:rsidRPr="00A0773C">
        <w:rPr>
          <w:rFonts w:ascii="Times New Roman" w:hAnsi="Times New Roman" w:cs="Times New Roman"/>
          <w:color w:val="000000" w:themeColor="text1"/>
          <w:sz w:val="24"/>
          <w:szCs w:val="24"/>
        </w:rPr>
        <w:t>n las mujeres se evidencia may</w:t>
      </w:r>
      <w:r>
        <w:rPr>
          <w:rFonts w:ascii="Times New Roman" w:hAnsi="Times New Roman" w:cs="Times New Roman"/>
          <w:color w:val="000000" w:themeColor="text1"/>
          <w:sz w:val="24"/>
          <w:szCs w:val="24"/>
        </w:rPr>
        <w:t>or frecuencia de niveles Baj</w:t>
      </w:r>
      <w:r w:rsidRPr="00A0773C">
        <w:rPr>
          <w:rFonts w:ascii="Times New Roman" w:hAnsi="Times New Roman" w:cs="Times New Roman"/>
          <w:color w:val="000000" w:themeColor="text1"/>
          <w:sz w:val="24"/>
          <w:szCs w:val="24"/>
        </w:rPr>
        <w:t xml:space="preserve">os de </w:t>
      </w:r>
      <w:r>
        <w:rPr>
          <w:rFonts w:ascii="Times New Roman" w:hAnsi="Times New Roman" w:cs="Times New Roman"/>
          <w:color w:val="000000" w:themeColor="text1"/>
          <w:sz w:val="24"/>
          <w:szCs w:val="24"/>
        </w:rPr>
        <w:t xml:space="preserve">Competencia Personal, mientras que </w:t>
      </w:r>
      <w:r w:rsidRPr="00A0773C">
        <w:rPr>
          <w:rFonts w:ascii="Times New Roman" w:hAnsi="Times New Roman" w:cs="Times New Roman"/>
          <w:color w:val="000000" w:themeColor="text1"/>
          <w:sz w:val="24"/>
          <w:szCs w:val="24"/>
        </w:rPr>
        <w:t>los hombres muestran mayor frecuencia de niveles</w:t>
      </w:r>
      <w:r>
        <w:rPr>
          <w:rFonts w:ascii="Times New Roman" w:hAnsi="Times New Roman" w:cs="Times New Roman"/>
          <w:color w:val="000000" w:themeColor="text1"/>
          <w:sz w:val="24"/>
          <w:szCs w:val="24"/>
        </w:rPr>
        <w:t xml:space="preserve"> muy altos. </w:t>
      </w:r>
      <w:r w:rsidRPr="00132748">
        <w:rPr>
          <w:rFonts w:ascii="Times New Roman" w:hAnsi="Times New Roman" w:cs="Times New Roman"/>
          <w:color w:val="000000" w:themeColor="text1"/>
          <w:sz w:val="24"/>
          <w:szCs w:val="24"/>
        </w:rPr>
        <w:t>Conclusiones:</w:t>
      </w:r>
      <w:r w:rsidRPr="00A077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w:t>
      </w:r>
      <w:r w:rsidRPr="00A0773C">
        <w:rPr>
          <w:rFonts w:ascii="Times New Roman" w:hAnsi="Times New Roman" w:cs="Times New Roman"/>
          <w:color w:val="000000" w:themeColor="text1"/>
          <w:sz w:val="24"/>
          <w:szCs w:val="24"/>
        </w:rPr>
        <w:t xml:space="preserve">l género </w:t>
      </w:r>
      <w:r>
        <w:rPr>
          <w:rFonts w:ascii="Times New Roman" w:hAnsi="Times New Roman" w:cs="Times New Roman"/>
          <w:color w:val="000000" w:themeColor="text1"/>
          <w:sz w:val="24"/>
          <w:szCs w:val="24"/>
        </w:rPr>
        <w:t>de</w:t>
      </w:r>
      <w:r w:rsidRPr="00A077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los estudiantes de Psicología</w:t>
      </w:r>
      <w:r w:rsidRPr="00A0773C">
        <w:rPr>
          <w:rFonts w:ascii="Times New Roman" w:hAnsi="Times New Roman" w:cs="Times New Roman"/>
          <w:color w:val="000000" w:themeColor="text1"/>
          <w:sz w:val="24"/>
          <w:szCs w:val="24"/>
        </w:rPr>
        <w:t xml:space="preserve">, influye directamente en los niveles de </w:t>
      </w:r>
      <w:r>
        <w:rPr>
          <w:rFonts w:ascii="Times New Roman" w:hAnsi="Times New Roman" w:cs="Times New Roman"/>
          <w:color w:val="000000" w:themeColor="text1"/>
          <w:sz w:val="24"/>
          <w:szCs w:val="24"/>
        </w:rPr>
        <w:t>Competencia Personal, dimensión de la Resiliencia</w:t>
      </w:r>
      <w:r w:rsidRPr="00A0773C">
        <w:rPr>
          <w:rFonts w:ascii="Times New Roman" w:hAnsi="Times New Roman" w:cs="Times New Roman"/>
          <w:color w:val="000000" w:themeColor="text1"/>
          <w:sz w:val="24"/>
          <w:szCs w:val="24"/>
        </w:rPr>
        <w:t xml:space="preserve">, siendo significativo que en las mujeres sea mayor la frecuencia de niveles </w:t>
      </w:r>
      <w:r>
        <w:rPr>
          <w:rFonts w:ascii="Times New Roman" w:hAnsi="Times New Roman" w:cs="Times New Roman"/>
          <w:color w:val="000000" w:themeColor="text1"/>
          <w:sz w:val="24"/>
          <w:szCs w:val="24"/>
        </w:rPr>
        <w:t xml:space="preserve">bajos </w:t>
      </w:r>
      <w:r w:rsidRPr="00A0773C">
        <w:rPr>
          <w:rFonts w:ascii="Times New Roman" w:hAnsi="Times New Roman" w:cs="Times New Roman"/>
          <w:color w:val="000000" w:themeColor="text1"/>
          <w:sz w:val="24"/>
          <w:szCs w:val="24"/>
        </w:rPr>
        <w:t>de</w:t>
      </w:r>
      <w:r>
        <w:rPr>
          <w:rFonts w:ascii="Times New Roman" w:hAnsi="Times New Roman" w:cs="Times New Roman"/>
          <w:color w:val="000000" w:themeColor="text1"/>
          <w:sz w:val="24"/>
          <w:szCs w:val="24"/>
        </w:rPr>
        <w:t xml:space="preserve"> Competencia Personal</w:t>
      </w:r>
      <w:r w:rsidRPr="00A0773C">
        <w:rPr>
          <w:rFonts w:ascii="Times New Roman" w:hAnsi="Times New Roman" w:cs="Times New Roman"/>
          <w:color w:val="000000" w:themeColor="text1"/>
          <w:sz w:val="24"/>
          <w:szCs w:val="24"/>
        </w:rPr>
        <w:t xml:space="preserve">, que en los hombres.  </w:t>
      </w:r>
    </w:p>
    <w:p w14:paraId="15CD4104" w14:textId="77777777" w:rsidR="006D7449" w:rsidRPr="00A0773C" w:rsidRDefault="006D7449" w:rsidP="006D7449">
      <w:pPr>
        <w:spacing w:line="360" w:lineRule="auto"/>
        <w:jc w:val="both"/>
        <w:rPr>
          <w:rFonts w:ascii="Times New Roman" w:hAnsi="Times New Roman" w:cs="Times New Roman"/>
          <w:color w:val="000000" w:themeColor="text1"/>
          <w:sz w:val="24"/>
          <w:szCs w:val="24"/>
        </w:rPr>
      </w:pPr>
      <w:r w:rsidRPr="00741C55">
        <w:rPr>
          <w:rFonts w:ascii="Times New Roman" w:hAnsi="Times New Roman" w:cs="Times New Roman"/>
          <w:i/>
          <w:iCs/>
          <w:sz w:val="24"/>
          <w:szCs w:val="24"/>
          <w:lang w:val="es-US"/>
        </w:rPr>
        <w:t>Palabras clave:</w:t>
      </w:r>
      <w:r w:rsidRPr="002B321A">
        <w:rPr>
          <w:rFonts w:ascii="Times New Roman" w:hAnsi="Times New Roman" w:cs="Times New Roman"/>
          <w:b/>
          <w:bCs/>
          <w:sz w:val="24"/>
          <w:szCs w:val="24"/>
          <w:lang w:val="es-US"/>
        </w:rPr>
        <w:t xml:space="preserve"> </w:t>
      </w:r>
      <w:r>
        <w:rPr>
          <w:rFonts w:ascii="Times New Roman" w:hAnsi="Times New Roman" w:cs="Times New Roman"/>
          <w:color w:val="000000" w:themeColor="text1"/>
          <w:sz w:val="24"/>
          <w:szCs w:val="24"/>
        </w:rPr>
        <w:t>Es</w:t>
      </w:r>
      <w:r w:rsidRPr="00A0773C">
        <w:rPr>
          <w:rFonts w:ascii="Times New Roman" w:hAnsi="Times New Roman" w:cs="Times New Roman"/>
          <w:color w:val="000000" w:themeColor="text1"/>
          <w:sz w:val="24"/>
          <w:szCs w:val="24"/>
        </w:rPr>
        <w:t xml:space="preserve">tudiantes de Psicología; </w:t>
      </w:r>
      <w:r>
        <w:rPr>
          <w:rFonts w:ascii="Times New Roman" w:hAnsi="Times New Roman" w:cs="Times New Roman"/>
          <w:color w:val="000000" w:themeColor="text1"/>
          <w:sz w:val="24"/>
          <w:szCs w:val="24"/>
        </w:rPr>
        <w:t>G</w:t>
      </w:r>
      <w:r w:rsidRPr="00A0773C">
        <w:rPr>
          <w:rFonts w:ascii="Times New Roman" w:hAnsi="Times New Roman" w:cs="Times New Roman"/>
          <w:color w:val="000000" w:themeColor="text1"/>
          <w:sz w:val="24"/>
          <w:szCs w:val="24"/>
        </w:rPr>
        <w:t>énero;</w:t>
      </w:r>
      <w:r>
        <w:rPr>
          <w:rFonts w:ascii="Times New Roman" w:hAnsi="Times New Roman" w:cs="Times New Roman"/>
          <w:color w:val="000000" w:themeColor="text1"/>
          <w:sz w:val="24"/>
          <w:szCs w:val="24"/>
        </w:rPr>
        <w:t xml:space="preserve"> Resiliencia</w:t>
      </w:r>
      <w:r w:rsidRPr="00A077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w:t>
      </w:r>
      <w:r w:rsidRPr="00A0773C">
        <w:rPr>
          <w:rFonts w:ascii="Times New Roman" w:hAnsi="Times New Roman" w:cs="Times New Roman"/>
          <w:color w:val="000000" w:themeColor="text1"/>
          <w:sz w:val="24"/>
          <w:szCs w:val="24"/>
        </w:rPr>
        <w:t>ost-confinamiento por Covid-19.</w:t>
      </w:r>
    </w:p>
    <w:p w14:paraId="7E43F4CA" w14:textId="77777777" w:rsidR="006D7449" w:rsidRPr="009A5303" w:rsidRDefault="006D7449" w:rsidP="00741C55">
      <w:pPr>
        <w:widowControl w:val="0"/>
        <w:spacing w:line="360" w:lineRule="auto"/>
        <w:rPr>
          <w:rFonts w:ascii="Times New Roman" w:eastAsia="Calibri" w:hAnsi="Times New Roman" w:cs="Times New Roman"/>
          <w:b/>
          <w:bCs/>
          <w:sz w:val="28"/>
          <w:szCs w:val="24"/>
          <w:lang w:val="en-US"/>
        </w:rPr>
      </w:pPr>
      <w:r w:rsidRPr="009A5303">
        <w:rPr>
          <w:rFonts w:ascii="Times New Roman" w:eastAsia="Calibri" w:hAnsi="Times New Roman" w:cs="Times New Roman"/>
          <w:b/>
          <w:bCs/>
          <w:sz w:val="28"/>
          <w:szCs w:val="24"/>
          <w:lang w:val="en-US"/>
        </w:rPr>
        <w:t>Abstract</w:t>
      </w:r>
    </w:p>
    <w:p w14:paraId="1012EE62" w14:textId="4C6EC1B8" w:rsidR="00E71492" w:rsidRPr="009A5303" w:rsidRDefault="00E71492" w:rsidP="008D46F9">
      <w:pPr>
        <w:spacing w:line="360" w:lineRule="auto"/>
        <w:jc w:val="both"/>
        <w:rPr>
          <w:rFonts w:ascii="Times New Roman" w:hAnsi="Times New Roman" w:cs="Times New Roman"/>
          <w:bCs/>
          <w:sz w:val="24"/>
          <w:szCs w:val="24"/>
          <w:lang w:val="en-US"/>
        </w:rPr>
      </w:pPr>
      <w:r w:rsidRPr="009A5303">
        <w:rPr>
          <w:rFonts w:ascii="Times New Roman" w:hAnsi="Times New Roman" w:cs="Times New Roman"/>
          <w:color w:val="000000" w:themeColor="text1"/>
          <w:sz w:val="24"/>
          <w:szCs w:val="24"/>
          <w:lang w:val="en-US"/>
        </w:rPr>
        <w:t xml:space="preserve">The confinement caused by Covid-19 </w:t>
      </w:r>
      <w:r w:rsidR="008E4A8D" w:rsidRPr="008E4A8D">
        <w:rPr>
          <w:rFonts w:ascii="Times New Roman" w:hAnsi="Times New Roman" w:cs="Times New Roman"/>
          <w:color w:val="000000" w:themeColor="text1"/>
          <w:sz w:val="24"/>
          <w:szCs w:val="24"/>
          <w:lang w:val="en-US"/>
        </w:rPr>
        <w:t>has been</w:t>
      </w:r>
      <w:r w:rsidR="008E4A8D">
        <w:rPr>
          <w:rFonts w:ascii="Times New Roman" w:hAnsi="Times New Roman" w:cs="Times New Roman"/>
          <w:color w:val="000000" w:themeColor="text1"/>
          <w:sz w:val="24"/>
          <w:szCs w:val="24"/>
          <w:lang w:val="en-US"/>
        </w:rPr>
        <w:t xml:space="preserve"> a</w:t>
      </w:r>
      <w:r w:rsidR="008E4A8D" w:rsidRPr="008E4A8D">
        <w:rPr>
          <w:rFonts w:ascii="Times New Roman" w:hAnsi="Times New Roman" w:cs="Times New Roman"/>
          <w:color w:val="000000" w:themeColor="text1"/>
          <w:sz w:val="24"/>
          <w:szCs w:val="24"/>
          <w:lang w:val="en-US"/>
        </w:rPr>
        <w:t xml:space="preserve"> negative</w:t>
      </w:r>
      <w:r w:rsidR="008E4A8D">
        <w:rPr>
          <w:rFonts w:ascii="Times New Roman" w:hAnsi="Times New Roman" w:cs="Times New Roman"/>
          <w:color w:val="000000" w:themeColor="text1"/>
          <w:sz w:val="24"/>
          <w:szCs w:val="24"/>
          <w:lang w:val="en-US"/>
        </w:rPr>
        <w:t xml:space="preserve"> impact</w:t>
      </w:r>
      <w:r w:rsidR="008E4A8D" w:rsidRPr="008E4A8D">
        <w:rPr>
          <w:rFonts w:ascii="Times New Roman" w:hAnsi="Times New Roman" w:cs="Times New Roman"/>
          <w:color w:val="000000" w:themeColor="text1"/>
          <w:sz w:val="24"/>
          <w:szCs w:val="24"/>
          <w:lang w:val="en-US"/>
        </w:rPr>
        <w:t xml:space="preserve"> for the mental health of the world's population;</w:t>
      </w:r>
      <w:r w:rsidR="00CC3C8E">
        <w:rPr>
          <w:rFonts w:ascii="Times New Roman" w:hAnsi="Times New Roman" w:cs="Times New Roman"/>
          <w:color w:val="000000" w:themeColor="text1"/>
          <w:sz w:val="24"/>
          <w:szCs w:val="24"/>
          <w:lang w:val="en-US"/>
        </w:rPr>
        <w:t xml:space="preserve"> in u</w:t>
      </w:r>
      <w:r w:rsidRPr="009A5303">
        <w:rPr>
          <w:rFonts w:ascii="Times New Roman" w:hAnsi="Times New Roman" w:cs="Times New Roman"/>
          <w:color w:val="000000" w:themeColor="text1"/>
          <w:sz w:val="24"/>
          <w:szCs w:val="24"/>
          <w:lang w:val="en-US"/>
        </w:rPr>
        <w:t xml:space="preserve">niversity students, also affected the change of style from in person to virtual. Objective: To know the relationship between gender and resilience in Psychology students; with the purpose of design </w:t>
      </w:r>
      <w:proofErr w:type="spellStart"/>
      <w:r w:rsidRPr="009A5303">
        <w:rPr>
          <w:rFonts w:ascii="Times New Roman" w:hAnsi="Times New Roman" w:cs="Times New Roman"/>
          <w:color w:val="000000" w:themeColor="text1"/>
          <w:sz w:val="24"/>
          <w:szCs w:val="24"/>
          <w:lang w:val="en-US"/>
        </w:rPr>
        <w:t>psychoeductional</w:t>
      </w:r>
      <w:proofErr w:type="spellEnd"/>
      <w:r w:rsidRPr="009A5303">
        <w:rPr>
          <w:rFonts w:ascii="Times New Roman" w:hAnsi="Times New Roman" w:cs="Times New Roman"/>
          <w:color w:val="000000" w:themeColor="text1"/>
          <w:sz w:val="24"/>
          <w:szCs w:val="24"/>
          <w:lang w:val="en-US"/>
        </w:rPr>
        <w:t xml:space="preserve"> intervention strategies to promote/prevent their mental health. </w:t>
      </w:r>
      <w:r w:rsidRPr="009A5303">
        <w:rPr>
          <w:rFonts w:ascii="Times New Roman" w:eastAsia="Times New Roman" w:hAnsi="Times New Roman" w:cs="Times New Roman"/>
          <w:color w:val="000000" w:themeColor="text1"/>
          <w:sz w:val="24"/>
          <w:szCs w:val="24"/>
          <w:lang w:val="en-US" w:eastAsia="es-ES"/>
        </w:rPr>
        <w:t xml:space="preserve">A transversal quantitative study was carried out, by an inferential correlational, by a convenience intentional simple. In the study 1069 Psychology </w:t>
      </w:r>
      <w:r w:rsidRPr="009A5303">
        <w:rPr>
          <w:rFonts w:ascii="Times New Roman" w:eastAsia="Arial" w:hAnsi="Times New Roman" w:cs="Times New Roman"/>
          <w:color w:val="000000" w:themeColor="text1"/>
          <w:sz w:val="24"/>
          <w:szCs w:val="24"/>
          <w:lang w:val="en-US"/>
        </w:rPr>
        <w:t xml:space="preserve">students participated, of  the Private University San Juan Bautista, in Lima, 77%   (n=823)  women, 23% (n=246), men: ages between 16 to 67 years ( </w:t>
      </w:r>
      <m:oMath>
        <m:acc>
          <m:accPr>
            <m:chr m:val="̅"/>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X</m:t>
            </m:r>
          </m:e>
        </m:acc>
      </m:oMath>
      <w:r w:rsidRPr="009A5303">
        <w:rPr>
          <w:rFonts w:ascii="Times New Roman" w:hAnsi="Times New Roman" w:cs="Times New Roman"/>
          <w:color w:val="000000" w:themeColor="text1"/>
          <w:sz w:val="24"/>
          <w:szCs w:val="24"/>
          <w:lang w:val="en-US"/>
        </w:rPr>
        <w:t xml:space="preserve"> = 20.96, DS= 4,6 ). We used SPSSv26 for descriptive statistics analysis and comparisons. Means Used: Sociodemographic data questionnaire (ad hoc) and </w:t>
      </w:r>
      <w:r w:rsidRPr="009A5303">
        <w:rPr>
          <w:rFonts w:ascii="Times New Roman" w:hAnsi="Times New Roman" w:cs="Times New Roman"/>
          <w:noProof/>
          <w:sz w:val="24"/>
          <w:szCs w:val="24"/>
          <w:lang w:val="en-US"/>
        </w:rPr>
        <w:t xml:space="preserve">Resilience scale </w:t>
      </w:r>
      <w:r w:rsidRPr="009A5303">
        <w:rPr>
          <w:rFonts w:ascii="Times New Roman" w:hAnsi="Times New Roman" w:cs="Times New Roman"/>
          <w:color w:val="000000" w:themeColor="text1"/>
          <w:sz w:val="24"/>
          <w:szCs w:val="24"/>
          <w:lang w:val="en-US"/>
        </w:rPr>
        <w:t>(</w:t>
      </w:r>
      <w:proofErr w:type="spellStart"/>
      <w:r w:rsidRPr="009A5303">
        <w:rPr>
          <w:rFonts w:ascii="Times New Roman" w:eastAsia="Calibri" w:hAnsi="Times New Roman" w:cs="Times New Roman"/>
          <w:sz w:val="24"/>
          <w:szCs w:val="24"/>
          <w:lang w:val="en-US" w:eastAsia="es-PE"/>
        </w:rPr>
        <w:t>Wagnild</w:t>
      </w:r>
      <w:proofErr w:type="spellEnd"/>
      <w:r w:rsidRPr="009A5303">
        <w:rPr>
          <w:rFonts w:ascii="Times New Roman" w:eastAsia="Calibri" w:hAnsi="Times New Roman" w:cs="Times New Roman"/>
          <w:sz w:val="24"/>
          <w:szCs w:val="24"/>
          <w:lang w:val="en-US" w:eastAsia="es-PE"/>
        </w:rPr>
        <w:t xml:space="preserve"> &amp; Young, 1</w:t>
      </w:r>
      <w:r w:rsidRPr="009A5303">
        <w:rPr>
          <w:rFonts w:ascii="Times New Roman" w:hAnsi="Times New Roman" w:cs="Times New Roman"/>
          <w:color w:val="000000" w:themeColor="text1"/>
          <w:sz w:val="24"/>
          <w:szCs w:val="24"/>
          <w:lang w:val="en-US"/>
        </w:rPr>
        <w:t xml:space="preserve">993). Results: 1) Personal Competence: There is a significant difference between men and women. 2) In women is evidenced a greater frequency of low levels of Personal Competence, while men show greater </w:t>
      </w:r>
      <w:r w:rsidR="00CC3C8E" w:rsidRPr="009A5303">
        <w:rPr>
          <w:rFonts w:ascii="Times New Roman" w:hAnsi="Times New Roman" w:cs="Times New Roman"/>
          <w:color w:val="000000" w:themeColor="text1"/>
          <w:sz w:val="24"/>
          <w:szCs w:val="24"/>
          <w:lang w:val="en-US"/>
        </w:rPr>
        <w:t>frequency</w:t>
      </w:r>
      <w:r w:rsidRPr="009A5303">
        <w:rPr>
          <w:rFonts w:ascii="Times New Roman" w:hAnsi="Times New Roman" w:cs="Times New Roman"/>
          <w:color w:val="000000" w:themeColor="text1"/>
          <w:sz w:val="24"/>
          <w:szCs w:val="24"/>
          <w:lang w:val="en-US"/>
        </w:rPr>
        <w:t xml:space="preserve"> of very high levels. Conclusions: The gender of Psychology students directly influences the levels of personal competence, </w:t>
      </w:r>
      <w:r w:rsidR="00CC3C8E" w:rsidRPr="009A5303">
        <w:rPr>
          <w:rFonts w:ascii="Times New Roman" w:hAnsi="Times New Roman" w:cs="Times New Roman"/>
          <w:color w:val="000000" w:themeColor="text1"/>
          <w:sz w:val="24"/>
          <w:szCs w:val="24"/>
          <w:lang w:val="en-US"/>
        </w:rPr>
        <w:t>dimension</w:t>
      </w:r>
      <w:r w:rsidRPr="009A5303">
        <w:rPr>
          <w:rFonts w:ascii="Times New Roman" w:hAnsi="Times New Roman" w:cs="Times New Roman"/>
          <w:color w:val="000000" w:themeColor="text1"/>
          <w:sz w:val="24"/>
          <w:szCs w:val="24"/>
          <w:lang w:val="en-US"/>
        </w:rPr>
        <w:t xml:space="preserve"> of </w:t>
      </w:r>
      <w:r w:rsidRPr="009A5303">
        <w:rPr>
          <w:rFonts w:ascii="Times New Roman" w:hAnsi="Times New Roman" w:cs="Times New Roman"/>
          <w:color w:val="000000" w:themeColor="text1"/>
          <w:sz w:val="24"/>
          <w:szCs w:val="24"/>
          <w:lang w:val="en-US"/>
        </w:rPr>
        <w:lastRenderedPageBreak/>
        <w:t>Resilience. It is significant that the frequency of low levels of Personal Competence is higher in women than in men</w:t>
      </w:r>
    </w:p>
    <w:p w14:paraId="414FE8F6" w14:textId="77777777" w:rsidR="00E71492" w:rsidRPr="009A5303" w:rsidRDefault="00E71492" w:rsidP="00741C55">
      <w:pPr>
        <w:spacing w:line="360" w:lineRule="auto"/>
        <w:rPr>
          <w:rFonts w:ascii="Times New Roman" w:hAnsi="Times New Roman" w:cs="Times New Roman"/>
          <w:i/>
          <w:color w:val="000000" w:themeColor="text1"/>
          <w:sz w:val="24"/>
          <w:szCs w:val="24"/>
          <w:lang w:val="en-US"/>
        </w:rPr>
      </w:pPr>
      <w:r w:rsidRPr="009A5303">
        <w:rPr>
          <w:rFonts w:ascii="Times New Roman" w:hAnsi="Times New Roman" w:cs="Times New Roman"/>
          <w:i/>
          <w:iCs/>
          <w:sz w:val="24"/>
          <w:szCs w:val="24"/>
          <w:lang w:val="en-US"/>
        </w:rPr>
        <w:t>Keywords</w:t>
      </w:r>
      <w:r w:rsidRPr="009A5303">
        <w:rPr>
          <w:rFonts w:ascii="Times New Roman" w:hAnsi="Times New Roman" w:cs="Times New Roman"/>
          <w:sz w:val="24"/>
          <w:szCs w:val="24"/>
          <w:lang w:val="en-US"/>
        </w:rPr>
        <w:t xml:space="preserve">: </w:t>
      </w:r>
      <w:r w:rsidRPr="009A5303">
        <w:rPr>
          <w:rFonts w:ascii="Times New Roman" w:hAnsi="Times New Roman" w:cs="Times New Roman"/>
          <w:i/>
          <w:color w:val="000000" w:themeColor="text1"/>
          <w:sz w:val="24"/>
          <w:szCs w:val="24"/>
          <w:lang w:val="en-US"/>
        </w:rPr>
        <w:t>Psychology Students; Gender; Resilience; Post-confinement caused by Covid-19.</w:t>
      </w:r>
    </w:p>
    <w:p w14:paraId="31A90A86" w14:textId="77777777" w:rsidR="00CF0E6C" w:rsidRDefault="00A41E4A" w:rsidP="00A41E4A">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INTRODUCCIÓN</w:t>
      </w:r>
    </w:p>
    <w:p w14:paraId="3D057266" w14:textId="77777777" w:rsidR="00E71492" w:rsidRPr="000900E6" w:rsidRDefault="00E71492" w:rsidP="00741C55">
      <w:pPr>
        <w:spacing w:line="480" w:lineRule="auto"/>
        <w:jc w:val="both"/>
        <w:rPr>
          <w:rFonts w:ascii="Times New Roman" w:eastAsia="Times New Roman" w:hAnsi="Times New Roman" w:cs="Times New Roman"/>
          <w:color w:val="000000" w:themeColor="text1"/>
          <w:sz w:val="24"/>
          <w:szCs w:val="24"/>
          <w:lang w:eastAsia="es-ES"/>
        </w:rPr>
      </w:pPr>
      <w:r w:rsidRPr="000900E6">
        <w:rPr>
          <w:rFonts w:ascii="Times New Roman" w:eastAsia="Times New Roman" w:hAnsi="Times New Roman" w:cs="Times New Roman"/>
          <w:color w:val="000000" w:themeColor="text1"/>
          <w:sz w:val="24"/>
          <w:szCs w:val="24"/>
          <w:lang w:eastAsia="es-ES"/>
        </w:rPr>
        <w:t>El confinamiento por Covid-19 ha resultado negativo para la salud mental de la población mundial; y los estudiantes universitarios que durante su formación son vulnerables por las exigencias que requiere esta etapa, no han quedado exentos,</w:t>
      </w:r>
      <w:r w:rsidRPr="000900E6">
        <w:rPr>
          <w:rFonts w:ascii="Times New Roman" w:eastAsia="Times New Roman" w:hAnsi="Times New Roman" w:cs="Times New Roman"/>
          <w:sz w:val="24"/>
          <w:szCs w:val="24"/>
          <w:lang w:eastAsia="es-ES"/>
        </w:rPr>
        <w:t xml:space="preserve"> se ha evidenciado el impacto negativo en la educación superior (</w:t>
      </w:r>
      <w:r w:rsidRPr="000900E6">
        <w:rPr>
          <w:rFonts w:ascii="Times New Roman" w:eastAsia="Times New Roman" w:hAnsi="Times New Roman" w:cs="Times New Roman"/>
          <w:color w:val="323232"/>
          <w:sz w:val="24"/>
          <w:szCs w:val="24"/>
          <w:lang w:eastAsia="es-ES"/>
        </w:rPr>
        <w:t xml:space="preserve"> </w:t>
      </w:r>
      <w:r w:rsidRPr="00667438">
        <w:rPr>
          <w:rFonts w:ascii="Times New Roman" w:eastAsia="Times New Roman" w:hAnsi="Times New Roman" w:cs="Times New Roman"/>
          <w:color w:val="000000" w:themeColor="text1"/>
          <w:sz w:val="24"/>
          <w:szCs w:val="24"/>
          <w:lang w:eastAsia="es-ES"/>
        </w:rPr>
        <w:t xml:space="preserve">Son, </w:t>
      </w:r>
      <w:proofErr w:type="spellStart"/>
      <w:r w:rsidRPr="00667438">
        <w:rPr>
          <w:rFonts w:ascii="Times New Roman" w:eastAsia="Times New Roman" w:hAnsi="Times New Roman" w:cs="Times New Roman"/>
          <w:color w:val="000000" w:themeColor="text1"/>
          <w:sz w:val="24"/>
          <w:szCs w:val="24"/>
          <w:lang w:eastAsia="es-ES"/>
        </w:rPr>
        <w:t>Hegde</w:t>
      </w:r>
      <w:proofErr w:type="spellEnd"/>
      <w:r w:rsidRPr="00667438">
        <w:rPr>
          <w:rFonts w:ascii="Times New Roman" w:eastAsia="Times New Roman" w:hAnsi="Times New Roman" w:cs="Times New Roman"/>
          <w:color w:val="000000" w:themeColor="text1"/>
          <w:sz w:val="24"/>
          <w:szCs w:val="24"/>
          <w:lang w:eastAsia="es-ES"/>
        </w:rPr>
        <w:t xml:space="preserve">, Smith, Wang  </w:t>
      </w:r>
      <w:r w:rsidRPr="000900E6">
        <w:rPr>
          <w:rFonts w:ascii="Times New Roman" w:eastAsia="Times New Roman" w:hAnsi="Times New Roman" w:cs="Times New Roman"/>
          <w:color w:val="323232"/>
          <w:sz w:val="24"/>
          <w:szCs w:val="24"/>
          <w:lang w:eastAsia="es-ES"/>
        </w:rPr>
        <w:t xml:space="preserve">&amp; </w:t>
      </w:r>
      <w:proofErr w:type="spellStart"/>
      <w:r w:rsidRPr="000900E6">
        <w:rPr>
          <w:rFonts w:ascii="Times New Roman" w:eastAsia="Times New Roman" w:hAnsi="Times New Roman" w:cs="Times New Roman"/>
          <w:color w:val="323232"/>
          <w:sz w:val="24"/>
          <w:szCs w:val="24"/>
          <w:lang w:eastAsia="es-ES"/>
        </w:rPr>
        <w:t>Sasangohar</w:t>
      </w:r>
      <w:proofErr w:type="spellEnd"/>
      <w:r w:rsidRPr="000900E6">
        <w:rPr>
          <w:rFonts w:ascii="Times New Roman" w:eastAsia="Times New Roman" w:hAnsi="Times New Roman" w:cs="Times New Roman"/>
          <w:color w:val="323232"/>
          <w:sz w:val="24"/>
          <w:szCs w:val="24"/>
          <w:lang w:eastAsia="es-ES"/>
        </w:rPr>
        <w:t xml:space="preserve">, 2020), </w:t>
      </w:r>
      <w:r w:rsidRPr="00667438">
        <w:rPr>
          <w:rFonts w:ascii="Times New Roman" w:eastAsia="Times New Roman" w:hAnsi="Times New Roman" w:cs="Times New Roman"/>
          <w:color w:val="000000" w:themeColor="text1"/>
          <w:sz w:val="24"/>
          <w:szCs w:val="24"/>
          <w:lang w:eastAsia="es-ES"/>
        </w:rPr>
        <w:t xml:space="preserve">incluso la adaptación </w:t>
      </w:r>
      <w:r w:rsidRPr="000900E6">
        <w:rPr>
          <w:rFonts w:ascii="Times New Roman" w:eastAsia="Times New Roman" w:hAnsi="Times New Roman" w:cs="Times New Roman"/>
          <w:color w:val="323232"/>
          <w:sz w:val="24"/>
          <w:szCs w:val="24"/>
          <w:lang w:eastAsia="es-ES"/>
        </w:rPr>
        <w:t xml:space="preserve">de </w:t>
      </w:r>
      <w:r w:rsidRPr="000900E6">
        <w:rPr>
          <w:rFonts w:ascii="Times New Roman" w:eastAsia="Times New Roman" w:hAnsi="Times New Roman" w:cs="Times New Roman"/>
          <w:color w:val="000000" w:themeColor="text1"/>
          <w:sz w:val="24"/>
          <w:szCs w:val="24"/>
          <w:lang w:eastAsia="es-ES"/>
        </w:rPr>
        <w:t>cambio de estilo de aprendizaje presencial al virtual, no en pocas ocasiones ha provocado situaciones estresantes, en el contexto universitario.</w:t>
      </w:r>
    </w:p>
    <w:p w14:paraId="150283FB" w14:textId="77777777" w:rsidR="00E71492" w:rsidRPr="000900E6" w:rsidRDefault="00E71492" w:rsidP="00741C55">
      <w:pPr>
        <w:spacing w:line="480" w:lineRule="auto"/>
        <w:jc w:val="both"/>
        <w:rPr>
          <w:rFonts w:ascii="Times New Roman" w:hAnsi="Times New Roman" w:cs="Times New Roman"/>
          <w:sz w:val="24"/>
          <w:szCs w:val="24"/>
        </w:rPr>
      </w:pPr>
      <w:r w:rsidRPr="000900E6">
        <w:rPr>
          <w:rFonts w:ascii="Times New Roman" w:hAnsi="Times New Roman" w:cs="Times New Roman"/>
          <w:sz w:val="24"/>
          <w:szCs w:val="24"/>
        </w:rPr>
        <w:t>En esa misma línea, existen estudios que han demostrado que el confinamiento por Covid-19 disminuyó los hábitos de buena nutrición, actividad física y la calidad del sueño de los estudiantes universitarios (</w:t>
      </w:r>
      <w:proofErr w:type="spellStart"/>
      <w:r w:rsidRPr="000900E6">
        <w:rPr>
          <w:rFonts w:ascii="Times New Roman" w:hAnsi="Times New Roman" w:cs="Times New Roman"/>
          <w:sz w:val="24"/>
          <w:szCs w:val="24"/>
        </w:rPr>
        <w:t>Intelangelo</w:t>
      </w:r>
      <w:proofErr w:type="spellEnd"/>
      <w:r w:rsidRPr="000900E6">
        <w:rPr>
          <w:rFonts w:ascii="Times New Roman" w:hAnsi="Times New Roman" w:cs="Times New Roman"/>
          <w:sz w:val="24"/>
          <w:szCs w:val="24"/>
        </w:rPr>
        <w:t xml:space="preserve">, Molina, </w:t>
      </w:r>
      <w:proofErr w:type="spellStart"/>
      <w:r w:rsidRPr="000900E6">
        <w:rPr>
          <w:rFonts w:ascii="Times New Roman" w:hAnsi="Times New Roman" w:cs="Times New Roman"/>
          <w:sz w:val="24"/>
          <w:szCs w:val="24"/>
        </w:rPr>
        <w:t>Bevacqua</w:t>
      </w:r>
      <w:proofErr w:type="spellEnd"/>
      <w:r w:rsidRPr="000900E6">
        <w:rPr>
          <w:rFonts w:ascii="Times New Roman" w:hAnsi="Times New Roman" w:cs="Times New Roman"/>
          <w:sz w:val="24"/>
          <w:szCs w:val="24"/>
        </w:rPr>
        <w:t xml:space="preserve">, Mendoza, Guzmán-Guzmán &amp; Jerez-Mayorga, 2022); así como, los factores sociales, económicos y relacionados con la convivencia influyeron en la salud </w:t>
      </w:r>
      <w:proofErr w:type="spellStart"/>
      <w:r w:rsidRPr="000900E6">
        <w:rPr>
          <w:rFonts w:ascii="Times New Roman" w:hAnsi="Times New Roman" w:cs="Times New Roman"/>
          <w:sz w:val="24"/>
          <w:szCs w:val="24"/>
        </w:rPr>
        <w:t>autopercibida</w:t>
      </w:r>
      <w:proofErr w:type="spellEnd"/>
      <w:r w:rsidRPr="000900E6">
        <w:rPr>
          <w:rFonts w:ascii="Times New Roman" w:hAnsi="Times New Roman" w:cs="Times New Roman"/>
          <w:sz w:val="24"/>
          <w:szCs w:val="24"/>
        </w:rPr>
        <w:t>, siendo las mujeres quienes manifestaron una peor salud percibida (López-</w:t>
      </w:r>
      <w:proofErr w:type="spellStart"/>
      <w:r w:rsidRPr="000900E6">
        <w:rPr>
          <w:rFonts w:ascii="Times New Roman" w:hAnsi="Times New Roman" w:cs="Times New Roman"/>
          <w:sz w:val="24"/>
          <w:szCs w:val="24"/>
        </w:rPr>
        <w:t>Contrera</w:t>
      </w:r>
      <w:proofErr w:type="spellEnd"/>
      <w:r w:rsidRPr="000900E6">
        <w:rPr>
          <w:rFonts w:ascii="Times New Roman" w:hAnsi="Times New Roman" w:cs="Times New Roman"/>
          <w:sz w:val="24"/>
          <w:szCs w:val="24"/>
        </w:rPr>
        <w:t xml:space="preserve">, López-Jiménez, </w:t>
      </w:r>
      <w:proofErr w:type="spellStart"/>
      <w:r w:rsidRPr="000900E6">
        <w:rPr>
          <w:rFonts w:ascii="Times New Roman" w:hAnsi="Times New Roman" w:cs="Times New Roman"/>
          <w:sz w:val="24"/>
          <w:szCs w:val="24"/>
        </w:rPr>
        <w:t>Horna</w:t>
      </w:r>
      <w:proofErr w:type="spellEnd"/>
      <w:r w:rsidRPr="000900E6">
        <w:rPr>
          <w:rFonts w:ascii="Times New Roman" w:hAnsi="Times New Roman" w:cs="Times New Roman"/>
          <w:sz w:val="24"/>
          <w:szCs w:val="24"/>
        </w:rPr>
        <w:t xml:space="preserve">-Campos, </w:t>
      </w:r>
      <w:proofErr w:type="spellStart"/>
      <w:r w:rsidRPr="000900E6">
        <w:rPr>
          <w:rFonts w:ascii="Times New Roman" w:hAnsi="Times New Roman" w:cs="Times New Roman"/>
          <w:sz w:val="24"/>
          <w:szCs w:val="24"/>
        </w:rPr>
        <w:t>Mazzei</w:t>
      </w:r>
      <w:proofErr w:type="spellEnd"/>
      <w:r w:rsidRPr="000900E6">
        <w:rPr>
          <w:rFonts w:ascii="Times New Roman" w:hAnsi="Times New Roman" w:cs="Times New Roman"/>
          <w:sz w:val="24"/>
          <w:szCs w:val="24"/>
        </w:rPr>
        <w:t xml:space="preserve">, </w:t>
      </w:r>
      <w:proofErr w:type="spellStart"/>
      <w:r w:rsidRPr="000900E6">
        <w:rPr>
          <w:rFonts w:ascii="Times New Roman" w:hAnsi="Times New Roman" w:cs="Times New Roman"/>
          <w:sz w:val="24"/>
          <w:szCs w:val="24"/>
        </w:rPr>
        <w:t>Anigstein</w:t>
      </w:r>
      <w:proofErr w:type="spellEnd"/>
      <w:r w:rsidRPr="000900E6">
        <w:rPr>
          <w:rFonts w:ascii="Times New Roman" w:hAnsi="Times New Roman" w:cs="Times New Roman"/>
          <w:sz w:val="24"/>
          <w:szCs w:val="24"/>
        </w:rPr>
        <w:t xml:space="preserve"> &amp; Jacques-</w:t>
      </w:r>
      <w:proofErr w:type="spellStart"/>
      <w:r w:rsidRPr="000900E6">
        <w:rPr>
          <w:rFonts w:ascii="Times New Roman" w:hAnsi="Times New Roman" w:cs="Times New Roman"/>
          <w:sz w:val="24"/>
          <w:szCs w:val="24"/>
        </w:rPr>
        <w:t>Aviño</w:t>
      </w:r>
      <w:proofErr w:type="spellEnd"/>
      <w:r w:rsidRPr="000900E6">
        <w:rPr>
          <w:rFonts w:ascii="Times New Roman" w:hAnsi="Times New Roman" w:cs="Times New Roman"/>
          <w:sz w:val="24"/>
          <w:szCs w:val="24"/>
        </w:rPr>
        <w:t xml:space="preserve">, 2022). </w:t>
      </w:r>
    </w:p>
    <w:p w14:paraId="1C8DEE41" w14:textId="77777777" w:rsidR="00E71492" w:rsidRPr="000900E6" w:rsidRDefault="00E71492" w:rsidP="00741C55">
      <w:pPr>
        <w:spacing w:line="480" w:lineRule="auto"/>
        <w:jc w:val="both"/>
        <w:rPr>
          <w:rFonts w:ascii="Times New Roman" w:hAnsi="Times New Roman" w:cs="Times New Roman"/>
          <w:color w:val="212121"/>
          <w:sz w:val="24"/>
          <w:szCs w:val="24"/>
          <w:shd w:val="clear" w:color="auto" w:fill="FFFFFF"/>
        </w:rPr>
      </w:pPr>
      <w:r w:rsidRPr="000900E6">
        <w:rPr>
          <w:rFonts w:ascii="Times New Roman" w:hAnsi="Times New Roman" w:cs="Times New Roman"/>
          <w:sz w:val="24"/>
          <w:szCs w:val="24"/>
        </w:rPr>
        <w:t xml:space="preserve">La situación provocada por la pandemia de Covid-19 ha mostrado la necesidad de atender la salud mental de los estudiantes universitarios (Auerbach, </w:t>
      </w:r>
      <w:proofErr w:type="spellStart"/>
      <w:r w:rsidRPr="000900E6">
        <w:rPr>
          <w:rFonts w:ascii="Times New Roman" w:hAnsi="Times New Roman" w:cs="Times New Roman"/>
          <w:sz w:val="24"/>
          <w:szCs w:val="24"/>
        </w:rPr>
        <w:t>Mortier</w:t>
      </w:r>
      <w:proofErr w:type="spellEnd"/>
      <w:r w:rsidRPr="000900E6">
        <w:rPr>
          <w:rFonts w:ascii="Times New Roman" w:hAnsi="Times New Roman" w:cs="Times New Roman"/>
          <w:sz w:val="24"/>
          <w:szCs w:val="24"/>
        </w:rPr>
        <w:t xml:space="preserve">, </w:t>
      </w:r>
      <w:proofErr w:type="spellStart"/>
      <w:r w:rsidRPr="000900E6">
        <w:rPr>
          <w:rFonts w:ascii="Times New Roman" w:hAnsi="Times New Roman" w:cs="Times New Roman"/>
          <w:sz w:val="24"/>
          <w:szCs w:val="24"/>
        </w:rPr>
        <w:t>Bruffaerts</w:t>
      </w:r>
      <w:proofErr w:type="spellEnd"/>
      <w:r w:rsidRPr="000900E6">
        <w:rPr>
          <w:rFonts w:ascii="Times New Roman" w:hAnsi="Times New Roman" w:cs="Times New Roman"/>
          <w:sz w:val="24"/>
          <w:szCs w:val="24"/>
        </w:rPr>
        <w:t xml:space="preserve">, Alonso, </w:t>
      </w:r>
      <w:proofErr w:type="spellStart"/>
      <w:r w:rsidRPr="000900E6">
        <w:rPr>
          <w:rFonts w:ascii="Times New Roman" w:hAnsi="Times New Roman" w:cs="Times New Roman"/>
          <w:sz w:val="24"/>
          <w:szCs w:val="24"/>
        </w:rPr>
        <w:t>Benjet</w:t>
      </w:r>
      <w:proofErr w:type="spellEnd"/>
      <w:r w:rsidRPr="000900E6">
        <w:rPr>
          <w:rFonts w:ascii="Times New Roman" w:hAnsi="Times New Roman" w:cs="Times New Roman"/>
          <w:sz w:val="24"/>
          <w:szCs w:val="24"/>
        </w:rPr>
        <w:t xml:space="preserve">, </w:t>
      </w:r>
      <w:proofErr w:type="spellStart"/>
      <w:r w:rsidRPr="000900E6">
        <w:rPr>
          <w:rFonts w:ascii="Times New Roman" w:hAnsi="Times New Roman" w:cs="Times New Roman"/>
          <w:sz w:val="24"/>
          <w:szCs w:val="24"/>
        </w:rPr>
        <w:t>Cuijpers</w:t>
      </w:r>
      <w:proofErr w:type="spellEnd"/>
      <w:r w:rsidRPr="000900E6">
        <w:rPr>
          <w:rFonts w:ascii="Times New Roman" w:hAnsi="Times New Roman" w:cs="Times New Roman"/>
          <w:sz w:val="24"/>
          <w:szCs w:val="24"/>
        </w:rPr>
        <w:t xml:space="preserve">, </w:t>
      </w:r>
      <w:r w:rsidRPr="000900E6">
        <w:rPr>
          <w:rFonts w:ascii="Times New Roman" w:hAnsi="Times New Roman" w:cs="Times New Roman"/>
          <w:sz w:val="24"/>
          <w:szCs w:val="24"/>
        </w:rPr>
        <w:lastRenderedPageBreak/>
        <w:t xml:space="preserve">et al.2018), </w:t>
      </w:r>
      <w:r w:rsidRPr="000900E6">
        <w:rPr>
          <w:rFonts w:ascii="Times New Roman" w:hAnsi="Times New Roman" w:cs="Times New Roman"/>
          <w:color w:val="212121"/>
          <w:sz w:val="24"/>
          <w:szCs w:val="24"/>
          <w:shd w:val="clear" w:color="auto" w:fill="FFFFFF"/>
        </w:rPr>
        <w:t xml:space="preserve">de ahí la importancia de promover la resiliencia individual como capacidad interna que permite solucionar situaciones problemáticas imprevistas. </w:t>
      </w:r>
    </w:p>
    <w:p w14:paraId="0BFA04B0" w14:textId="77777777" w:rsidR="00E71492" w:rsidRDefault="00E71492" w:rsidP="00741C55">
      <w:pPr>
        <w:spacing w:line="480" w:lineRule="auto"/>
        <w:jc w:val="both"/>
        <w:rPr>
          <w:rFonts w:ascii="Times New Roman" w:hAnsi="Times New Roman" w:cs="Times New Roman"/>
          <w:sz w:val="24"/>
          <w:szCs w:val="24"/>
        </w:rPr>
      </w:pPr>
      <w:r w:rsidRPr="000900E6">
        <w:rPr>
          <w:rFonts w:ascii="Times New Roman" w:hAnsi="Times New Roman" w:cs="Times New Roman"/>
          <w:color w:val="212121"/>
          <w:sz w:val="24"/>
          <w:szCs w:val="24"/>
          <w:shd w:val="clear" w:color="auto" w:fill="FFFFFF"/>
        </w:rPr>
        <w:t xml:space="preserve">La American </w:t>
      </w:r>
      <w:proofErr w:type="spellStart"/>
      <w:r w:rsidRPr="000900E6">
        <w:rPr>
          <w:rFonts w:ascii="Times New Roman" w:hAnsi="Times New Roman" w:cs="Times New Roman"/>
          <w:color w:val="212121"/>
          <w:sz w:val="24"/>
          <w:szCs w:val="24"/>
          <w:shd w:val="clear" w:color="auto" w:fill="FFFFFF"/>
        </w:rPr>
        <w:t>Psychological</w:t>
      </w:r>
      <w:proofErr w:type="spellEnd"/>
      <w:r w:rsidRPr="000900E6">
        <w:rPr>
          <w:rFonts w:ascii="Times New Roman" w:hAnsi="Times New Roman" w:cs="Times New Roman"/>
          <w:color w:val="212121"/>
          <w:sz w:val="24"/>
          <w:szCs w:val="24"/>
          <w:shd w:val="clear" w:color="auto" w:fill="FFFFFF"/>
        </w:rPr>
        <w:t xml:space="preserve"> </w:t>
      </w:r>
      <w:proofErr w:type="spellStart"/>
      <w:r w:rsidRPr="000900E6">
        <w:rPr>
          <w:rFonts w:ascii="Times New Roman" w:hAnsi="Times New Roman" w:cs="Times New Roman"/>
          <w:color w:val="212121"/>
          <w:sz w:val="24"/>
          <w:szCs w:val="24"/>
          <w:shd w:val="clear" w:color="auto" w:fill="FFFFFF"/>
        </w:rPr>
        <w:t>Association</w:t>
      </w:r>
      <w:proofErr w:type="spellEnd"/>
      <w:r w:rsidRPr="000900E6">
        <w:rPr>
          <w:rFonts w:ascii="Times New Roman" w:hAnsi="Times New Roman" w:cs="Times New Roman"/>
          <w:color w:val="212121"/>
          <w:sz w:val="24"/>
          <w:szCs w:val="24"/>
          <w:shd w:val="clear" w:color="auto" w:fill="FFFFFF"/>
        </w:rPr>
        <w:t xml:space="preserve"> (APA) define la resiliencia como un proceso de recuperación de experiencias difíciles y de adaptación ante la adversidad, el trauma, la tragedia, amenazas o fuentes importantes de estrés (APA, 2011).</w:t>
      </w:r>
      <w:r w:rsidRPr="000900E6">
        <w:rPr>
          <w:rFonts w:ascii="Times New Roman" w:hAnsi="Times New Roman" w:cs="Times New Roman"/>
          <w:sz w:val="24"/>
          <w:szCs w:val="24"/>
        </w:rPr>
        <w:t xml:space="preserve"> </w:t>
      </w:r>
    </w:p>
    <w:p w14:paraId="11929BF2" w14:textId="77777777" w:rsidR="00E71492" w:rsidRPr="000900E6" w:rsidRDefault="00E71492" w:rsidP="00741C55">
      <w:pPr>
        <w:spacing w:line="480" w:lineRule="auto"/>
        <w:jc w:val="both"/>
        <w:rPr>
          <w:rFonts w:ascii="Times New Roman" w:hAnsi="Times New Roman" w:cs="Times New Roman"/>
          <w:sz w:val="24"/>
          <w:szCs w:val="24"/>
        </w:rPr>
      </w:pPr>
      <w:r w:rsidRPr="00704C7D">
        <w:rPr>
          <w:rFonts w:ascii="Times New Roman" w:hAnsi="Times New Roman" w:cs="Times New Roman"/>
          <w:sz w:val="24"/>
          <w:szCs w:val="24"/>
        </w:rPr>
        <w:t xml:space="preserve"> </w:t>
      </w:r>
      <w:r w:rsidRPr="000900E6">
        <w:rPr>
          <w:rFonts w:ascii="Times New Roman" w:hAnsi="Times New Roman" w:cs="Times New Roman"/>
          <w:sz w:val="24"/>
          <w:szCs w:val="24"/>
        </w:rPr>
        <w:t xml:space="preserve">Diferentes investigaciones realizadas en estudiantes universitarios han demostrado que con frecuencia la mayoría de ellos poseen elevados niveles de resiliencia (Caldera, Aceves &amp; Reynoso, 2016); Córdova-León, Flores-Vargas, Gómez-Vargas &amp; Peña-Soto, 2024); y se ha evidenciado que un 92% de </w:t>
      </w:r>
      <w:r>
        <w:rPr>
          <w:rFonts w:ascii="Times New Roman" w:hAnsi="Times New Roman" w:cs="Times New Roman"/>
          <w:sz w:val="24"/>
          <w:szCs w:val="24"/>
        </w:rPr>
        <w:t>ello</w:t>
      </w:r>
      <w:r w:rsidRPr="000900E6">
        <w:rPr>
          <w:rFonts w:ascii="Times New Roman" w:hAnsi="Times New Roman" w:cs="Times New Roman"/>
          <w:sz w:val="24"/>
          <w:szCs w:val="24"/>
        </w:rPr>
        <w:t>s</w:t>
      </w:r>
      <w:r>
        <w:rPr>
          <w:rFonts w:ascii="Times New Roman" w:hAnsi="Times New Roman" w:cs="Times New Roman"/>
          <w:sz w:val="24"/>
          <w:szCs w:val="24"/>
        </w:rPr>
        <w:t>,</w:t>
      </w:r>
      <w:r w:rsidRPr="000900E6">
        <w:rPr>
          <w:rFonts w:ascii="Times New Roman" w:hAnsi="Times New Roman" w:cs="Times New Roman"/>
          <w:sz w:val="24"/>
          <w:szCs w:val="24"/>
        </w:rPr>
        <w:t xml:space="preserve"> tiene como componente principal de la resiliencia, la dimensión perseverancia (Vega &amp; Villegas, 2022).</w:t>
      </w:r>
    </w:p>
    <w:p w14:paraId="40755BBF" w14:textId="77777777" w:rsidR="00E71492" w:rsidRPr="000900E6" w:rsidRDefault="00E71492" w:rsidP="00741C55">
      <w:pPr>
        <w:spacing w:line="480" w:lineRule="auto"/>
        <w:jc w:val="both"/>
        <w:rPr>
          <w:rFonts w:ascii="Times New Roman" w:hAnsi="Times New Roman" w:cs="Times New Roman"/>
          <w:sz w:val="24"/>
          <w:szCs w:val="24"/>
        </w:rPr>
      </w:pPr>
      <w:r w:rsidRPr="000900E6">
        <w:rPr>
          <w:rFonts w:ascii="Times New Roman" w:hAnsi="Times New Roman" w:cs="Times New Roman"/>
          <w:sz w:val="24"/>
          <w:szCs w:val="24"/>
        </w:rPr>
        <w:t>Otros autores en cuanto a la relación de la resiliencia y el género, han planteado que los estudiantes hombres muestran niveles más elevados de resiliencia que las mujeres (</w:t>
      </w:r>
      <w:proofErr w:type="spellStart"/>
      <w:r w:rsidRPr="000900E6">
        <w:rPr>
          <w:rFonts w:ascii="Times New Roman" w:hAnsi="Times New Roman" w:cs="Times New Roman"/>
          <w:sz w:val="24"/>
          <w:szCs w:val="24"/>
        </w:rPr>
        <w:t>Abiola</w:t>
      </w:r>
      <w:proofErr w:type="spellEnd"/>
      <w:r w:rsidRPr="000900E6">
        <w:rPr>
          <w:rFonts w:ascii="Times New Roman" w:hAnsi="Times New Roman" w:cs="Times New Roman"/>
          <w:sz w:val="24"/>
          <w:szCs w:val="24"/>
        </w:rPr>
        <w:t xml:space="preserve"> &amp; </w:t>
      </w:r>
      <w:proofErr w:type="spellStart"/>
      <w:r w:rsidRPr="000900E6">
        <w:rPr>
          <w:rFonts w:ascii="Times New Roman" w:hAnsi="Times New Roman" w:cs="Times New Roman"/>
          <w:sz w:val="24"/>
          <w:szCs w:val="24"/>
        </w:rPr>
        <w:t>Udofia</w:t>
      </w:r>
      <w:proofErr w:type="spellEnd"/>
      <w:r w:rsidRPr="000900E6">
        <w:rPr>
          <w:rFonts w:ascii="Times New Roman" w:hAnsi="Times New Roman" w:cs="Times New Roman"/>
          <w:sz w:val="24"/>
          <w:szCs w:val="24"/>
        </w:rPr>
        <w:t xml:space="preserve">, 2011; </w:t>
      </w:r>
      <w:proofErr w:type="spellStart"/>
      <w:r w:rsidRPr="000900E6">
        <w:rPr>
          <w:rFonts w:ascii="Times New Roman" w:hAnsi="Times New Roman" w:cs="Times New Roman"/>
          <w:sz w:val="24"/>
          <w:szCs w:val="24"/>
        </w:rPr>
        <w:t>Fínez</w:t>
      </w:r>
      <w:proofErr w:type="spellEnd"/>
      <w:r w:rsidRPr="000900E6">
        <w:rPr>
          <w:rFonts w:ascii="Times New Roman" w:hAnsi="Times New Roman" w:cs="Times New Roman"/>
          <w:sz w:val="24"/>
          <w:szCs w:val="24"/>
        </w:rPr>
        <w:t xml:space="preserve"> &amp; Morán, 2015; </w:t>
      </w:r>
      <w:r w:rsidRPr="000900E6">
        <w:rPr>
          <w:rFonts w:ascii="Times New Roman" w:hAnsi="Times New Roman" w:cs="Times New Roman"/>
          <w:sz w:val="24"/>
          <w:szCs w:val="24"/>
          <w:shd w:val="clear" w:color="auto" w:fill="FFFFFF"/>
        </w:rPr>
        <w:t xml:space="preserve">Gómez, Delgado, Martínez, Ortiz &amp; Avilés, 2021; </w:t>
      </w:r>
      <w:r w:rsidRPr="000900E6">
        <w:rPr>
          <w:rFonts w:ascii="Times New Roman" w:eastAsia="Times New Roman" w:hAnsi="Times New Roman" w:cs="Times New Roman"/>
          <w:color w:val="000000"/>
          <w:sz w:val="24"/>
          <w:szCs w:val="24"/>
          <w:lang w:eastAsia="es-ES"/>
        </w:rPr>
        <w:t xml:space="preserve">Rangel, Soto, Aguirre, Jiménez, Miguel, Mondaca &amp; Nájera, 2019). Sin embargo, también existen resultados que no reportan diferencias en los niveles de resiliencia entre hombres y mujeres </w:t>
      </w:r>
      <w:r w:rsidRPr="000900E6">
        <w:rPr>
          <w:rFonts w:ascii="Times New Roman" w:hAnsi="Times New Roman" w:cs="Times New Roman"/>
          <w:sz w:val="24"/>
          <w:szCs w:val="24"/>
        </w:rPr>
        <w:t>(</w:t>
      </w:r>
      <w:proofErr w:type="spellStart"/>
      <w:r w:rsidRPr="000900E6">
        <w:rPr>
          <w:rFonts w:ascii="Times New Roman" w:hAnsi="Times New Roman" w:cs="Times New Roman"/>
          <w:sz w:val="24"/>
          <w:szCs w:val="24"/>
        </w:rPr>
        <w:t>Wagnild</w:t>
      </w:r>
      <w:proofErr w:type="spellEnd"/>
      <w:r w:rsidRPr="000900E6">
        <w:rPr>
          <w:rFonts w:ascii="Times New Roman" w:hAnsi="Times New Roman" w:cs="Times New Roman"/>
          <w:sz w:val="24"/>
          <w:szCs w:val="24"/>
        </w:rPr>
        <w:t>, 2009).</w:t>
      </w:r>
    </w:p>
    <w:p w14:paraId="714D7724" w14:textId="77777777" w:rsidR="00E71492" w:rsidRPr="000900E6" w:rsidRDefault="00E71492" w:rsidP="00741C55">
      <w:pPr>
        <w:spacing w:line="480" w:lineRule="auto"/>
        <w:jc w:val="both"/>
        <w:rPr>
          <w:rFonts w:ascii="Times New Roman" w:hAnsi="Times New Roman" w:cs="Times New Roman"/>
          <w:sz w:val="24"/>
          <w:szCs w:val="24"/>
        </w:rPr>
      </w:pPr>
      <w:r w:rsidRPr="000900E6">
        <w:rPr>
          <w:rFonts w:ascii="Times New Roman" w:hAnsi="Times New Roman" w:cs="Times New Roman"/>
          <w:sz w:val="24"/>
          <w:szCs w:val="24"/>
        </w:rPr>
        <w:t xml:space="preserve">El género es uno de los determinantes estructurales de la salud, </w:t>
      </w:r>
      <w:r>
        <w:rPr>
          <w:rFonts w:ascii="Times New Roman" w:hAnsi="Times New Roman" w:cs="Times New Roman"/>
          <w:sz w:val="24"/>
          <w:szCs w:val="24"/>
        </w:rPr>
        <w:t xml:space="preserve">de ahí que </w:t>
      </w:r>
      <w:r w:rsidRPr="000900E6">
        <w:rPr>
          <w:rFonts w:ascii="Times New Roman" w:hAnsi="Times New Roman" w:cs="Times New Roman"/>
          <w:sz w:val="24"/>
          <w:szCs w:val="24"/>
        </w:rPr>
        <w:t>no s</w:t>
      </w:r>
      <w:r>
        <w:rPr>
          <w:rFonts w:ascii="Times New Roman" w:hAnsi="Times New Roman" w:cs="Times New Roman"/>
          <w:sz w:val="24"/>
          <w:szCs w:val="24"/>
        </w:rPr>
        <w:t>ea</w:t>
      </w:r>
      <w:r w:rsidRPr="000900E6">
        <w:rPr>
          <w:rFonts w:ascii="Times New Roman" w:hAnsi="Times New Roman" w:cs="Times New Roman"/>
          <w:sz w:val="24"/>
          <w:szCs w:val="24"/>
        </w:rPr>
        <w:t xml:space="preserve"> equivalente para mujeres y hombres (Mies, 2022), de esta manera se diferencia entre género gramatical y semántico, en cuanto a su referencia al sexo biológico (RAE, 2020), que se relaciona con el semántico (López </w:t>
      </w:r>
      <w:r w:rsidRPr="000900E6">
        <w:rPr>
          <w:rFonts w:ascii="Times New Roman" w:hAnsi="Times New Roman" w:cs="Times New Roman"/>
          <w:sz w:val="24"/>
          <w:szCs w:val="24"/>
        </w:rPr>
        <w:lastRenderedPageBreak/>
        <w:t>Medel, 2021). El género es también determinante para la salud mental, prevaleciendo en mayor medida la mala salud mental en las mujeres de todas las edades y grupos sociales (</w:t>
      </w:r>
      <w:proofErr w:type="spellStart"/>
      <w:r w:rsidRPr="000900E6">
        <w:rPr>
          <w:rFonts w:ascii="Times New Roman" w:hAnsi="Times New Roman" w:cs="Times New Roman"/>
          <w:sz w:val="24"/>
          <w:szCs w:val="24"/>
        </w:rPr>
        <w:t>Bacigalupe</w:t>
      </w:r>
      <w:proofErr w:type="spellEnd"/>
      <w:r w:rsidRPr="000900E6">
        <w:rPr>
          <w:rFonts w:ascii="Times New Roman" w:hAnsi="Times New Roman" w:cs="Times New Roman"/>
          <w:sz w:val="24"/>
          <w:szCs w:val="24"/>
        </w:rPr>
        <w:t>, Cabezas, Baza &amp; Martín, 2020).</w:t>
      </w:r>
    </w:p>
    <w:p w14:paraId="43E0883B" w14:textId="77777777" w:rsidR="00E71492" w:rsidRPr="000900E6" w:rsidRDefault="00E71492" w:rsidP="00741C55">
      <w:pPr>
        <w:spacing w:line="480" w:lineRule="auto"/>
        <w:jc w:val="both"/>
        <w:rPr>
          <w:rFonts w:ascii="Times New Roman" w:hAnsi="Times New Roman" w:cs="Times New Roman"/>
          <w:color w:val="000000" w:themeColor="text1"/>
          <w:sz w:val="24"/>
          <w:szCs w:val="24"/>
          <w:highlight w:val="yellow"/>
        </w:rPr>
      </w:pPr>
      <w:r w:rsidRPr="000900E6">
        <w:rPr>
          <w:rFonts w:ascii="Times New Roman" w:hAnsi="Times New Roman" w:cs="Times New Roman"/>
          <w:sz w:val="24"/>
          <w:szCs w:val="24"/>
        </w:rPr>
        <w:t>Es fundamental dedicar esfuerzos a la prevención y el tratamiento de problemas psicológicos en entorno universitario (Fernández-Rodríguez, Serrato-Romero, Soriano-Moreno, Menéndez-Aller &amp; Cuesta-Izquierdo, 2023), que permita fortalecer las habilidades socioemocionales y la resiliencia en la población femenina (</w:t>
      </w:r>
      <w:r w:rsidRPr="000900E6">
        <w:rPr>
          <w:rFonts w:ascii="Times New Roman" w:eastAsia="Times New Roman" w:hAnsi="Times New Roman" w:cs="Times New Roman"/>
          <w:color w:val="000000" w:themeColor="text1"/>
          <w:sz w:val="24"/>
          <w:szCs w:val="24"/>
          <w:bdr w:val="none" w:sz="0" w:space="0" w:color="auto" w:frame="1"/>
          <w:lang w:eastAsia="es-ES"/>
        </w:rPr>
        <w:t>Alva, Ruvalcaba, Orozco &amp; Bravo, 2019) y minimizar las emociones desadaptativas que padecen los estudiantes universitarios (Martínez-Lorca, Zabala, Morales, Aguado &amp; Martínez-Lorca, 2023).</w:t>
      </w:r>
    </w:p>
    <w:p w14:paraId="17D70558" w14:textId="77777777" w:rsidR="00E71492" w:rsidRPr="000900E6" w:rsidRDefault="00E71492" w:rsidP="00741C55">
      <w:pPr>
        <w:spacing w:line="480" w:lineRule="auto"/>
        <w:jc w:val="both"/>
        <w:rPr>
          <w:rFonts w:ascii="Times New Roman" w:eastAsia="Times New Roman" w:hAnsi="Times New Roman" w:cs="Times New Roman"/>
          <w:color w:val="000000" w:themeColor="text1"/>
          <w:sz w:val="24"/>
          <w:szCs w:val="24"/>
          <w:lang w:eastAsia="es-ES"/>
        </w:rPr>
      </w:pPr>
      <w:r w:rsidRPr="000900E6">
        <w:rPr>
          <w:rFonts w:ascii="Times New Roman" w:hAnsi="Times New Roman" w:cs="Times New Roman"/>
          <w:sz w:val="24"/>
          <w:szCs w:val="24"/>
          <w:shd w:val="clear" w:color="auto" w:fill="FFFFFF"/>
        </w:rPr>
        <w:t>Todo lo antes expuesto, nos muestra la necesidad de lograr un ambiente saludable en las Universidades.</w:t>
      </w:r>
      <w:r>
        <w:rPr>
          <w:rFonts w:ascii="Times New Roman" w:hAnsi="Times New Roman" w:cs="Times New Roman"/>
          <w:sz w:val="24"/>
          <w:szCs w:val="24"/>
          <w:shd w:val="clear" w:color="auto" w:fill="FFFFFF"/>
        </w:rPr>
        <w:t xml:space="preserve"> </w:t>
      </w:r>
      <w:r w:rsidRPr="000900E6">
        <w:rPr>
          <w:rFonts w:ascii="Times New Roman" w:hAnsi="Times New Roman" w:cs="Times New Roman"/>
          <w:sz w:val="24"/>
          <w:szCs w:val="24"/>
          <w:lang w:val="es-ES_tradnl" w:eastAsia="es-ES"/>
        </w:rPr>
        <w:t xml:space="preserve">Nuestro estudio está orientado a los estudiantes de Psicología, por el compromiso que hemos adquirido en la formación de la nueva generación de psicólogos, los cuales deben ser capaces de desempeñar la profesión en sus diferentes áreas de acción, y a su vez, mantener los índices adecuados de su salud mental. </w:t>
      </w:r>
      <w:r w:rsidR="00D87F1E">
        <w:rPr>
          <w:rFonts w:ascii="Times New Roman" w:eastAsia="Times New Roman" w:hAnsi="Times New Roman" w:cs="Times New Roman"/>
          <w:color w:val="000000" w:themeColor="text1"/>
          <w:sz w:val="24"/>
          <w:szCs w:val="24"/>
          <w:lang w:eastAsia="es-ES"/>
        </w:rPr>
        <w:t>El objetivo del presente estudio es c</w:t>
      </w:r>
      <w:r w:rsidRPr="000900E6">
        <w:rPr>
          <w:rFonts w:ascii="Times New Roman" w:eastAsia="Times New Roman" w:hAnsi="Times New Roman" w:cs="Times New Roman"/>
          <w:color w:val="000000" w:themeColor="text1"/>
          <w:sz w:val="24"/>
          <w:szCs w:val="24"/>
          <w:lang w:eastAsia="es-ES"/>
        </w:rPr>
        <w:t xml:space="preserve">onocer la relación existente entre género y resiliencia en estudiantes de Psicología. Todo ello, con el fin de diseñar estrategias de intervención psicoeducativas para promover/prevenir la salud mental, de esa población.  </w:t>
      </w:r>
    </w:p>
    <w:p w14:paraId="2EF4C681" w14:textId="77777777" w:rsidR="00CF0E6C" w:rsidRDefault="00A41E4A" w:rsidP="00A41E4A">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DESARROLLO</w:t>
      </w:r>
    </w:p>
    <w:p w14:paraId="7F700BEA" w14:textId="77777777" w:rsidR="00E71492" w:rsidRDefault="00E71492" w:rsidP="00741C55">
      <w:pPr>
        <w:spacing w:line="480" w:lineRule="auto"/>
        <w:jc w:val="both"/>
        <w:rPr>
          <w:rFonts w:ascii="Times New Roman" w:eastAsia="Arial" w:hAnsi="Times New Roman" w:cs="Times New Roman"/>
          <w:sz w:val="24"/>
          <w:szCs w:val="24"/>
        </w:rPr>
      </w:pPr>
      <w:r w:rsidRPr="000900E6">
        <w:rPr>
          <w:rFonts w:ascii="Times New Roman" w:eastAsia="Arial" w:hAnsi="Times New Roman" w:cs="Times New Roman"/>
          <w:color w:val="000000" w:themeColor="text1"/>
          <w:sz w:val="24"/>
          <w:szCs w:val="24"/>
        </w:rPr>
        <w:lastRenderedPageBreak/>
        <w:t xml:space="preserve">La muestra poblacional ha estado compuesta por 1069 estudiantes de Psicología de la Universidad Privada San Juan Bautista (UPSJB) en Lima, Perú; de ellos, el 77% (n=823) mujeres y el 23% (n=246) hombres; las edades comprendidas entre 16 a 67 años ( </w:t>
      </w:r>
      <m:oMath>
        <m:acc>
          <m:accPr>
            <m:chr m:val="̅"/>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X</m:t>
            </m:r>
          </m:e>
        </m:acc>
      </m:oMath>
      <w:r w:rsidRPr="000900E6">
        <w:rPr>
          <w:rFonts w:ascii="Times New Roman" w:hAnsi="Times New Roman" w:cs="Times New Roman"/>
          <w:color w:val="000000" w:themeColor="text1"/>
          <w:sz w:val="24"/>
          <w:szCs w:val="24"/>
          <w:lang w:val="es-PE"/>
        </w:rPr>
        <w:t xml:space="preserve"> = 20.96, DS= 4,</w:t>
      </w:r>
      <w:proofErr w:type="gramStart"/>
      <w:r w:rsidRPr="000900E6">
        <w:rPr>
          <w:rFonts w:ascii="Times New Roman" w:hAnsi="Times New Roman" w:cs="Times New Roman"/>
          <w:color w:val="000000" w:themeColor="text1"/>
          <w:sz w:val="24"/>
          <w:szCs w:val="24"/>
          <w:lang w:val="es-PE"/>
        </w:rPr>
        <w:t>6 )</w:t>
      </w:r>
      <w:proofErr w:type="gramEnd"/>
      <w:r w:rsidRPr="000900E6">
        <w:rPr>
          <w:rFonts w:ascii="Times New Roman" w:hAnsi="Times New Roman" w:cs="Times New Roman"/>
          <w:color w:val="000000" w:themeColor="text1"/>
          <w:sz w:val="24"/>
          <w:szCs w:val="24"/>
          <w:lang w:val="es-PE"/>
        </w:rPr>
        <w:t xml:space="preserve">; </w:t>
      </w:r>
      <w:r w:rsidRPr="000900E6">
        <w:rPr>
          <w:rFonts w:ascii="Times New Roman" w:eastAsia="Arial" w:hAnsi="Times New Roman" w:cs="Times New Roman"/>
          <w:color w:val="000000" w:themeColor="text1"/>
          <w:sz w:val="24"/>
          <w:szCs w:val="24"/>
        </w:rPr>
        <w:t>pertenecientes a los ciclos de estudio 1º al 9º, de las sedes / filiales situadas en Chorrillo, San Borja, Ica y Chincha.  Los criterios de inclusión fueron: 1) s</w:t>
      </w:r>
      <w:r w:rsidRPr="000900E6">
        <w:rPr>
          <w:rFonts w:ascii="Times New Roman" w:eastAsia="Arial" w:hAnsi="Times New Roman" w:cs="Times New Roman"/>
          <w:sz w:val="24"/>
          <w:szCs w:val="24"/>
        </w:rPr>
        <w:t xml:space="preserve">er estudiante de Psicología en la UPSJB; 2) Desempeñar su actividad estudiantil en las sedes/filial San Borja, Chorrillo, Ica o Chincha. </w:t>
      </w:r>
    </w:p>
    <w:p w14:paraId="1ABB52B2" w14:textId="77777777" w:rsidR="002659D9" w:rsidRPr="000900E6" w:rsidRDefault="002659D9" w:rsidP="00741C55">
      <w:pPr>
        <w:spacing w:line="480" w:lineRule="auto"/>
        <w:jc w:val="both"/>
        <w:rPr>
          <w:rFonts w:ascii="Times New Roman" w:hAnsi="Times New Roman" w:cs="Times New Roman"/>
          <w:color w:val="333333"/>
          <w:sz w:val="24"/>
          <w:szCs w:val="24"/>
          <w:shd w:val="clear" w:color="auto" w:fill="FFFFFF"/>
        </w:rPr>
      </w:pPr>
      <w:r w:rsidRPr="000900E6">
        <w:rPr>
          <w:rFonts w:ascii="Times New Roman" w:eastAsia="Times New Roman" w:hAnsi="Times New Roman" w:cs="Times New Roman"/>
          <w:color w:val="000000" w:themeColor="text1"/>
          <w:sz w:val="24"/>
          <w:szCs w:val="24"/>
          <w:lang w:eastAsia="es-ES"/>
        </w:rPr>
        <w:t>Se realizó un e</w:t>
      </w:r>
      <w:r w:rsidRPr="000900E6">
        <w:rPr>
          <w:rFonts w:ascii="Times New Roman" w:eastAsia="Arial" w:hAnsi="Times New Roman" w:cs="Times New Roman"/>
          <w:color w:val="000000" w:themeColor="text1"/>
          <w:sz w:val="24"/>
          <w:szCs w:val="24"/>
        </w:rPr>
        <w:t>studio cuantitativo transversal, de corte inferencial correlacional, mediante muestreo intencional por conveniencia.</w:t>
      </w:r>
      <w:r>
        <w:rPr>
          <w:rFonts w:ascii="Times New Roman" w:eastAsia="Arial" w:hAnsi="Times New Roman" w:cs="Times New Roman"/>
          <w:color w:val="000000" w:themeColor="text1"/>
          <w:sz w:val="24"/>
          <w:szCs w:val="24"/>
        </w:rPr>
        <w:t xml:space="preserve"> </w:t>
      </w:r>
      <w:r w:rsidRPr="000900E6">
        <w:rPr>
          <w:rFonts w:ascii="Times New Roman" w:hAnsi="Times New Roman" w:cs="Times New Roman"/>
          <w:color w:val="000000" w:themeColor="text1"/>
          <w:sz w:val="24"/>
          <w:szCs w:val="24"/>
          <w:lang w:val="es-PE"/>
        </w:rPr>
        <w:t xml:space="preserve">Los instrumentos de medición utilizados fueron: 1) </w:t>
      </w:r>
      <w:r w:rsidRPr="000900E6">
        <w:rPr>
          <w:rFonts w:ascii="Times New Roman" w:hAnsi="Times New Roman" w:cs="Times New Roman"/>
          <w:color w:val="000000" w:themeColor="text1"/>
          <w:sz w:val="24"/>
          <w:szCs w:val="24"/>
        </w:rPr>
        <w:t>Cuestionario de datos sociodemográficos, actividad estudiantil y efectos del Covid-19 (ad hoc), consta de 10 preguntas abiertas y cerradas.</w:t>
      </w:r>
      <w:r>
        <w:rPr>
          <w:rFonts w:ascii="Times New Roman" w:hAnsi="Times New Roman" w:cs="Times New Roman"/>
          <w:color w:val="000000" w:themeColor="text1"/>
          <w:sz w:val="24"/>
          <w:szCs w:val="24"/>
        </w:rPr>
        <w:t xml:space="preserve"> </w:t>
      </w:r>
      <w:r w:rsidRPr="000900E6">
        <w:rPr>
          <w:rFonts w:ascii="Times New Roman" w:hAnsi="Times New Roman" w:cs="Times New Roman"/>
          <w:sz w:val="24"/>
          <w:szCs w:val="24"/>
        </w:rPr>
        <w:t xml:space="preserve">2) </w:t>
      </w:r>
      <w:r w:rsidRPr="000900E6">
        <w:rPr>
          <w:rFonts w:ascii="Times New Roman" w:hAnsi="Times New Roman" w:cs="Times New Roman"/>
          <w:color w:val="000000" w:themeColor="text1"/>
          <w:sz w:val="24"/>
          <w:szCs w:val="24"/>
        </w:rPr>
        <w:t>Escala de Resiliencia (</w:t>
      </w:r>
      <w:proofErr w:type="spellStart"/>
      <w:r w:rsidRPr="000900E6">
        <w:rPr>
          <w:rFonts w:ascii="Times New Roman" w:eastAsia="Calibri" w:hAnsi="Times New Roman" w:cs="Times New Roman"/>
          <w:sz w:val="24"/>
          <w:szCs w:val="24"/>
          <w:lang w:val="es-PE" w:eastAsia="es-PE"/>
        </w:rPr>
        <w:t>Wagnild</w:t>
      </w:r>
      <w:proofErr w:type="spellEnd"/>
      <w:r w:rsidRPr="000900E6">
        <w:rPr>
          <w:rFonts w:ascii="Times New Roman" w:eastAsia="Calibri" w:hAnsi="Times New Roman" w:cs="Times New Roman"/>
          <w:sz w:val="24"/>
          <w:szCs w:val="24"/>
          <w:lang w:val="es-PE" w:eastAsia="es-PE"/>
        </w:rPr>
        <w:t xml:space="preserve"> &amp; Young, 1</w:t>
      </w:r>
      <w:r w:rsidRPr="000900E6">
        <w:rPr>
          <w:rFonts w:ascii="Times New Roman" w:hAnsi="Times New Roman" w:cs="Times New Roman"/>
          <w:color w:val="000000" w:themeColor="text1"/>
          <w:sz w:val="24"/>
          <w:szCs w:val="24"/>
        </w:rPr>
        <w:t xml:space="preserve">993), consta de 25 ítems, que puntúan en una escala tipo Likert de 7 puntos, donde 1 es desacuerdo y 7 muy de acuerdo, la puntuación estará en un rango de 25 a 175. De ahí que, en la medida que el puntaje sea mayor, indicará un mayor nivel de resiliencia. Esta escala se desarrolla a través de dos factores: la Competencia Personal (17 ítems) y la Aceptación de uno mismo (8 ítems), ambas representan cinco </w:t>
      </w:r>
      <w:r>
        <w:rPr>
          <w:rFonts w:ascii="Times New Roman" w:hAnsi="Times New Roman" w:cs="Times New Roman"/>
          <w:color w:val="000000" w:themeColor="text1"/>
          <w:sz w:val="24"/>
          <w:szCs w:val="24"/>
        </w:rPr>
        <w:t>dimensiones</w:t>
      </w:r>
      <w:r w:rsidRPr="000900E6">
        <w:rPr>
          <w:rFonts w:ascii="Times New Roman" w:hAnsi="Times New Roman" w:cs="Times New Roman"/>
          <w:color w:val="000000" w:themeColor="text1"/>
          <w:sz w:val="24"/>
          <w:szCs w:val="24"/>
        </w:rPr>
        <w:t xml:space="preserve"> de la resiliencia: Satisfacción personal (4 ítems), Sentirse bien solo (3 ítems), Confianza en sí mismo (7 ítems), Perseverancia (7 ítems). Es un instrumento de medición válido y fiable, utilizado con frecuencia en estudios de adolescentes y adultos. En nuestro estudio, nos referiremos a la Resiliencia en general y a sus dos factores: Competencia Personal y Aceptación de uno mismo. En un estudio anterior, con muestra de participantes peruanos, esta escala demostró ser </w:t>
      </w:r>
      <w:r w:rsidRPr="000900E6">
        <w:rPr>
          <w:rFonts w:ascii="Times New Roman" w:hAnsi="Times New Roman" w:cs="Times New Roman"/>
          <w:color w:val="000000" w:themeColor="text1"/>
          <w:sz w:val="24"/>
          <w:szCs w:val="24"/>
        </w:rPr>
        <w:lastRenderedPageBreak/>
        <w:t xml:space="preserve">confiable de acuerdo con el alfa de Cronbach: Perseverancia </w:t>
      </w:r>
      <w:r w:rsidRPr="000900E6">
        <w:rPr>
          <w:rFonts w:ascii="Times New Roman" w:hAnsi="Times New Roman" w:cs="Times New Roman"/>
          <w:sz w:val="24"/>
          <w:szCs w:val="24"/>
        </w:rPr>
        <w:t>(α = 0.91); Confianza en sí mismo</w:t>
      </w:r>
      <w:r w:rsidRPr="000900E6">
        <w:rPr>
          <w:rFonts w:ascii="Times New Roman" w:hAnsi="Times New Roman" w:cs="Times New Roman"/>
          <w:color w:val="000000" w:themeColor="text1"/>
          <w:sz w:val="24"/>
          <w:szCs w:val="24"/>
        </w:rPr>
        <w:t xml:space="preserve"> </w:t>
      </w:r>
      <w:r w:rsidRPr="000900E6">
        <w:rPr>
          <w:rFonts w:ascii="Times New Roman" w:hAnsi="Times New Roman" w:cs="Times New Roman"/>
          <w:sz w:val="24"/>
          <w:szCs w:val="24"/>
        </w:rPr>
        <w:t>(α = 0.94), Ecuanimidad (α = 0.69); Satisfacción personal (α = 0.86); Sentirse bien solo</w:t>
      </w:r>
      <w:r w:rsidRPr="000900E6">
        <w:rPr>
          <w:rFonts w:ascii="Times New Roman" w:hAnsi="Times New Roman" w:cs="Times New Roman"/>
          <w:color w:val="000000" w:themeColor="text1"/>
          <w:sz w:val="24"/>
          <w:szCs w:val="24"/>
        </w:rPr>
        <w:t xml:space="preserve"> </w:t>
      </w:r>
      <w:r w:rsidRPr="000900E6">
        <w:rPr>
          <w:rFonts w:ascii="Times New Roman" w:hAnsi="Times New Roman" w:cs="Times New Roman"/>
          <w:sz w:val="24"/>
          <w:szCs w:val="24"/>
        </w:rPr>
        <w:t>(α = 0.81); y en general, Resiliencia</w:t>
      </w:r>
      <w:r w:rsidRPr="000900E6">
        <w:rPr>
          <w:rFonts w:ascii="Times New Roman" w:hAnsi="Times New Roman" w:cs="Times New Roman"/>
          <w:color w:val="000000" w:themeColor="text1"/>
          <w:sz w:val="24"/>
          <w:szCs w:val="24"/>
        </w:rPr>
        <w:t xml:space="preserve"> </w:t>
      </w:r>
      <w:r w:rsidRPr="000900E6">
        <w:rPr>
          <w:rFonts w:ascii="Times New Roman" w:hAnsi="Times New Roman" w:cs="Times New Roman"/>
          <w:sz w:val="24"/>
          <w:szCs w:val="24"/>
        </w:rPr>
        <w:t xml:space="preserve">(α = 0.94). También existe una </w:t>
      </w:r>
      <w:r w:rsidRPr="000900E6">
        <w:rPr>
          <w:rFonts w:ascii="Times New Roman" w:hAnsi="Times New Roman" w:cs="Times New Roman"/>
          <w:color w:val="333333"/>
          <w:sz w:val="24"/>
          <w:szCs w:val="24"/>
          <w:shd w:val="clear" w:color="auto" w:fill="FFFFFF"/>
        </w:rPr>
        <w:t>versión peruana para estudiantes universitarios de la Escala de Resiliencia</w:t>
      </w:r>
      <w:r w:rsidRPr="000900E6">
        <w:rPr>
          <w:rFonts w:ascii="Times New Roman" w:eastAsia="Calibri" w:hAnsi="Times New Roman" w:cs="Times New Roman"/>
          <w:sz w:val="24"/>
          <w:szCs w:val="24"/>
          <w:lang w:val="es-PE" w:eastAsia="es-PE"/>
        </w:rPr>
        <w:t xml:space="preserve"> (Gómez, 2019)</w:t>
      </w:r>
      <w:r w:rsidRPr="000900E6">
        <w:rPr>
          <w:rFonts w:ascii="Times New Roman" w:hAnsi="Times New Roman" w:cs="Times New Roman"/>
          <w:color w:val="333333"/>
          <w:sz w:val="24"/>
          <w:szCs w:val="24"/>
          <w:shd w:val="clear" w:color="auto" w:fill="FFFFFF"/>
        </w:rPr>
        <w:t xml:space="preserve">. </w:t>
      </w:r>
    </w:p>
    <w:p w14:paraId="1F603DB3" w14:textId="77777777" w:rsidR="002659D9" w:rsidRPr="000900E6" w:rsidRDefault="002659D9" w:rsidP="00741C55">
      <w:pPr>
        <w:spacing w:line="480" w:lineRule="auto"/>
        <w:jc w:val="both"/>
        <w:rPr>
          <w:rFonts w:ascii="Times New Roman" w:hAnsi="Times New Roman" w:cs="Times New Roman"/>
          <w:sz w:val="24"/>
          <w:szCs w:val="24"/>
        </w:rPr>
      </w:pPr>
      <w:r w:rsidRPr="000900E6">
        <w:rPr>
          <w:rFonts w:ascii="Times New Roman" w:hAnsi="Times New Roman" w:cs="Times New Roman"/>
          <w:sz w:val="24"/>
          <w:szCs w:val="24"/>
        </w:rPr>
        <w:t xml:space="preserve">Este estudio forma parte de un proyecto de investigación aprobado por el Comité de Ética UPSJB, en Lima; se solicitó autorización a la Dirección de la Escuela de Psicología para la aplicación de la batería de pruebas, previo consentimiento informado, a realizar de forma simultánea en las aulas; los estudiantes de Psicología que participaron respondieron de forma voluntaria y anónima, a través de link Microsoft </w:t>
      </w:r>
      <w:proofErr w:type="spellStart"/>
      <w:r w:rsidRPr="000900E6">
        <w:rPr>
          <w:rFonts w:ascii="Times New Roman" w:hAnsi="Times New Roman" w:cs="Times New Roman"/>
          <w:sz w:val="24"/>
          <w:szCs w:val="24"/>
        </w:rPr>
        <w:t>forms</w:t>
      </w:r>
      <w:proofErr w:type="spellEnd"/>
      <w:r w:rsidRPr="000900E6">
        <w:rPr>
          <w:rFonts w:ascii="Times New Roman" w:hAnsi="Times New Roman" w:cs="Times New Roman"/>
          <w:sz w:val="24"/>
          <w:szCs w:val="24"/>
        </w:rPr>
        <w:t xml:space="preserve"> con Código QR. Hemos tomado en consideración los principios éticos enunciados en la Declaración de Helsinki y de acuerdo a la Ley Orgánica 3/2018 del 5 de diciembre, sobre la Protección de los Datos Personales.</w:t>
      </w:r>
    </w:p>
    <w:p w14:paraId="4A2BB6FF" w14:textId="77777777" w:rsidR="002659D9" w:rsidRDefault="002659D9" w:rsidP="00741C55">
      <w:pPr>
        <w:spacing w:line="480" w:lineRule="auto"/>
        <w:jc w:val="both"/>
        <w:rPr>
          <w:rFonts w:ascii="Times New Roman" w:hAnsi="Times New Roman" w:cs="Times New Roman"/>
          <w:color w:val="000000" w:themeColor="text1"/>
          <w:sz w:val="24"/>
          <w:szCs w:val="24"/>
          <w:lang w:val="es-PE"/>
        </w:rPr>
      </w:pPr>
      <w:r w:rsidRPr="000900E6">
        <w:rPr>
          <w:rFonts w:ascii="Times New Roman" w:hAnsi="Times New Roman" w:cs="Times New Roman"/>
          <w:color w:val="000000" w:themeColor="text1"/>
          <w:sz w:val="24"/>
          <w:szCs w:val="24"/>
          <w:lang w:val="es-PE"/>
        </w:rPr>
        <w:t>El procesamiento de datos se realizó utilizando el programa SPSSv26, los estadísticos descriptivos para cada variable (media, mediana), dispersión (desviación típica), distribuciones de frecuencias; en los análisis de comparaciones se utilizó el Chi</w:t>
      </w:r>
      <w:r w:rsidRPr="000900E6">
        <w:rPr>
          <w:rFonts w:ascii="Times New Roman" w:hAnsi="Times New Roman" w:cs="Times New Roman"/>
          <w:color w:val="000000" w:themeColor="text1"/>
          <w:sz w:val="24"/>
          <w:szCs w:val="24"/>
          <w:vertAlign w:val="superscript"/>
          <w:lang w:val="es-PE"/>
        </w:rPr>
        <w:t>2</w:t>
      </w:r>
      <w:r w:rsidRPr="000900E6">
        <w:rPr>
          <w:rFonts w:ascii="Times New Roman" w:hAnsi="Times New Roman" w:cs="Times New Roman"/>
          <w:color w:val="000000" w:themeColor="text1"/>
          <w:sz w:val="24"/>
          <w:szCs w:val="24"/>
          <w:lang w:val="es-PE"/>
        </w:rPr>
        <w:t xml:space="preserve"> para comparar las variables sociodemográficas con las variables estudiadas, el coeficiente de contingencia para valorar el tamaño del efecto, se compararon las medias de los diferentes grupos de estudio con la prueba de t </w:t>
      </w:r>
      <w:proofErr w:type="spellStart"/>
      <w:r w:rsidRPr="000900E6">
        <w:rPr>
          <w:rFonts w:ascii="Times New Roman" w:hAnsi="Times New Roman" w:cs="Times New Roman"/>
          <w:color w:val="000000" w:themeColor="text1"/>
          <w:sz w:val="24"/>
          <w:szCs w:val="24"/>
          <w:lang w:val="es-PE"/>
        </w:rPr>
        <w:t>student</w:t>
      </w:r>
      <w:proofErr w:type="spellEnd"/>
      <w:r w:rsidRPr="000900E6">
        <w:rPr>
          <w:rFonts w:ascii="Times New Roman" w:hAnsi="Times New Roman" w:cs="Times New Roman"/>
          <w:color w:val="000000" w:themeColor="text1"/>
          <w:sz w:val="24"/>
          <w:szCs w:val="24"/>
          <w:lang w:val="es-PE"/>
        </w:rPr>
        <w:t>, el análisis de varianza (ANOVA).</w:t>
      </w:r>
      <w:r w:rsidR="00025DE6">
        <w:rPr>
          <w:rFonts w:ascii="Times New Roman" w:hAnsi="Times New Roman" w:cs="Times New Roman"/>
          <w:color w:val="000000" w:themeColor="text1"/>
          <w:sz w:val="24"/>
          <w:szCs w:val="24"/>
          <w:lang w:val="es-PE"/>
        </w:rPr>
        <w:t xml:space="preserve"> </w:t>
      </w:r>
    </w:p>
    <w:p w14:paraId="5C73F339" w14:textId="77777777" w:rsidR="002659D9" w:rsidRPr="000900E6" w:rsidRDefault="002659D9" w:rsidP="00025DE6">
      <w:pPr>
        <w:jc w:val="both"/>
        <w:rPr>
          <w:rFonts w:ascii="Times New Roman" w:hAnsi="Times New Roman" w:cs="Times New Roman"/>
          <w:sz w:val="24"/>
          <w:szCs w:val="24"/>
        </w:rPr>
      </w:pPr>
      <w:r w:rsidRPr="000900E6">
        <w:rPr>
          <w:rFonts w:ascii="Times New Roman" w:hAnsi="Times New Roman" w:cs="Times New Roman"/>
          <w:sz w:val="24"/>
          <w:szCs w:val="24"/>
        </w:rPr>
        <w:lastRenderedPageBreak/>
        <w:t xml:space="preserve">La Tabla 1 proporciona datos sobre los niveles de resiliencia general y sus </w:t>
      </w:r>
      <w:r>
        <w:rPr>
          <w:rFonts w:ascii="Times New Roman" w:hAnsi="Times New Roman" w:cs="Times New Roman"/>
          <w:sz w:val="24"/>
          <w:szCs w:val="24"/>
        </w:rPr>
        <w:t>factores</w:t>
      </w:r>
      <w:r w:rsidRPr="000900E6">
        <w:rPr>
          <w:rFonts w:ascii="Times New Roman" w:hAnsi="Times New Roman" w:cs="Times New Roman"/>
          <w:sz w:val="24"/>
          <w:szCs w:val="24"/>
        </w:rPr>
        <w:t>—Competencia personal (F1) y Aceptación de uno mismo (F2)— desglosados por sexo, junto con pruebas estadísticas para evaluar la asociación entre estas variables.</w:t>
      </w:r>
    </w:p>
    <w:p w14:paraId="6746C565" w14:textId="77777777" w:rsidR="002659D9" w:rsidRDefault="002659D9" w:rsidP="002659D9">
      <w:pPr>
        <w:pStyle w:val="Descripcin"/>
        <w:rPr>
          <w:rFonts w:ascii="Times New Roman" w:hAnsi="Times New Roman" w:cs="Times New Roman"/>
          <w:color w:val="auto"/>
          <w:sz w:val="24"/>
          <w:szCs w:val="24"/>
        </w:rPr>
      </w:pPr>
      <w:r w:rsidRPr="000900E6">
        <w:rPr>
          <w:rFonts w:ascii="Times New Roman" w:hAnsi="Times New Roman" w:cs="Times New Roman"/>
          <w:b/>
          <w:bCs/>
          <w:i w:val="0"/>
          <w:iCs w:val="0"/>
          <w:color w:val="auto"/>
          <w:sz w:val="24"/>
          <w:szCs w:val="24"/>
        </w:rPr>
        <w:t>Tabla 1</w:t>
      </w:r>
      <w:r w:rsidR="00025DE6">
        <w:rPr>
          <w:rFonts w:ascii="Times New Roman" w:hAnsi="Times New Roman" w:cs="Times New Roman"/>
          <w:b/>
          <w:bCs/>
          <w:i w:val="0"/>
          <w:iCs w:val="0"/>
          <w:color w:val="auto"/>
          <w:sz w:val="24"/>
          <w:szCs w:val="24"/>
        </w:rPr>
        <w:t xml:space="preserve">. </w:t>
      </w:r>
      <w:r w:rsidRPr="000900E6">
        <w:rPr>
          <w:rFonts w:ascii="Times New Roman" w:hAnsi="Times New Roman" w:cs="Times New Roman"/>
          <w:color w:val="auto"/>
          <w:sz w:val="24"/>
          <w:szCs w:val="24"/>
        </w:rPr>
        <w:t xml:space="preserve">Niveles de resiliencia, en general y por </w:t>
      </w:r>
      <w:r>
        <w:rPr>
          <w:rFonts w:ascii="Times New Roman" w:hAnsi="Times New Roman" w:cs="Times New Roman"/>
          <w:color w:val="auto"/>
          <w:sz w:val="24"/>
          <w:szCs w:val="24"/>
        </w:rPr>
        <w:t>factores</w:t>
      </w:r>
      <w:r w:rsidRPr="000900E6">
        <w:rPr>
          <w:rFonts w:ascii="Times New Roman" w:hAnsi="Times New Roman" w:cs="Times New Roman"/>
          <w:color w:val="auto"/>
          <w:sz w:val="24"/>
          <w:szCs w:val="24"/>
        </w:rPr>
        <w:t>, según sexo</w:t>
      </w:r>
    </w:p>
    <w:p w14:paraId="210F9EEA" w14:textId="77777777" w:rsidR="00025DE6" w:rsidRPr="00025DE6" w:rsidRDefault="00025DE6" w:rsidP="00025DE6">
      <w:pPr>
        <w:rPr>
          <w:lang w:val="es-P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0"/>
        <w:gridCol w:w="1290"/>
        <w:gridCol w:w="709"/>
        <w:gridCol w:w="680"/>
        <w:gridCol w:w="680"/>
        <w:gridCol w:w="681"/>
        <w:gridCol w:w="680"/>
        <w:gridCol w:w="681"/>
        <w:gridCol w:w="2075"/>
      </w:tblGrid>
      <w:tr w:rsidR="002659D9" w:rsidRPr="000900E6" w14:paraId="6D5F3874" w14:textId="77777777" w:rsidTr="00131A27">
        <w:tc>
          <w:tcPr>
            <w:tcW w:w="1540" w:type="dxa"/>
            <w:vMerge w:val="restart"/>
            <w:tcBorders>
              <w:top w:val="single" w:sz="4" w:space="0" w:color="auto"/>
            </w:tcBorders>
            <w:vAlign w:val="center"/>
          </w:tcPr>
          <w:p w14:paraId="6F504E12"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Variables de comparación</w:t>
            </w:r>
          </w:p>
        </w:tc>
        <w:tc>
          <w:tcPr>
            <w:tcW w:w="1290" w:type="dxa"/>
            <w:vMerge w:val="restart"/>
            <w:tcBorders>
              <w:top w:val="single" w:sz="4" w:space="0" w:color="auto"/>
            </w:tcBorders>
            <w:vAlign w:val="center"/>
          </w:tcPr>
          <w:p w14:paraId="76D00B49"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Categoría</w:t>
            </w:r>
          </w:p>
        </w:tc>
        <w:tc>
          <w:tcPr>
            <w:tcW w:w="709" w:type="dxa"/>
            <w:vMerge w:val="restart"/>
            <w:tcBorders>
              <w:top w:val="single" w:sz="4" w:space="0" w:color="auto"/>
            </w:tcBorders>
            <w:vAlign w:val="center"/>
          </w:tcPr>
          <w:p w14:paraId="264DEE60" w14:textId="77777777" w:rsidR="002659D9" w:rsidRPr="000900E6" w:rsidRDefault="002659D9" w:rsidP="00131A27">
            <w:pPr>
              <w:jc w:val="center"/>
              <w:rPr>
                <w:rFonts w:ascii="Times New Roman" w:hAnsi="Times New Roman"/>
                <w:sz w:val="24"/>
                <w:szCs w:val="24"/>
              </w:rPr>
            </w:pPr>
            <w:proofErr w:type="spellStart"/>
            <w:r w:rsidRPr="000900E6">
              <w:rPr>
                <w:rFonts w:ascii="Times New Roman" w:hAnsi="Times New Roman"/>
                <w:sz w:val="24"/>
                <w:szCs w:val="24"/>
              </w:rPr>
              <w:t>Est</w:t>
            </w:r>
            <w:proofErr w:type="spellEnd"/>
            <w:r w:rsidRPr="000900E6">
              <w:rPr>
                <w:rFonts w:ascii="Times New Roman" w:hAnsi="Times New Roman"/>
                <w:sz w:val="24"/>
                <w:szCs w:val="24"/>
              </w:rPr>
              <w:t>.</w:t>
            </w:r>
          </w:p>
        </w:tc>
        <w:tc>
          <w:tcPr>
            <w:tcW w:w="3402" w:type="dxa"/>
            <w:gridSpan w:val="5"/>
            <w:tcBorders>
              <w:top w:val="single" w:sz="4" w:space="0" w:color="auto"/>
              <w:bottom w:val="single" w:sz="4" w:space="0" w:color="auto"/>
            </w:tcBorders>
            <w:vAlign w:val="center"/>
          </w:tcPr>
          <w:p w14:paraId="16BEA049"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Niveles de resiliencia</w:t>
            </w:r>
          </w:p>
        </w:tc>
        <w:tc>
          <w:tcPr>
            <w:tcW w:w="2075" w:type="dxa"/>
            <w:vMerge w:val="restart"/>
            <w:tcBorders>
              <w:top w:val="single" w:sz="4" w:space="0" w:color="auto"/>
            </w:tcBorders>
            <w:vAlign w:val="center"/>
          </w:tcPr>
          <w:p w14:paraId="2A17C7F8"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Pruebas estadísticas</w:t>
            </w:r>
          </w:p>
        </w:tc>
      </w:tr>
      <w:tr w:rsidR="002659D9" w:rsidRPr="000900E6" w14:paraId="4272E6F2" w14:textId="77777777" w:rsidTr="00131A27">
        <w:trPr>
          <w:cantSplit/>
          <w:trHeight w:val="1351"/>
        </w:trPr>
        <w:tc>
          <w:tcPr>
            <w:tcW w:w="1540" w:type="dxa"/>
            <w:vMerge/>
            <w:tcBorders>
              <w:bottom w:val="single" w:sz="4" w:space="0" w:color="auto"/>
            </w:tcBorders>
          </w:tcPr>
          <w:p w14:paraId="79059F4A" w14:textId="77777777" w:rsidR="002659D9" w:rsidRPr="000900E6" w:rsidRDefault="002659D9" w:rsidP="00131A27">
            <w:pPr>
              <w:rPr>
                <w:rFonts w:ascii="Times New Roman" w:hAnsi="Times New Roman"/>
                <w:sz w:val="24"/>
                <w:szCs w:val="24"/>
              </w:rPr>
            </w:pPr>
          </w:p>
        </w:tc>
        <w:tc>
          <w:tcPr>
            <w:tcW w:w="1290" w:type="dxa"/>
            <w:vMerge/>
            <w:tcBorders>
              <w:bottom w:val="single" w:sz="4" w:space="0" w:color="auto"/>
            </w:tcBorders>
          </w:tcPr>
          <w:p w14:paraId="67BCE253" w14:textId="77777777" w:rsidR="002659D9" w:rsidRPr="000900E6" w:rsidRDefault="002659D9" w:rsidP="00131A27">
            <w:pPr>
              <w:rPr>
                <w:rFonts w:ascii="Times New Roman" w:hAnsi="Times New Roman"/>
                <w:sz w:val="24"/>
                <w:szCs w:val="24"/>
              </w:rPr>
            </w:pPr>
          </w:p>
        </w:tc>
        <w:tc>
          <w:tcPr>
            <w:tcW w:w="709" w:type="dxa"/>
            <w:vMerge/>
            <w:tcBorders>
              <w:bottom w:val="single" w:sz="4" w:space="0" w:color="auto"/>
            </w:tcBorders>
          </w:tcPr>
          <w:p w14:paraId="54438183" w14:textId="77777777" w:rsidR="002659D9" w:rsidRPr="000900E6" w:rsidRDefault="002659D9" w:rsidP="00131A27">
            <w:pPr>
              <w:rPr>
                <w:rFonts w:ascii="Times New Roman" w:hAnsi="Times New Roman"/>
                <w:sz w:val="24"/>
                <w:szCs w:val="24"/>
              </w:rPr>
            </w:pPr>
          </w:p>
        </w:tc>
        <w:tc>
          <w:tcPr>
            <w:tcW w:w="680" w:type="dxa"/>
            <w:tcBorders>
              <w:top w:val="single" w:sz="4" w:space="0" w:color="auto"/>
              <w:bottom w:val="single" w:sz="4" w:space="0" w:color="auto"/>
            </w:tcBorders>
            <w:textDirection w:val="btLr"/>
            <w:vAlign w:val="center"/>
          </w:tcPr>
          <w:p w14:paraId="3CCC65FE" w14:textId="77777777" w:rsidR="002659D9" w:rsidRPr="000900E6" w:rsidRDefault="002659D9" w:rsidP="00131A27">
            <w:pPr>
              <w:ind w:left="113" w:right="113"/>
              <w:rPr>
                <w:rFonts w:ascii="Times New Roman" w:hAnsi="Times New Roman"/>
                <w:sz w:val="24"/>
                <w:szCs w:val="24"/>
              </w:rPr>
            </w:pPr>
            <w:r w:rsidRPr="000900E6">
              <w:rPr>
                <w:rFonts w:ascii="Times New Roman" w:hAnsi="Times New Roman"/>
                <w:sz w:val="24"/>
                <w:szCs w:val="24"/>
              </w:rPr>
              <w:t>Muy bajo</w:t>
            </w:r>
          </w:p>
        </w:tc>
        <w:tc>
          <w:tcPr>
            <w:tcW w:w="680" w:type="dxa"/>
            <w:tcBorders>
              <w:top w:val="single" w:sz="4" w:space="0" w:color="auto"/>
              <w:bottom w:val="single" w:sz="4" w:space="0" w:color="auto"/>
            </w:tcBorders>
            <w:textDirection w:val="btLr"/>
            <w:vAlign w:val="center"/>
          </w:tcPr>
          <w:p w14:paraId="08718E3A" w14:textId="77777777" w:rsidR="002659D9" w:rsidRPr="000900E6" w:rsidRDefault="002659D9" w:rsidP="00131A27">
            <w:pPr>
              <w:ind w:left="113" w:right="113"/>
              <w:rPr>
                <w:rFonts w:ascii="Times New Roman" w:hAnsi="Times New Roman"/>
                <w:sz w:val="24"/>
                <w:szCs w:val="24"/>
              </w:rPr>
            </w:pPr>
            <w:r w:rsidRPr="000900E6">
              <w:rPr>
                <w:rFonts w:ascii="Times New Roman" w:hAnsi="Times New Roman"/>
                <w:sz w:val="24"/>
                <w:szCs w:val="24"/>
              </w:rPr>
              <w:t>Bajo</w:t>
            </w:r>
          </w:p>
        </w:tc>
        <w:tc>
          <w:tcPr>
            <w:tcW w:w="681" w:type="dxa"/>
            <w:tcBorders>
              <w:top w:val="single" w:sz="4" w:space="0" w:color="auto"/>
              <w:bottom w:val="single" w:sz="4" w:space="0" w:color="auto"/>
            </w:tcBorders>
            <w:textDirection w:val="btLr"/>
            <w:vAlign w:val="center"/>
          </w:tcPr>
          <w:p w14:paraId="076A0F74" w14:textId="77777777" w:rsidR="002659D9" w:rsidRPr="000900E6" w:rsidRDefault="002659D9" w:rsidP="00131A27">
            <w:pPr>
              <w:ind w:left="113" w:right="113"/>
              <w:rPr>
                <w:rFonts w:ascii="Times New Roman" w:hAnsi="Times New Roman"/>
                <w:sz w:val="24"/>
                <w:szCs w:val="24"/>
              </w:rPr>
            </w:pPr>
            <w:r w:rsidRPr="000900E6">
              <w:rPr>
                <w:rFonts w:ascii="Times New Roman" w:hAnsi="Times New Roman"/>
                <w:sz w:val="24"/>
                <w:szCs w:val="24"/>
              </w:rPr>
              <w:t>Medio</w:t>
            </w:r>
          </w:p>
        </w:tc>
        <w:tc>
          <w:tcPr>
            <w:tcW w:w="680" w:type="dxa"/>
            <w:tcBorders>
              <w:top w:val="single" w:sz="4" w:space="0" w:color="auto"/>
              <w:bottom w:val="single" w:sz="4" w:space="0" w:color="auto"/>
            </w:tcBorders>
            <w:textDirection w:val="btLr"/>
            <w:vAlign w:val="center"/>
          </w:tcPr>
          <w:p w14:paraId="0ADF9A74" w14:textId="77777777" w:rsidR="002659D9" w:rsidRPr="000900E6" w:rsidRDefault="002659D9" w:rsidP="00131A27">
            <w:pPr>
              <w:ind w:left="113" w:right="113"/>
              <w:rPr>
                <w:rFonts w:ascii="Times New Roman" w:hAnsi="Times New Roman"/>
                <w:sz w:val="24"/>
                <w:szCs w:val="24"/>
              </w:rPr>
            </w:pPr>
            <w:r w:rsidRPr="000900E6">
              <w:rPr>
                <w:rFonts w:ascii="Times New Roman" w:hAnsi="Times New Roman"/>
                <w:sz w:val="24"/>
                <w:szCs w:val="24"/>
              </w:rPr>
              <w:t>Alto</w:t>
            </w:r>
          </w:p>
        </w:tc>
        <w:tc>
          <w:tcPr>
            <w:tcW w:w="681" w:type="dxa"/>
            <w:tcBorders>
              <w:top w:val="single" w:sz="4" w:space="0" w:color="auto"/>
              <w:bottom w:val="single" w:sz="4" w:space="0" w:color="auto"/>
            </w:tcBorders>
            <w:textDirection w:val="btLr"/>
            <w:vAlign w:val="center"/>
          </w:tcPr>
          <w:p w14:paraId="3F35084B" w14:textId="77777777" w:rsidR="002659D9" w:rsidRPr="000900E6" w:rsidRDefault="002659D9" w:rsidP="00131A27">
            <w:pPr>
              <w:ind w:left="113" w:right="113"/>
              <w:rPr>
                <w:rFonts w:ascii="Times New Roman" w:hAnsi="Times New Roman"/>
                <w:sz w:val="24"/>
                <w:szCs w:val="24"/>
              </w:rPr>
            </w:pPr>
            <w:r w:rsidRPr="000900E6">
              <w:rPr>
                <w:rFonts w:ascii="Times New Roman" w:hAnsi="Times New Roman"/>
                <w:noProof/>
                <w:sz w:val="24"/>
                <w:szCs w:val="24"/>
                <w:lang w:val="es-CU" w:eastAsia="es-CU"/>
              </w:rPr>
              <mc:AlternateContent>
                <mc:Choice Requires="wpi">
                  <w:drawing>
                    <wp:anchor distT="0" distB="0" distL="114300" distR="114300" simplePos="0" relativeHeight="251659264" behindDoc="0" locked="0" layoutInCell="1" allowOverlap="1" wp14:anchorId="088B30B3" wp14:editId="5ED80736">
                      <wp:simplePos x="0" y="0"/>
                      <wp:positionH relativeFrom="column">
                        <wp:posOffset>140976</wp:posOffset>
                      </wp:positionH>
                      <wp:positionV relativeFrom="paragraph">
                        <wp:posOffset>-588630</wp:posOffset>
                      </wp:positionV>
                      <wp:extent cx="2880" cy="3600"/>
                      <wp:effectExtent l="57150" t="57150" r="54610" b="53975"/>
                      <wp:wrapNone/>
                      <wp:docPr id="1915641849" name="Entrada de lápiz 23"/>
                      <wp:cNvGraphicFramePr/>
                      <a:graphic xmlns:a="http://schemas.openxmlformats.org/drawingml/2006/main">
                        <a:graphicData uri="http://schemas.microsoft.com/office/word/2010/wordprocessingInk">
                          <w14:contentPart bwMode="auto" r:id="rId10">
                            <w14:nvContentPartPr>
                              <w14:cNvContentPartPr/>
                            </w14:nvContentPartPr>
                            <w14:xfrm>
                              <a:off x="0" y="0"/>
                              <a:ext cx="2880" cy="3600"/>
                            </w14:xfrm>
                          </w14:contentPart>
                        </a:graphicData>
                      </a:graphic>
                    </wp:anchor>
                  </w:drawing>
                </mc:Choice>
                <mc:Fallback>
                  <w:pict>
                    <v:shapetype w14:anchorId="4CDD341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3" o:spid="_x0000_s1026" type="#_x0000_t75" style="position:absolute;margin-left:10pt;margin-top:-47.4pt;width:2.5pt;height: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">
                      <v:imagedata r:id="rId11" o:title=""/>
                    </v:shape>
                  </w:pict>
                </mc:Fallback>
              </mc:AlternateContent>
            </w:r>
            <w:r w:rsidRPr="000900E6">
              <w:rPr>
                <w:rFonts w:ascii="Times New Roman" w:hAnsi="Times New Roman"/>
                <w:sz w:val="24"/>
                <w:szCs w:val="24"/>
              </w:rPr>
              <w:t>Muy alto</w:t>
            </w:r>
          </w:p>
        </w:tc>
        <w:tc>
          <w:tcPr>
            <w:tcW w:w="2075" w:type="dxa"/>
            <w:vMerge/>
            <w:tcBorders>
              <w:bottom w:val="single" w:sz="4" w:space="0" w:color="auto"/>
            </w:tcBorders>
          </w:tcPr>
          <w:p w14:paraId="708BE8E7" w14:textId="77777777" w:rsidR="002659D9" w:rsidRPr="000900E6" w:rsidRDefault="002659D9" w:rsidP="00131A27">
            <w:pPr>
              <w:rPr>
                <w:rFonts w:ascii="Times New Roman" w:hAnsi="Times New Roman"/>
                <w:sz w:val="24"/>
                <w:szCs w:val="24"/>
              </w:rPr>
            </w:pPr>
          </w:p>
        </w:tc>
      </w:tr>
      <w:tr w:rsidR="002659D9" w:rsidRPr="000900E6" w14:paraId="28D004A0" w14:textId="77777777" w:rsidTr="00131A27">
        <w:tc>
          <w:tcPr>
            <w:tcW w:w="1540" w:type="dxa"/>
            <w:vMerge w:val="restart"/>
            <w:tcBorders>
              <w:top w:val="single" w:sz="4" w:space="0" w:color="auto"/>
            </w:tcBorders>
          </w:tcPr>
          <w:p w14:paraId="4D12A383" w14:textId="77777777" w:rsidR="002659D9" w:rsidRPr="000900E6" w:rsidRDefault="002659D9" w:rsidP="00131A27">
            <w:pPr>
              <w:rPr>
                <w:rFonts w:ascii="Times New Roman" w:hAnsi="Times New Roman"/>
                <w:sz w:val="24"/>
                <w:szCs w:val="24"/>
              </w:rPr>
            </w:pPr>
            <w:r w:rsidRPr="000900E6">
              <w:rPr>
                <w:rFonts w:ascii="Times New Roman" w:hAnsi="Times New Roman"/>
                <w:sz w:val="24"/>
                <w:szCs w:val="24"/>
              </w:rPr>
              <w:t>Resiliencia según sexo</w:t>
            </w:r>
          </w:p>
        </w:tc>
        <w:tc>
          <w:tcPr>
            <w:tcW w:w="1290" w:type="dxa"/>
            <w:vMerge w:val="restart"/>
            <w:tcBorders>
              <w:top w:val="single" w:sz="4" w:space="0" w:color="auto"/>
            </w:tcBorders>
          </w:tcPr>
          <w:p w14:paraId="5F17AB02" w14:textId="77777777" w:rsidR="002659D9" w:rsidRPr="000900E6" w:rsidRDefault="002659D9" w:rsidP="00131A27">
            <w:pPr>
              <w:rPr>
                <w:rFonts w:ascii="Times New Roman" w:hAnsi="Times New Roman"/>
                <w:sz w:val="24"/>
                <w:szCs w:val="24"/>
              </w:rPr>
            </w:pPr>
            <w:r w:rsidRPr="000900E6">
              <w:rPr>
                <w:rFonts w:ascii="Times New Roman" w:hAnsi="Times New Roman"/>
                <w:sz w:val="24"/>
                <w:szCs w:val="24"/>
              </w:rPr>
              <w:t>Mujer</w:t>
            </w:r>
          </w:p>
        </w:tc>
        <w:tc>
          <w:tcPr>
            <w:tcW w:w="709" w:type="dxa"/>
            <w:tcBorders>
              <w:top w:val="single" w:sz="4" w:space="0" w:color="auto"/>
            </w:tcBorders>
          </w:tcPr>
          <w:p w14:paraId="2A086470" w14:textId="77777777" w:rsidR="002659D9" w:rsidRPr="000900E6" w:rsidRDefault="002659D9" w:rsidP="00131A27">
            <w:pPr>
              <w:rPr>
                <w:rFonts w:ascii="Times New Roman" w:hAnsi="Times New Roman"/>
                <w:sz w:val="24"/>
                <w:szCs w:val="24"/>
              </w:rPr>
            </w:pPr>
            <w:r w:rsidRPr="000900E6">
              <w:rPr>
                <w:rFonts w:ascii="Times New Roman" w:hAnsi="Times New Roman"/>
                <w:sz w:val="24"/>
                <w:szCs w:val="24"/>
              </w:rPr>
              <w:t>f</w:t>
            </w:r>
          </w:p>
        </w:tc>
        <w:tc>
          <w:tcPr>
            <w:tcW w:w="680" w:type="dxa"/>
            <w:tcBorders>
              <w:top w:val="single" w:sz="4" w:space="0" w:color="auto"/>
            </w:tcBorders>
            <w:vAlign w:val="center"/>
          </w:tcPr>
          <w:p w14:paraId="1F01E811"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115</w:t>
            </w:r>
          </w:p>
        </w:tc>
        <w:tc>
          <w:tcPr>
            <w:tcW w:w="680" w:type="dxa"/>
            <w:tcBorders>
              <w:top w:val="single" w:sz="4" w:space="0" w:color="auto"/>
            </w:tcBorders>
            <w:vAlign w:val="center"/>
          </w:tcPr>
          <w:p w14:paraId="2730A3AD"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194</w:t>
            </w:r>
          </w:p>
        </w:tc>
        <w:tc>
          <w:tcPr>
            <w:tcW w:w="681" w:type="dxa"/>
            <w:tcBorders>
              <w:top w:val="single" w:sz="4" w:space="0" w:color="auto"/>
            </w:tcBorders>
            <w:vAlign w:val="center"/>
          </w:tcPr>
          <w:p w14:paraId="1003F2FA"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148</w:t>
            </w:r>
          </w:p>
        </w:tc>
        <w:tc>
          <w:tcPr>
            <w:tcW w:w="680" w:type="dxa"/>
            <w:tcBorders>
              <w:top w:val="single" w:sz="4" w:space="0" w:color="auto"/>
            </w:tcBorders>
            <w:vAlign w:val="center"/>
          </w:tcPr>
          <w:p w14:paraId="028D0D1B"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184</w:t>
            </w:r>
          </w:p>
        </w:tc>
        <w:tc>
          <w:tcPr>
            <w:tcW w:w="681" w:type="dxa"/>
            <w:tcBorders>
              <w:top w:val="single" w:sz="4" w:space="0" w:color="auto"/>
            </w:tcBorders>
            <w:vAlign w:val="center"/>
          </w:tcPr>
          <w:p w14:paraId="783C85B2"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182</w:t>
            </w:r>
          </w:p>
        </w:tc>
        <w:tc>
          <w:tcPr>
            <w:tcW w:w="2075" w:type="dxa"/>
            <w:vMerge w:val="restart"/>
            <w:tcBorders>
              <w:top w:val="single" w:sz="4" w:space="0" w:color="auto"/>
            </w:tcBorders>
            <w:vAlign w:val="center"/>
          </w:tcPr>
          <w:p w14:paraId="44E1E30B"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X</w:t>
            </w:r>
            <w:r w:rsidRPr="000900E6">
              <w:rPr>
                <w:rFonts w:ascii="Times New Roman" w:hAnsi="Times New Roman"/>
                <w:sz w:val="24"/>
                <w:szCs w:val="24"/>
                <w:vertAlign w:val="superscript"/>
              </w:rPr>
              <w:t>2</w:t>
            </w:r>
            <w:r w:rsidRPr="000900E6">
              <w:rPr>
                <w:rFonts w:ascii="Times New Roman" w:hAnsi="Times New Roman"/>
                <w:sz w:val="24"/>
                <w:szCs w:val="24"/>
              </w:rPr>
              <w:t>=7.376; p=.117</w:t>
            </w:r>
          </w:p>
        </w:tc>
      </w:tr>
      <w:tr w:rsidR="002659D9" w:rsidRPr="000900E6" w14:paraId="7F9AE6A5" w14:textId="77777777" w:rsidTr="00131A27">
        <w:tc>
          <w:tcPr>
            <w:tcW w:w="1540" w:type="dxa"/>
            <w:vMerge/>
          </w:tcPr>
          <w:p w14:paraId="4F4E299E" w14:textId="77777777" w:rsidR="002659D9" w:rsidRPr="000900E6" w:rsidRDefault="002659D9" w:rsidP="00131A27">
            <w:pPr>
              <w:rPr>
                <w:rFonts w:ascii="Times New Roman" w:hAnsi="Times New Roman"/>
                <w:sz w:val="24"/>
                <w:szCs w:val="24"/>
              </w:rPr>
            </w:pPr>
          </w:p>
        </w:tc>
        <w:tc>
          <w:tcPr>
            <w:tcW w:w="1290" w:type="dxa"/>
            <w:vMerge/>
            <w:tcBorders>
              <w:bottom w:val="single" w:sz="4" w:space="0" w:color="auto"/>
            </w:tcBorders>
          </w:tcPr>
          <w:p w14:paraId="049F74C9" w14:textId="77777777" w:rsidR="002659D9" w:rsidRPr="000900E6" w:rsidRDefault="002659D9" w:rsidP="00131A27">
            <w:pPr>
              <w:rPr>
                <w:rFonts w:ascii="Times New Roman" w:hAnsi="Times New Roman"/>
                <w:sz w:val="24"/>
                <w:szCs w:val="24"/>
              </w:rPr>
            </w:pPr>
          </w:p>
        </w:tc>
        <w:tc>
          <w:tcPr>
            <w:tcW w:w="709" w:type="dxa"/>
            <w:tcBorders>
              <w:bottom w:val="single" w:sz="4" w:space="0" w:color="auto"/>
            </w:tcBorders>
          </w:tcPr>
          <w:p w14:paraId="744FE316" w14:textId="77777777" w:rsidR="002659D9" w:rsidRPr="000900E6" w:rsidRDefault="002659D9" w:rsidP="00131A27">
            <w:pPr>
              <w:rPr>
                <w:rFonts w:ascii="Times New Roman" w:hAnsi="Times New Roman"/>
                <w:sz w:val="24"/>
                <w:szCs w:val="24"/>
              </w:rPr>
            </w:pPr>
            <w:r w:rsidRPr="000900E6">
              <w:rPr>
                <w:rFonts w:ascii="Times New Roman" w:hAnsi="Times New Roman"/>
                <w:sz w:val="24"/>
                <w:szCs w:val="24"/>
              </w:rPr>
              <w:t>R.E.</w:t>
            </w:r>
          </w:p>
        </w:tc>
        <w:tc>
          <w:tcPr>
            <w:tcW w:w="680" w:type="dxa"/>
            <w:tcBorders>
              <w:bottom w:val="single" w:sz="4" w:space="0" w:color="auto"/>
            </w:tcBorders>
            <w:vAlign w:val="center"/>
          </w:tcPr>
          <w:p w14:paraId="37C7B94E"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-.3</w:t>
            </w:r>
          </w:p>
        </w:tc>
        <w:tc>
          <w:tcPr>
            <w:tcW w:w="680" w:type="dxa"/>
            <w:tcBorders>
              <w:bottom w:val="single" w:sz="4" w:space="0" w:color="auto"/>
            </w:tcBorders>
            <w:vAlign w:val="center"/>
          </w:tcPr>
          <w:p w14:paraId="041CB7FC"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1.1</w:t>
            </w:r>
          </w:p>
        </w:tc>
        <w:tc>
          <w:tcPr>
            <w:tcW w:w="681" w:type="dxa"/>
            <w:tcBorders>
              <w:bottom w:val="single" w:sz="4" w:space="0" w:color="auto"/>
            </w:tcBorders>
            <w:vAlign w:val="center"/>
          </w:tcPr>
          <w:p w14:paraId="5CCAFF6F"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.1</w:t>
            </w:r>
          </w:p>
        </w:tc>
        <w:tc>
          <w:tcPr>
            <w:tcW w:w="680" w:type="dxa"/>
            <w:tcBorders>
              <w:bottom w:val="single" w:sz="4" w:space="0" w:color="auto"/>
            </w:tcBorders>
            <w:vAlign w:val="center"/>
          </w:tcPr>
          <w:p w14:paraId="72B62AB3"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-.5</w:t>
            </w:r>
          </w:p>
        </w:tc>
        <w:tc>
          <w:tcPr>
            <w:tcW w:w="681" w:type="dxa"/>
            <w:tcBorders>
              <w:bottom w:val="single" w:sz="4" w:space="0" w:color="auto"/>
            </w:tcBorders>
            <w:vAlign w:val="center"/>
          </w:tcPr>
          <w:p w14:paraId="51910C03"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-.4</w:t>
            </w:r>
          </w:p>
        </w:tc>
        <w:tc>
          <w:tcPr>
            <w:tcW w:w="2075" w:type="dxa"/>
            <w:vMerge/>
          </w:tcPr>
          <w:p w14:paraId="4486BA03" w14:textId="77777777" w:rsidR="002659D9" w:rsidRPr="000900E6" w:rsidRDefault="002659D9" w:rsidP="00131A27">
            <w:pPr>
              <w:rPr>
                <w:rFonts w:ascii="Times New Roman" w:hAnsi="Times New Roman"/>
                <w:sz w:val="24"/>
                <w:szCs w:val="24"/>
              </w:rPr>
            </w:pPr>
          </w:p>
        </w:tc>
      </w:tr>
      <w:tr w:rsidR="002659D9" w:rsidRPr="000900E6" w14:paraId="5F3AEF02" w14:textId="77777777" w:rsidTr="00131A27">
        <w:tc>
          <w:tcPr>
            <w:tcW w:w="1540" w:type="dxa"/>
            <w:vMerge/>
          </w:tcPr>
          <w:p w14:paraId="748F34CF" w14:textId="77777777" w:rsidR="002659D9" w:rsidRPr="000900E6" w:rsidRDefault="002659D9" w:rsidP="00131A27">
            <w:pPr>
              <w:rPr>
                <w:rFonts w:ascii="Times New Roman" w:hAnsi="Times New Roman"/>
                <w:sz w:val="24"/>
                <w:szCs w:val="24"/>
              </w:rPr>
            </w:pPr>
          </w:p>
        </w:tc>
        <w:tc>
          <w:tcPr>
            <w:tcW w:w="1290" w:type="dxa"/>
            <w:vMerge w:val="restart"/>
            <w:tcBorders>
              <w:top w:val="single" w:sz="4" w:space="0" w:color="auto"/>
            </w:tcBorders>
          </w:tcPr>
          <w:p w14:paraId="34E9E68E" w14:textId="77777777" w:rsidR="002659D9" w:rsidRPr="000900E6" w:rsidRDefault="002659D9" w:rsidP="00131A27">
            <w:pPr>
              <w:rPr>
                <w:rFonts w:ascii="Times New Roman" w:hAnsi="Times New Roman"/>
                <w:sz w:val="24"/>
                <w:szCs w:val="24"/>
              </w:rPr>
            </w:pPr>
            <w:r w:rsidRPr="000900E6">
              <w:rPr>
                <w:rFonts w:ascii="Times New Roman" w:hAnsi="Times New Roman"/>
                <w:sz w:val="24"/>
                <w:szCs w:val="24"/>
              </w:rPr>
              <w:t>Hombre</w:t>
            </w:r>
          </w:p>
        </w:tc>
        <w:tc>
          <w:tcPr>
            <w:tcW w:w="709" w:type="dxa"/>
            <w:tcBorders>
              <w:top w:val="single" w:sz="4" w:space="0" w:color="auto"/>
            </w:tcBorders>
          </w:tcPr>
          <w:p w14:paraId="0C3EAB15" w14:textId="77777777" w:rsidR="002659D9" w:rsidRPr="000900E6" w:rsidRDefault="002659D9" w:rsidP="00131A27">
            <w:pPr>
              <w:rPr>
                <w:rFonts w:ascii="Times New Roman" w:hAnsi="Times New Roman"/>
                <w:sz w:val="24"/>
                <w:szCs w:val="24"/>
              </w:rPr>
            </w:pPr>
            <w:r w:rsidRPr="000900E6">
              <w:rPr>
                <w:rFonts w:ascii="Times New Roman" w:hAnsi="Times New Roman"/>
                <w:sz w:val="24"/>
                <w:szCs w:val="24"/>
              </w:rPr>
              <w:t>f</w:t>
            </w:r>
          </w:p>
        </w:tc>
        <w:tc>
          <w:tcPr>
            <w:tcW w:w="680" w:type="dxa"/>
            <w:tcBorders>
              <w:top w:val="single" w:sz="4" w:space="0" w:color="auto"/>
            </w:tcBorders>
            <w:vAlign w:val="center"/>
          </w:tcPr>
          <w:p w14:paraId="5B3601C5"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38</w:t>
            </w:r>
          </w:p>
        </w:tc>
        <w:tc>
          <w:tcPr>
            <w:tcW w:w="680" w:type="dxa"/>
            <w:tcBorders>
              <w:top w:val="single" w:sz="4" w:space="0" w:color="auto"/>
            </w:tcBorders>
            <w:vAlign w:val="center"/>
          </w:tcPr>
          <w:p w14:paraId="41EEC4CC"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39</w:t>
            </w:r>
          </w:p>
        </w:tc>
        <w:tc>
          <w:tcPr>
            <w:tcW w:w="681" w:type="dxa"/>
            <w:tcBorders>
              <w:top w:val="single" w:sz="4" w:space="0" w:color="auto"/>
            </w:tcBorders>
            <w:vAlign w:val="center"/>
          </w:tcPr>
          <w:p w14:paraId="0000A4F9"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43</w:t>
            </w:r>
          </w:p>
        </w:tc>
        <w:tc>
          <w:tcPr>
            <w:tcW w:w="680" w:type="dxa"/>
            <w:tcBorders>
              <w:top w:val="single" w:sz="4" w:space="0" w:color="auto"/>
            </w:tcBorders>
            <w:vAlign w:val="center"/>
          </w:tcPr>
          <w:p w14:paraId="33C59649"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64</w:t>
            </w:r>
          </w:p>
        </w:tc>
        <w:tc>
          <w:tcPr>
            <w:tcW w:w="681" w:type="dxa"/>
            <w:tcBorders>
              <w:top w:val="single" w:sz="4" w:space="0" w:color="auto"/>
            </w:tcBorders>
            <w:vAlign w:val="center"/>
          </w:tcPr>
          <w:p w14:paraId="3E234058"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62</w:t>
            </w:r>
          </w:p>
        </w:tc>
        <w:tc>
          <w:tcPr>
            <w:tcW w:w="2075" w:type="dxa"/>
            <w:vMerge/>
          </w:tcPr>
          <w:p w14:paraId="69683EB7" w14:textId="77777777" w:rsidR="002659D9" w:rsidRPr="000900E6" w:rsidRDefault="002659D9" w:rsidP="00131A27">
            <w:pPr>
              <w:rPr>
                <w:rFonts w:ascii="Times New Roman" w:hAnsi="Times New Roman"/>
                <w:sz w:val="24"/>
                <w:szCs w:val="24"/>
              </w:rPr>
            </w:pPr>
          </w:p>
        </w:tc>
      </w:tr>
      <w:tr w:rsidR="002659D9" w:rsidRPr="000900E6" w14:paraId="5CF3166C" w14:textId="77777777" w:rsidTr="00131A27">
        <w:tc>
          <w:tcPr>
            <w:tcW w:w="1540" w:type="dxa"/>
            <w:vMerge/>
            <w:tcBorders>
              <w:bottom w:val="single" w:sz="4" w:space="0" w:color="auto"/>
            </w:tcBorders>
          </w:tcPr>
          <w:p w14:paraId="72F01B95" w14:textId="77777777" w:rsidR="002659D9" w:rsidRPr="000900E6" w:rsidRDefault="002659D9" w:rsidP="00131A27">
            <w:pPr>
              <w:rPr>
                <w:rFonts w:ascii="Times New Roman" w:hAnsi="Times New Roman"/>
                <w:sz w:val="24"/>
                <w:szCs w:val="24"/>
              </w:rPr>
            </w:pPr>
          </w:p>
        </w:tc>
        <w:tc>
          <w:tcPr>
            <w:tcW w:w="1290" w:type="dxa"/>
            <w:vMerge/>
            <w:tcBorders>
              <w:bottom w:val="single" w:sz="4" w:space="0" w:color="auto"/>
            </w:tcBorders>
          </w:tcPr>
          <w:p w14:paraId="005F06A3" w14:textId="77777777" w:rsidR="002659D9" w:rsidRPr="000900E6" w:rsidRDefault="002659D9" w:rsidP="00131A27">
            <w:pPr>
              <w:rPr>
                <w:rFonts w:ascii="Times New Roman" w:hAnsi="Times New Roman"/>
                <w:sz w:val="24"/>
                <w:szCs w:val="24"/>
              </w:rPr>
            </w:pPr>
          </w:p>
        </w:tc>
        <w:tc>
          <w:tcPr>
            <w:tcW w:w="709" w:type="dxa"/>
            <w:tcBorders>
              <w:bottom w:val="single" w:sz="4" w:space="0" w:color="auto"/>
            </w:tcBorders>
          </w:tcPr>
          <w:p w14:paraId="588E5715" w14:textId="77777777" w:rsidR="002659D9" w:rsidRPr="000900E6" w:rsidRDefault="002659D9" w:rsidP="00131A27">
            <w:pPr>
              <w:rPr>
                <w:rFonts w:ascii="Times New Roman" w:hAnsi="Times New Roman"/>
                <w:sz w:val="24"/>
                <w:szCs w:val="24"/>
              </w:rPr>
            </w:pPr>
            <w:r w:rsidRPr="000900E6">
              <w:rPr>
                <w:rFonts w:ascii="Times New Roman" w:hAnsi="Times New Roman"/>
                <w:sz w:val="24"/>
                <w:szCs w:val="24"/>
              </w:rPr>
              <w:t>R.E.</w:t>
            </w:r>
          </w:p>
        </w:tc>
        <w:tc>
          <w:tcPr>
            <w:tcW w:w="680" w:type="dxa"/>
            <w:tcBorders>
              <w:bottom w:val="single" w:sz="4" w:space="0" w:color="auto"/>
            </w:tcBorders>
            <w:vAlign w:val="center"/>
          </w:tcPr>
          <w:p w14:paraId="67AF9F7D"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.5</w:t>
            </w:r>
          </w:p>
        </w:tc>
        <w:tc>
          <w:tcPr>
            <w:tcW w:w="680" w:type="dxa"/>
            <w:tcBorders>
              <w:bottom w:val="single" w:sz="4" w:space="0" w:color="auto"/>
            </w:tcBorders>
            <w:vAlign w:val="center"/>
          </w:tcPr>
          <w:p w14:paraId="578664FC"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-2.0</w:t>
            </w:r>
          </w:p>
        </w:tc>
        <w:tc>
          <w:tcPr>
            <w:tcW w:w="681" w:type="dxa"/>
            <w:tcBorders>
              <w:bottom w:val="single" w:sz="4" w:space="0" w:color="auto"/>
            </w:tcBorders>
            <w:vAlign w:val="center"/>
          </w:tcPr>
          <w:p w14:paraId="59DD0AEF"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-.1</w:t>
            </w:r>
          </w:p>
        </w:tc>
        <w:tc>
          <w:tcPr>
            <w:tcW w:w="680" w:type="dxa"/>
            <w:tcBorders>
              <w:bottom w:val="single" w:sz="4" w:space="0" w:color="auto"/>
            </w:tcBorders>
            <w:vAlign w:val="center"/>
          </w:tcPr>
          <w:p w14:paraId="0FF9688A"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.9</w:t>
            </w:r>
          </w:p>
        </w:tc>
        <w:tc>
          <w:tcPr>
            <w:tcW w:w="681" w:type="dxa"/>
            <w:tcBorders>
              <w:bottom w:val="single" w:sz="4" w:space="0" w:color="auto"/>
            </w:tcBorders>
            <w:vAlign w:val="center"/>
          </w:tcPr>
          <w:p w14:paraId="6E2C3751"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.8</w:t>
            </w:r>
          </w:p>
        </w:tc>
        <w:tc>
          <w:tcPr>
            <w:tcW w:w="2075" w:type="dxa"/>
            <w:vMerge/>
            <w:tcBorders>
              <w:bottom w:val="single" w:sz="4" w:space="0" w:color="auto"/>
            </w:tcBorders>
          </w:tcPr>
          <w:p w14:paraId="31531FAE" w14:textId="77777777" w:rsidR="002659D9" w:rsidRPr="000900E6" w:rsidRDefault="002659D9" w:rsidP="00131A27">
            <w:pPr>
              <w:rPr>
                <w:rFonts w:ascii="Times New Roman" w:hAnsi="Times New Roman"/>
                <w:sz w:val="24"/>
                <w:szCs w:val="24"/>
              </w:rPr>
            </w:pPr>
          </w:p>
        </w:tc>
      </w:tr>
      <w:tr w:rsidR="002659D9" w:rsidRPr="008D46F9" w14:paraId="41356FC3" w14:textId="77777777" w:rsidTr="00131A27">
        <w:tc>
          <w:tcPr>
            <w:tcW w:w="1540" w:type="dxa"/>
            <w:vMerge w:val="restart"/>
            <w:tcBorders>
              <w:top w:val="single" w:sz="4" w:space="0" w:color="auto"/>
            </w:tcBorders>
          </w:tcPr>
          <w:p w14:paraId="74B0209F" w14:textId="77777777" w:rsidR="002659D9" w:rsidRPr="000900E6" w:rsidRDefault="002659D9" w:rsidP="00131A27">
            <w:pPr>
              <w:rPr>
                <w:rFonts w:ascii="Times New Roman" w:hAnsi="Times New Roman"/>
                <w:sz w:val="24"/>
                <w:szCs w:val="24"/>
              </w:rPr>
            </w:pPr>
            <w:r w:rsidRPr="000900E6">
              <w:rPr>
                <w:rFonts w:ascii="Times New Roman" w:hAnsi="Times New Roman"/>
                <w:sz w:val="24"/>
                <w:szCs w:val="24"/>
              </w:rPr>
              <w:t>F1 según sexo</w:t>
            </w:r>
          </w:p>
        </w:tc>
        <w:tc>
          <w:tcPr>
            <w:tcW w:w="1290" w:type="dxa"/>
            <w:vMerge w:val="restart"/>
            <w:tcBorders>
              <w:top w:val="single" w:sz="4" w:space="0" w:color="auto"/>
            </w:tcBorders>
          </w:tcPr>
          <w:p w14:paraId="23E0697A" w14:textId="77777777" w:rsidR="002659D9" w:rsidRPr="000900E6" w:rsidRDefault="002659D9" w:rsidP="00131A27">
            <w:pPr>
              <w:rPr>
                <w:rFonts w:ascii="Times New Roman" w:hAnsi="Times New Roman"/>
                <w:sz w:val="24"/>
                <w:szCs w:val="24"/>
              </w:rPr>
            </w:pPr>
            <w:r w:rsidRPr="000900E6">
              <w:rPr>
                <w:rFonts w:ascii="Times New Roman" w:hAnsi="Times New Roman"/>
                <w:sz w:val="24"/>
                <w:szCs w:val="24"/>
              </w:rPr>
              <w:t>Mujer</w:t>
            </w:r>
          </w:p>
        </w:tc>
        <w:tc>
          <w:tcPr>
            <w:tcW w:w="709" w:type="dxa"/>
            <w:tcBorders>
              <w:top w:val="single" w:sz="4" w:space="0" w:color="auto"/>
            </w:tcBorders>
          </w:tcPr>
          <w:p w14:paraId="733B2E94" w14:textId="77777777" w:rsidR="002659D9" w:rsidRPr="000900E6" w:rsidRDefault="002659D9" w:rsidP="00131A27">
            <w:pPr>
              <w:rPr>
                <w:rFonts w:ascii="Times New Roman" w:hAnsi="Times New Roman"/>
                <w:sz w:val="24"/>
                <w:szCs w:val="24"/>
              </w:rPr>
            </w:pPr>
            <w:r w:rsidRPr="000900E6">
              <w:rPr>
                <w:rFonts w:ascii="Times New Roman" w:hAnsi="Times New Roman"/>
                <w:sz w:val="24"/>
                <w:szCs w:val="24"/>
              </w:rPr>
              <w:t>f</w:t>
            </w:r>
          </w:p>
        </w:tc>
        <w:tc>
          <w:tcPr>
            <w:tcW w:w="680" w:type="dxa"/>
            <w:tcBorders>
              <w:top w:val="single" w:sz="4" w:space="0" w:color="auto"/>
            </w:tcBorders>
          </w:tcPr>
          <w:p w14:paraId="4076EBFC"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89</w:t>
            </w:r>
          </w:p>
        </w:tc>
        <w:tc>
          <w:tcPr>
            <w:tcW w:w="680" w:type="dxa"/>
            <w:tcBorders>
              <w:top w:val="single" w:sz="4" w:space="0" w:color="auto"/>
            </w:tcBorders>
          </w:tcPr>
          <w:p w14:paraId="2D4804EE"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240</w:t>
            </w:r>
          </w:p>
        </w:tc>
        <w:tc>
          <w:tcPr>
            <w:tcW w:w="681" w:type="dxa"/>
            <w:tcBorders>
              <w:top w:val="single" w:sz="4" w:space="0" w:color="auto"/>
            </w:tcBorders>
          </w:tcPr>
          <w:p w14:paraId="3EF1E4E5"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153</w:t>
            </w:r>
          </w:p>
        </w:tc>
        <w:tc>
          <w:tcPr>
            <w:tcW w:w="680" w:type="dxa"/>
            <w:tcBorders>
              <w:top w:val="single" w:sz="4" w:space="0" w:color="auto"/>
            </w:tcBorders>
          </w:tcPr>
          <w:p w14:paraId="60E6F523"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243</w:t>
            </w:r>
          </w:p>
        </w:tc>
        <w:tc>
          <w:tcPr>
            <w:tcW w:w="681" w:type="dxa"/>
            <w:tcBorders>
              <w:top w:val="single" w:sz="4" w:space="0" w:color="auto"/>
            </w:tcBorders>
          </w:tcPr>
          <w:p w14:paraId="175738A7"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98</w:t>
            </w:r>
          </w:p>
        </w:tc>
        <w:tc>
          <w:tcPr>
            <w:tcW w:w="2075" w:type="dxa"/>
            <w:vMerge w:val="restart"/>
            <w:tcBorders>
              <w:top w:val="single" w:sz="4" w:space="0" w:color="auto"/>
            </w:tcBorders>
            <w:vAlign w:val="center"/>
          </w:tcPr>
          <w:p w14:paraId="08251897"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X</w:t>
            </w:r>
            <w:r w:rsidRPr="008D46F9">
              <w:rPr>
                <w:rFonts w:ascii="Times New Roman" w:hAnsi="Times New Roman"/>
                <w:sz w:val="24"/>
                <w:szCs w:val="24"/>
                <w:vertAlign w:val="superscript"/>
              </w:rPr>
              <w:t>2</w:t>
            </w:r>
            <w:r w:rsidRPr="008D46F9">
              <w:rPr>
                <w:rFonts w:ascii="Times New Roman" w:hAnsi="Times New Roman"/>
                <w:sz w:val="24"/>
                <w:szCs w:val="24"/>
              </w:rPr>
              <w:t>=1.638; p=.020</w:t>
            </w:r>
          </w:p>
          <w:p w14:paraId="122D1BFF"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V de Cramer</w:t>
            </w:r>
          </w:p>
          <w:p w14:paraId="6797AF85"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.104</w:t>
            </w:r>
          </w:p>
        </w:tc>
      </w:tr>
      <w:tr w:rsidR="002659D9" w:rsidRPr="008D46F9" w14:paraId="14F542EF" w14:textId="77777777" w:rsidTr="00131A27">
        <w:tc>
          <w:tcPr>
            <w:tcW w:w="1540" w:type="dxa"/>
            <w:vMerge/>
          </w:tcPr>
          <w:p w14:paraId="3A0D5BA4" w14:textId="77777777" w:rsidR="002659D9" w:rsidRPr="000900E6" w:rsidRDefault="002659D9" w:rsidP="00131A27">
            <w:pPr>
              <w:rPr>
                <w:rFonts w:ascii="Times New Roman" w:hAnsi="Times New Roman"/>
                <w:sz w:val="24"/>
                <w:szCs w:val="24"/>
              </w:rPr>
            </w:pPr>
          </w:p>
        </w:tc>
        <w:tc>
          <w:tcPr>
            <w:tcW w:w="1290" w:type="dxa"/>
            <w:vMerge/>
            <w:tcBorders>
              <w:bottom w:val="single" w:sz="4" w:space="0" w:color="auto"/>
            </w:tcBorders>
          </w:tcPr>
          <w:p w14:paraId="2D816737" w14:textId="77777777" w:rsidR="002659D9" w:rsidRPr="000900E6" w:rsidRDefault="002659D9" w:rsidP="00131A27">
            <w:pPr>
              <w:rPr>
                <w:rFonts w:ascii="Times New Roman" w:hAnsi="Times New Roman"/>
                <w:sz w:val="24"/>
                <w:szCs w:val="24"/>
              </w:rPr>
            </w:pPr>
          </w:p>
        </w:tc>
        <w:tc>
          <w:tcPr>
            <w:tcW w:w="709" w:type="dxa"/>
            <w:tcBorders>
              <w:bottom w:val="single" w:sz="4" w:space="0" w:color="auto"/>
            </w:tcBorders>
          </w:tcPr>
          <w:p w14:paraId="58616B24" w14:textId="77777777" w:rsidR="002659D9" w:rsidRPr="000900E6" w:rsidRDefault="002659D9" w:rsidP="00131A27">
            <w:pPr>
              <w:rPr>
                <w:rFonts w:ascii="Times New Roman" w:hAnsi="Times New Roman"/>
                <w:sz w:val="24"/>
                <w:szCs w:val="24"/>
              </w:rPr>
            </w:pPr>
            <w:r w:rsidRPr="000900E6">
              <w:rPr>
                <w:rFonts w:ascii="Times New Roman" w:hAnsi="Times New Roman"/>
                <w:sz w:val="24"/>
                <w:szCs w:val="24"/>
              </w:rPr>
              <w:t>R.E.</w:t>
            </w:r>
          </w:p>
        </w:tc>
        <w:tc>
          <w:tcPr>
            <w:tcW w:w="680" w:type="dxa"/>
            <w:tcBorders>
              <w:bottom w:val="single" w:sz="4" w:space="0" w:color="auto"/>
            </w:tcBorders>
          </w:tcPr>
          <w:p w14:paraId="2C582CD4"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-.3</w:t>
            </w:r>
          </w:p>
        </w:tc>
        <w:tc>
          <w:tcPr>
            <w:tcW w:w="680" w:type="dxa"/>
            <w:tcBorders>
              <w:bottom w:val="single" w:sz="4" w:space="0" w:color="auto"/>
            </w:tcBorders>
            <w:shd w:val="clear" w:color="auto" w:fill="92D050"/>
          </w:tcPr>
          <w:p w14:paraId="4DBC984E"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1.3</w:t>
            </w:r>
          </w:p>
        </w:tc>
        <w:tc>
          <w:tcPr>
            <w:tcW w:w="681" w:type="dxa"/>
            <w:tcBorders>
              <w:bottom w:val="single" w:sz="4" w:space="0" w:color="auto"/>
            </w:tcBorders>
          </w:tcPr>
          <w:p w14:paraId="572BD9A0"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-.6</w:t>
            </w:r>
          </w:p>
        </w:tc>
        <w:tc>
          <w:tcPr>
            <w:tcW w:w="680" w:type="dxa"/>
            <w:tcBorders>
              <w:bottom w:val="single" w:sz="4" w:space="0" w:color="auto"/>
            </w:tcBorders>
          </w:tcPr>
          <w:p w14:paraId="4848C18A"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-.1</w:t>
            </w:r>
          </w:p>
        </w:tc>
        <w:tc>
          <w:tcPr>
            <w:tcW w:w="681" w:type="dxa"/>
            <w:tcBorders>
              <w:bottom w:val="single" w:sz="4" w:space="0" w:color="auto"/>
            </w:tcBorders>
          </w:tcPr>
          <w:p w14:paraId="2A35B2FC"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-.8</w:t>
            </w:r>
          </w:p>
        </w:tc>
        <w:tc>
          <w:tcPr>
            <w:tcW w:w="2075" w:type="dxa"/>
            <w:vMerge/>
            <w:vAlign w:val="center"/>
          </w:tcPr>
          <w:p w14:paraId="69203DF1" w14:textId="77777777" w:rsidR="002659D9" w:rsidRPr="008D46F9" w:rsidRDefault="002659D9" w:rsidP="00131A27">
            <w:pPr>
              <w:jc w:val="center"/>
              <w:rPr>
                <w:rFonts w:ascii="Times New Roman" w:hAnsi="Times New Roman"/>
                <w:sz w:val="24"/>
                <w:szCs w:val="24"/>
              </w:rPr>
            </w:pPr>
          </w:p>
        </w:tc>
      </w:tr>
      <w:tr w:rsidR="002659D9" w:rsidRPr="008D46F9" w14:paraId="6CD887D6" w14:textId="77777777" w:rsidTr="00131A27">
        <w:tc>
          <w:tcPr>
            <w:tcW w:w="1540" w:type="dxa"/>
            <w:vMerge/>
          </w:tcPr>
          <w:p w14:paraId="20159262" w14:textId="77777777" w:rsidR="002659D9" w:rsidRPr="000900E6" w:rsidRDefault="002659D9" w:rsidP="00131A27">
            <w:pPr>
              <w:rPr>
                <w:rFonts w:ascii="Times New Roman" w:hAnsi="Times New Roman"/>
                <w:sz w:val="24"/>
                <w:szCs w:val="24"/>
              </w:rPr>
            </w:pPr>
          </w:p>
        </w:tc>
        <w:tc>
          <w:tcPr>
            <w:tcW w:w="1290" w:type="dxa"/>
            <w:vMerge w:val="restart"/>
            <w:tcBorders>
              <w:top w:val="single" w:sz="4" w:space="0" w:color="auto"/>
            </w:tcBorders>
          </w:tcPr>
          <w:p w14:paraId="769D7EFB" w14:textId="77777777" w:rsidR="002659D9" w:rsidRPr="000900E6" w:rsidRDefault="002659D9" w:rsidP="00131A27">
            <w:pPr>
              <w:rPr>
                <w:rFonts w:ascii="Times New Roman" w:hAnsi="Times New Roman"/>
                <w:sz w:val="24"/>
                <w:szCs w:val="24"/>
              </w:rPr>
            </w:pPr>
            <w:r w:rsidRPr="000900E6">
              <w:rPr>
                <w:rFonts w:ascii="Times New Roman" w:hAnsi="Times New Roman"/>
                <w:sz w:val="24"/>
                <w:szCs w:val="24"/>
              </w:rPr>
              <w:t>Hombre</w:t>
            </w:r>
          </w:p>
        </w:tc>
        <w:tc>
          <w:tcPr>
            <w:tcW w:w="709" w:type="dxa"/>
            <w:tcBorders>
              <w:top w:val="single" w:sz="4" w:space="0" w:color="auto"/>
            </w:tcBorders>
          </w:tcPr>
          <w:p w14:paraId="131D6B08" w14:textId="77777777" w:rsidR="002659D9" w:rsidRPr="000900E6" w:rsidRDefault="002659D9" w:rsidP="00131A27">
            <w:pPr>
              <w:rPr>
                <w:rFonts w:ascii="Times New Roman" w:hAnsi="Times New Roman"/>
                <w:sz w:val="24"/>
                <w:szCs w:val="24"/>
              </w:rPr>
            </w:pPr>
            <w:r w:rsidRPr="000900E6">
              <w:rPr>
                <w:rFonts w:ascii="Times New Roman" w:hAnsi="Times New Roman"/>
                <w:sz w:val="24"/>
                <w:szCs w:val="24"/>
              </w:rPr>
              <w:t>f</w:t>
            </w:r>
          </w:p>
        </w:tc>
        <w:tc>
          <w:tcPr>
            <w:tcW w:w="680" w:type="dxa"/>
            <w:tcBorders>
              <w:top w:val="single" w:sz="4" w:space="0" w:color="auto"/>
            </w:tcBorders>
          </w:tcPr>
          <w:p w14:paraId="6A9FD185"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30</w:t>
            </w:r>
          </w:p>
        </w:tc>
        <w:tc>
          <w:tcPr>
            <w:tcW w:w="680" w:type="dxa"/>
            <w:tcBorders>
              <w:top w:val="single" w:sz="4" w:space="0" w:color="auto"/>
            </w:tcBorders>
          </w:tcPr>
          <w:p w14:paraId="1035BD53"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47</w:t>
            </w:r>
          </w:p>
        </w:tc>
        <w:tc>
          <w:tcPr>
            <w:tcW w:w="681" w:type="dxa"/>
            <w:tcBorders>
              <w:top w:val="single" w:sz="4" w:space="0" w:color="auto"/>
            </w:tcBorders>
          </w:tcPr>
          <w:p w14:paraId="78ACE31A"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55</w:t>
            </w:r>
          </w:p>
        </w:tc>
        <w:tc>
          <w:tcPr>
            <w:tcW w:w="680" w:type="dxa"/>
            <w:tcBorders>
              <w:top w:val="single" w:sz="4" w:space="0" w:color="auto"/>
            </w:tcBorders>
          </w:tcPr>
          <w:p w14:paraId="1B91675D"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74</w:t>
            </w:r>
          </w:p>
        </w:tc>
        <w:tc>
          <w:tcPr>
            <w:tcW w:w="681" w:type="dxa"/>
            <w:tcBorders>
              <w:top w:val="single" w:sz="4" w:space="0" w:color="auto"/>
            </w:tcBorders>
          </w:tcPr>
          <w:p w14:paraId="34372B7C"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40</w:t>
            </w:r>
          </w:p>
        </w:tc>
        <w:tc>
          <w:tcPr>
            <w:tcW w:w="2075" w:type="dxa"/>
            <w:vMerge/>
            <w:vAlign w:val="center"/>
          </w:tcPr>
          <w:p w14:paraId="438BFF93" w14:textId="77777777" w:rsidR="002659D9" w:rsidRPr="008D46F9" w:rsidRDefault="002659D9" w:rsidP="00131A27">
            <w:pPr>
              <w:jc w:val="center"/>
              <w:rPr>
                <w:rFonts w:ascii="Times New Roman" w:hAnsi="Times New Roman"/>
                <w:sz w:val="24"/>
                <w:szCs w:val="24"/>
              </w:rPr>
            </w:pPr>
          </w:p>
        </w:tc>
      </w:tr>
      <w:tr w:rsidR="002659D9" w:rsidRPr="008D46F9" w14:paraId="37691290" w14:textId="77777777" w:rsidTr="00131A27">
        <w:tc>
          <w:tcPr>
            <w:tcW w:w="1540" w:type="dxa"/>
            <w:vMerge/>
            <w:tcBorders>
              <w:bottom w:val="single" w:sz="4" w:space="0" w:color="auto"/>
            </w:tcBorders>
          </w:tcPr>
          <w:p w14:paraId="49E009FD" w14:textId="77777777" w:rsidR="002659D9" w:rsidRPr="000900E6" w:rsidRDefault="002659D9" w:rsidP="00131A27">
            <w:pPr>
              <w:rPr>
                <w:rFonts w:ascii="Times New Roman" w:hAnsi="Times New Roman"/>
                <w:sz w:val="24"/>
                <w:szCs w:val="24"/>
              </w:rPr>
            </w:pPr>
          </w:p>
        </w:tc>
        <w:tc>
          <w:tcPr>
            <w:tcW w:w="1290" w:type="dxa"/>
            <w:vMerge/>
            <w:tcBorders>
              <w:bottom w:val="single" w:sz="4" w:space="0" w:color="auto"/>
            </w:tcBorders>
          </w:tcPr>
          <w:p w14:paraId="32EC024E" w14:textId="77777777" w:rsidR="002659D9" w:rsidRPr="000900E6" w:rsidRDefault="002659D9" w:rsidP="00131A27">
            <w:pPr>
              <w:rPr>
                <w:rFonts w:ascii="Times New Roman" w:hAnsi="Times New Roman"/>
                <w:sz w:val="24"/>
                <w:szCs w:val="24"/>
              </w:rPr>
            </w:pPr>
          </w:p>
        </w:tc>
        <w:tc>
          <w:tcPr>
            <w:tcW w:w="709" w:type="dxa"/>
            <w:tcBorders>
              <w:bottom w:val="single" w:sz="4" w:space="0" w:color="auto"/>
            </w:tcBorders>
          </w:tcPr>
          <w:p w14:paraId="23214A8C" w14:textId="77777777" w:rsidR="002659D9" w:rsidRPr="000900E6" w:rsidRDefault="002659D9" w:rsidP="00131A27">
            <w:pPr>
              <w:rPr>
                <w:rFonts w:ascii="Times New Roman" w:hAnsi="Times New Roman"/>
                <w:sz w:val="24"/>
                <w:szCs w:val="24"/>
              </w:rPr>
            </w:pPr>
            <w:r w:rsidRPr="000900E6">
              <w:rPr>
                <w:rFonts w:ascii="Times New Roman" w:hAnsi="Times New Roman"/>
                <w:sz w:val="24"/>
                <w:szCs w:val="24"/>
              </w:rPr>
              <w:t>R.E.</w:t>
            </w:r>
          </w:p>
        </w:tc>
        <w:tc>
          <w:tcPr>
            <w:tcW w:w="680" w:type="dxa"/>
            <w:tcBorders>
              <w:bottom w:val="single" w:sz="4" w:space="0" w:color="auto"/>
            </w:tcBorders>
          </w:tcPr>
          <w:p w14:paraId="4F359907"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.5</w:t>
            </w:r>
          </w:p>
        </w:tc>
        <w:tc>
          <w:tcPr>
            <w:tcW w:w="680" w:type="dxa"/>
            <w:tcBorders>
              <w:bottom w:val="single" w:sz="4" w:space="0" w:color="auto"/>
            </w:tcBorders>
          </w:tcPr>
          <w:p w14:paraId="563C75E9"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-2.3</w:t>
            </w:r>
          </w:p>
        </w:tc>
        <w:tc>
          <w:tcPr>
            <w:tcW w:w="681" w:type="dxa"/>
            <w:tcBorders>
              <w:bottom w:val="single" w:sz="4" w:space="0" w:color="auto"/>
            </w:tcBorders>
          </w:tcPr>
          <w:p w14:paraId="688459B6"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1.0</w:t>
            </w:r>
          </w:p>
        </w:tc>
        <w:tc>
          <w:tcPr>
            <w:tcW w:w="680" w:type="dxa"/>
            <w:tcBorders>
              <w:bottom w:val="single" w:sz="4" w:space="0" w:color="auto"/>
            </w:tcBorders>
          </w:tcPr>
          <w:p w14:paraId="387294CD"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.1</w:t>
            </w:r>
          </w:p>
        </w:tc>
        <w:tc>
          <w:tcPr>
            <w:tcW w:w="681" w:type="dxa"/>
            <w:tcBorders>
              <w:bottom w:val="single" w:sz="4" w:space="0" w:color="auto"/>
            </w:tcBorders>
            <w:shd w:val="clear" w:color="auto" w:fill="92D050"/>
          </w:tcPr>
          <w:p w14:paraId="1EC355B7"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1.5</w:t>
            </w:r>
          </w:p>
        </w:tc>
        <w:tc>
          <w:tcPr>
            <w:tcW w:w="2075" w:type="dxa"/>
            <w:vMerge/>
            <w:tcBorders>
              <w:bottom w:val="single" w:sz="4" w:space="0" w:color="auto"/>
            </w:tcBorders>
            <w:vAlign w:val="center"/>
          </w:tcPr>
          <w:p w14:paraId="46BC0DC5" w14:textId="77777777" w:rsidR="002659D9" w:rsidRPr="008D46F9" w:rsidRDefault="002659D9" w:rsidP="00131A27">
            <w:pPr>
              <w:jc w:val="center"/>
              <w:rPr>
                <w:rFonts w:ascii="Times New Roman" w:hAnsi="Times New Roman"/>
                <w:sz w:val="24"/>
                <w:szCs w:val="24"/>
              </w:rPr>
            </w:pPr>
          </w:p>
        </w:tc>
      </w:tr>
      <w:tr w:rsidR="002659D9" w:rsidRPr="008D46F9" w14:paraId="2FE62D4C" w14:textId="77777777" w:rsidTr="00131A27">
        <w:tc>
          <w:tcPr>
            <w:tcW w:w="1540" w:type="dxa"/>
            <w:vMerge w:val="restart"/>
            <w:tcBorders>
              <w:top w:val="single" w:sz="4" w:space="0" w:color="auto"/>
            </w:tcBorders>
          </w:tcPr>
          <w:p w14:paraId="54F9E98A" w14:textId="77777777" w:rsidR="002659D9" w:rsidRPr="000900E6" w:rsidRDefault="002659D9" w:rsidP="00131A27">
            <w:pPr>
              <w:rPr>
                <w:rFonts w:ascii="Times New Roman" w:hAnsi="Times New Roman"/>
                <w:sz w:val="24"/>
                <w:szCs w:val="24"/>
              </w:rPr>
            </w:pPr>
            <w:r w:rsidRPr="000900E6">
              <w:rPr>
                <w:rFonts w:ascii="Times New Roman" w:hAnsi="Times New Roman"/>
                <w:sz w:val="24"/>
                <w:szCs w:val="24"/>
              </w:rPr>
              <w:t>F2 según sexo</w:t>
            </w:r>
          </w:p>
        </w:tc>
        <w:tc>
          <w:tcPr>
            <w:tcW w:w="1290" w:type="dxa"/>
            <w:vMerge w:val="restart"/>
            <w:tcBorders>
              <w:top w:val="single" w:sz="4" w:space="0" w:color="auto"/>
            </w:tcBorders>
          </w:tcPr>
          <w:p w14:paraId="12813B10" w14:textId="77777777" w:rsidR="002659D9" w:rsidRPr="000900E6" w:rsidRDefault="002659D9" w:rsidP="00131A27">
            <w:pPr>
              <w:rPr>
                <w:rFonts w:ascii="Times New Roman" w:hAnsi="Times New Roman"/>
                <w:sz w:val="24"/>
                <w:szCs w:val="24"/>
              </w:rPr>
            </w:pPr>
            <w:r w:rsidRPr="000900E6">
              <w:rPr>
                <w:rFonts w:ascii="Times New Roman" w:hAnsi="Times New Roman"/>
                <w:sz w:val="24"/>
                <w:szCs w:val="24"/>
              </w:rPr>
              <w:t>Mujer</w:t>
            </w:r>
          </w:p>
        </w:tc>
        <w:tc>
          <w:tcPr>
            <w:tcW w:w="709" w:type="dxa"/>
            <w:tcBorders>
              <w:top w:val="single" w:sz="4" w:space="0" w:color="auto"/>
            </w:tcBorders>
          </w:tcPr>
          <w:p w14:paraId="02C385D2" w14:textId="77777777" w:rsidR="002659D9" w:rsidRPr="000900E6" w:rsidRDefault="002659D9" w:rsidP="00131A27">
            <w:pPr>
              <w:rPr>
                <w:rFonts w:ascii="Times New Roman" w:hAnsi="Times New Roman"/>
                <w:sz w:val="24"/>
                <w:szCs w:val="24"/>
              </w:rPr>
            </w:pPr>
            <w:r w:rsidRPr="000900E6">
              <w:rPr>
                <w:rFonts w:ascii="Times New Roman" w:hAnsi="Times New Roman"/>
                <w:sz w:val="24"/>
                <w:szCs w:val="24"/>
              </w:rPr>
              <w:t>f</w:t>
            </w:r>
          </w:p>
        </w:tc>
        <w:tc>
          <w:tcPr>
            <w:tcW w:w="680" w:type="dxa"/>
            <w:tcBorders>
              <w:top w:val="single" w:sz="4" w:space="0" w:color="auto"/>
            </w:tcBorders>
          </w:tcPr>
          <w:p w14:paraId="21F174D3"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118</w:t>
            </w:r>
          </w:p>
        </w:tc>
        <w:tc>
          <w:tcPr>
            <w:tcW w:w="680" w:type="dxa"/>
            <w:tcBorders>
              <w:top w:val="single" w:sz="4" w:space="0" w:color="auto"/>
            </w:tcBorders>
          </w:tcPr>
          <w:p w14:paraId="471B8A96"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212</w:t>
            </w:r>
          </w:p>
        </w:tc>
        <w:tc>
          <w:tcPr>
            <w:tcW w:w="681" w:type="dxa"/>
            <w:tcBorders>
              <w:top w:val="single" w:sz="4" w:space="0" w:color="auto"/>
            </w:tcBorders>
          </w:tcPr>
          <w:p w14:paraId="06A0755C"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178</w:t>
            </w:r>
          </w:p>
        </w:tc>
        <w:tc>
          <w:tcPr>
            <w:tcW w:w="680" w:type="dxa"/>
            <w:tcBorders>
              <w:top w:val="single" w:sz="4" w:space="0" w:color="auto"/>
            </w:tcBorders>
          </w:tcPr>
          <w:p w14:paraId="54C30E3B"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126</w:t>
            </w:r>
          </w:p>
        </w:tc>
        <w:tc>
          <w:tcPr>
            <w:tcW w:w="681" w:type="dxa"/>
            <w:tcBorders>
              <w:top w:val="single" w:sz="4" w:space="0" w:color="auto"/>
            </w:tcBorders>
          </w:tcPr>
          <w:p w14:paraId="5A05D608"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189</w:t>
            </w:r>
          </w:p>
        </w:tc>
        <w:tc>
          <w:tcPr>
            <w:tcW w:w="2075" w:type="dxa"/>
            <w:vMerge w:val="restart"/>
            <w:tcBorders>
              <w:top w:val="single" w:sz="4" w:space="0" w:color="auto"/>
            </w:tcBorders>
            <w:vAlign w:val="center"/>
          </w:tcPr>
          <w:p w14:paraId="2CF0E0A0"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X</w:t>
            </w:r>
            <w:r w:rsidRPr="008D46F9">
              <w:rPr>
                <w:rFonts w:ascii="Times New Roman" w:hAnsi="Times New Roman"/>
                <w:sz w:val="24"/>
                <w:szCs w:val="24"/>
                <w:vertAlign w:val="superscript"/>
              </w:rPr>
              <w:t>2</w:t>
            </w:r>
            <w:r w:rsidRPr="008D46F9">
              <w:rPr>
                <w:rFonts w:ascii="Times New Roman" w:hAnsi="Times New Roman"/>
                <w:sz w:val="24"/>
                <w:szCs w:val="24"/>
              </w:rPr>
              <w:t>=2.600; p=.627</w:t>
            </w:r>
          </w:p>
        </w:tc>
      </w:tr>
      <w:tr w:rsidR="002659D9" w:rsidRPr="008D46F9" w14:paraId="3E76887D" w14:textId="77777777" w:rsidTr="00131A27">
        <w:tc>
          <w:tcPr>
            <w:tcW w:w="1540" w:type="dxa"/>
            <w:vMerge/>
          </w:tcPr>
          <w:p w14:paraId="2C6487EA" w14:textId="77777777" w:rsidR="002659D9" w:rsidRPr="000900E6" w:rsidRDefault="002659D9" w:rsidP="00131A27">
            <w:pPr>
              <w:rPr>
                <w:rFonts w:ascii="Times New Roman" w:hAnsi="Times New Roman"/>
                <w:sz w:val="24"/>
                <w:szCs w:val="24"/>
              </w:rPr>
            </w:pPr>
          </w:p>
        </w:tc>
        <w:tc>
          <w:tcPr>
            <w:tcW w:w="1290" w:type="dxa"/>
            <w:vMerge/>
            <w:tcBorders>
              <w:bottom w:val="single" w:sz="4" w:space="0" w:color="auto"/>
            </w:tcBorders>
          </w:tcPr>
          <w:p w14:paraId="27BEE48A" w14:textId="77777777" w:rsidR="002659D9" w:rsidRPr="000900E6" w:rsidRDefault="002659D9" w:rsidP="00131A27">
            <w:pPr>
              <w:rPr>
                <w:rFonts w:ascii="Times New Roman" w:hAnsi="Times New Roman"/>
                <w:sz w:val="24"/>
                <w:szCs w:val="24"/>
              </w:rPr>
            </w:pPr>
          </w:p>
        </w:tc>
        <w:tc>
          <w:tcPr>
            <w:tcW w:w="709" w:type="dxa"/>
            <w:tcBorders>
              <w:bottom w:val="single" w:sz="4" w:space="0" w:color="auto"/>
            </w:tcBorders>
          </w:tcPr>
          <w:p w14:paraId="61525560" w14:textId="77777777" w:rsidR="002659D9" w:rsidRPr="000900E6" w:rsidRDefault="002659D9" w:rsidP="00131A27">
            <w:pPr>
              <w:rPr>
                <w:rFonts w:ascii="Times New Roman" w:hAnsi="Times New Roman"/>
                <w:sz w:val="24"/>
                <w:szCs w:val="24"/>
              </w:rPr>
            </w:pPr>
            <w:r w:rsidRPr="000900E6">
              <w:rPr>
                <w:rFonts w:ascii="Times New Roman" w:hAnsi="Times New Roman"/>
                <w:sz w:val="24"/>
                <w:szCs w:val="24"/>
              </w:rPr>
              <w:t>R.E.</w:t>
            </w:r>
          </w:p>
        </w:tc>
        <w:tc>
          <w:tcPr>
            <w:tcW w:w="680" w:type="dxa"/>
            <w:tcBorders>
              <w:bottom w:val="single" w:sz="4" w:space="0" w:color="auto"/>
            </w:tcBorders>
          </w:tcPr>
          <w:p w14:paraId="2EA23C83"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-.2</w:t>
            </w:r>
          </w:p>
        </w:tc>
        <w:tc>
          <w:tcPr>
            <w:tcW w:w="680" w:type="dxa"/>
            <w:tcBorders>
              <w:bottom w:val="single" w:sz="4" w:space="0" w:color="auto"/>
            </w:tcBorders>
          </w:tcPr>
          <w:p w14:paraId="20F83200"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.6</w:t>
            </w:r>
          </w:p>
        </w:tc>
        <w:tc>
          <w:tcPr>
            <w:tcW w:w="681" w:type="dxa"/>
            <w:tcBorders>
              <w:bottom w:val="single" w:sz="4" w:space="0" w:color="auto"/>
            </w:tcBorders>
          </w:tcPr>
          <w:p w14:paraId="6CA2FD9E"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-.3</w:t>
            </w:r>
          </w:p>
        </w:tc>
        <w:tc>
          <w:tcPr>
            <w:tcW w:w="680" w:type="dxa"/>
            <w:tcBorders>
              <w:bottom w:val="single" w:sz="4" w:space="0" w:color="auto"/>
            </w:tcBorders>
          </w:tcPr>
          <w:p w14:paraId="43E88B83"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.1</w:t>
            </w:r>
          </w:p>
        </w:tc>
        <w:tc>
          <w:tcPr>
            <w:tcW w:w="681" w:type="dxa"/>
            <w:tcBorders>
              <w:bottom w:val="single" w:sz="4" w:space="0" w:color="auto"/>
            </w:tcBorders>
          </w:tcPr>
          <w:p w14:paraId="4B3CF6D5"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-.3</w:t>
            </w:r>
          </w:p>
        </w:tc>
        <w:tc>
          <w:tcPr>
            <w:tcW w:w="2075" w:type="dxa"/>
            <w:vMerge/>
            <w:vAlign w:val="center"/>
          </w:tcPr>
          <w:p w14:paraId="7CD625D6" w14:textId="77777777" w:rsidR="002659D9" w:rsidRPr="008D46F9" w:rsidRDefault="002659D9" w:rsidP="00131A27">
            <w:pPr>
              <w:jc w:val="center"/>
              <w:rPr>
                <w:rFonts w:ascii="Times New Roman" w:hAnsi="Times New Roman"/>
                <w:sz w:val="24"/>
                <w:szCs w:val="24"/>
              </w:rPr>
            </w:pPr>
          </w:p>
        </w:tc>
      </w:tr>
      <w:tr w:rsidR="002659D9" w:rsidRPr="008D46F9" w14:paraId="2FEE3D07" w14:textId="77777777" w:rsidTr="00131A27">
        <w:tc>
          <w:tcPr>
            <w:tcW w:w="1540" w:type="dxa"/>
            <w:vMerge/>
          </w:tcPr>
          <w:p w14:paraId="645F0617" w14:textId="77777777" w:rsidR="002659D9" w:rsidRPr="000900E6" w:rsidRDefault="002659D9" w:rsidP="00131A27">
            <w:pPr>
              <w:rPr>
                <w:rFonts w:ascii="Times New Roman" w:hAnsi="Times New Roman"/>
                <w:sz w:val="24"/>
                <w:szCs w:val="24"/>
              </w:rPr>
            </w:pPr>
          </w:p>
        </w:tc>
        <w:tc>
          <w:tcPr>
            <w:tcW w:w="1290" w:type="dxa"/>
            <w:vMerge w:val="restart"/>
            <w:tcBorders>
              <w:top w:val="single" w:sz="4" w:space="0" w:color="auto"/>
            </w:tcBorders>
          </w:tcPr>
          <w:p w14:paraId="2C7982AA" w14:textId="77777777" w:rsidR="002659D9" w:rsidRPr="000900E6" w:rsidRDefault="002659D9" w:rsidP="00131A27">
            <w:pPr>
              <w:rPr>
                <w:rFonts w:ascii="Times New Roman" w:hAnsi="Times New Roman"/>
                <w:sz w:val="24"/>
                <w:szCs w:val="24"/>
              </w:rPr>
            </w:pPr>
            <w:r w:rsidRPr="000900E6">
              <w:rPr>
                <w:rFonts w:ascii="Times New Roman" w:hAnsi="Times New Roman"/>
                <w:sz w:val="24"/>
                <w:szCs w:val="24"/>
              </w:rPr>
              <w:t>Hombre</w:t>
            </w:r>
          </w:p>
        </w:tc>
        <w:tc>
          <w:tcPr>
            <w:tcW w:w="709" w:type="dxa"/>
            <w:tcBorders>
              <w:top w:val="single" w:sz="4" w:space="0" w:color="auto"/>
            </w:tcBorders>
          </w:tcPr>
          <w:p w14:paraId="4C967339" w14:textId="77777777" w:rsidR="002659D9" w:rsidRPr="000900E6" w:rsidRDefault="002659D9" w:rsidP="00131A27">
            <w:pPr>
              <w:rPr>
                <w:rFonts w:ascii="Times New Roman" w:hAnsi="Times New Roman"/>
                <w:sz w:val="24"/>
                <w:szCs w:val="24"/>
              </w:rPr>
            </w:pPr>
            <w:r w:rsidRPr="000900E6">
              <w:rPr>
                <w:rFonts w:ascii="Times New Roman" w:hAnsi="Times New Roman"/>
                <w:sz w:val="24"/>
                <w:szCs w:val="24"/>
              </w:rPr>
              <w:t>f</w:t>
            </w:r>
          </w:p>
        </w:tc>
        <w:tc>
          <w:tcPr>
            <w:tcW w:w="680" w:type="dxa"/>
            <w:tcBorders>
              <w:top w:val="single" w:sz="4" w:space="0" w:color="auto"/>
            </w:tcBorders>
          </w:tcPr>
          <w:p w14:paraId="42CF25C7"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38</w:t>
            </w:r>
          </w:p>
        </w:tc>
        <w:tc>
          <w:tcPr>
            <w:tcW w:w="680" w:type="dxa"/>
            <w:tcBorders>
              <w:top w:val="single" w:sz="4" w:space="0" w:color="auto"/>
            </w:tcBorders>
          </w:tcPr>
          <w:p w14:paraId="1FE9157E"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52</w:t>
            </w:r>
          </w:p>
        </w:tc>
        <w:tc>
          <w:tcPr>
            <w:tcW w:w="681" w:type="dxa"/>
            <w:tcBorders>
              <w:top w:val="single" w:sz="4" w:space="0" w:color="auto"/>
            </w:tcBorders>
          </w:tcPr>
          <w:p w14:paraId="4BEA4037"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59</w:t>
            </w:r>
          </w:p>
        </w:tc>
        <w:tc>
          <w:tcPr>
            <w:tcW w:w="680" w:type="dxa"/>
            <w:tcBorders>
              <w:top w:val="single" w:sz="4" w:space="0" w:color="auto"/>
            </w:tcBorders>
          </w:tcPr>
          <w:p w14:paraId="74AE55B8"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36</w:t>
            </w:r>
          </w:p>
        </w:tc>
        <w:tc>
          <w:tcPr>
            <w:tcW w:w="681" w:type="dxa"/>
            <w:tcBorders>
              <w:top w:val="single" w:sz="4" w:space="0" w:color="auto"/>
            </w:tcBorders>
          </w:tcPr>
          <w:p w14:paraId="5F1B6895"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61</w:t>
            </w:r>
          </w:p>
        </w:tc>
        <w:tc>
          <w:tcPr>
            <w:tcW w:w="2075" w:type="dxa"/>
            <w:vMerge/>
            <w:vAlign w:val="center"/>
          </w:tcPr>
          <w:p w14:paraId="3987F5D2" w14:textId="77777777" w:rsidR="002659D9" w:rsidRPr="008D46F9" w:rsidRDefault="002659D9" w:rsidP="00131A27">
            <w:pPr>
              <w:jc w:val="center"/>
              <w:rPr>
                <w:rFonts w:ascii="Times New Roman" w:hAnsi="Times New Roman"/>
                <w:sz w:val="24"/>
                <w:szCs w:val="24"/>
              </w:rPr>
            </w:pPr>
          </w:p>
        </w:tc>
      </w:tr>
      <w:tr w:rsidR="002659D9" w:rsidRPr="008D46F9" w14:paraId="575D41C8" w14:textId="77777777" w:rsidTr="00131A27">
        <w:tc>
          <w:tcPr>
            <w:tcW w:w="1540" w:type="dxa"/>
            <w:vMerge/>
            <w:tcBorders>
              <w:bottom w:val="single" w:sz="4" w:space="0" w:color="auto"/>
            </w:tcBorders>
          </w:tcPr>
          <w:p w14:paraId="61A7F0CF" w14:textId="77777777" w:rsidR="002659D9" w:rsidRPr="000900E6" w:rsidRDefault="002659D9" w:rsidP="00131A27">
            <w:pPr>
              <w:rPr>
                <w:rFonts w:ascii="Times New Roman" w:hAnsi="Times New Roman"/>
                <w:sz w:val="24"/>
                <w:szCs w:val="24"/>
              </w:rPr>
            </w:pPr>
          </w:p>
        </w:tc>
        <w:tc>
          <w:tcPr>
            <w:tcW w:w="1290" w:type="dxa"/>
            <w:vMerge/>
            <w:tcBorders>
              <w:bottom w:val="single" w:sz="4" w:space="0" w:color="auto"/>
            </w:tcBorders>
            <w:vAlign w:val="center"/>
          </w:tcPr>
          <w:p w14:paraId="02CE290B" w14:textId="77777777" w:rsidR="002659D9" w:rsidRPr="000900E6" w:rsidRDefault="002659D9" w:rsidP="00131A27">
            <w:pPr>
              <w:rPr>
                <w:rFonts w:ascii="Times New Roman" w:hAnsi="Times New Roman"/>
                <w:sz w:val="24"/>
                <w:szCs w:val="24"/>
              </w:rPr>
            </w:pPr>
          </w:p>
        </w:tc>
        <w:tc>
          <w:tcPr>
            <w:tcW w:w="709" w:type="dxa"/>
            <w:tcBorders>
              <w:bottom w:val="single" w:sz="4" w:space="0" w:color="auto"/>
            </w:tcBorders>
          </w:tcPr>
          <w:p w14:paraId="3A09376E" w14:textId="77777777" w:rsidR="002659D9" w:rsidRPr="000900E6" w:rsidRDefault="002659D9" w:rsidP="00131A27">
            <w:pPr>
              <w:rPr>
                <w:rFonts w:ascii="Times New Roman" w:hAnsi="Times New Roman"/>
                <w:sz w:val="24"/>
                <w:szCs w:val="24"/>
              </w:rPr>
            </w:pPr>
            <w:r w:rsidRPr="000900E6">
              <w:rPr>
                <w:rFonts w:ascii="Times New Roman" w:hAnsi="Times New Roman"/>
                <w:sz w:val="24"/>
                <w:szCs w:val="24"/>
              </w:rPr>
              <w:t>R.E.</w:t>
            </w:r>
          </w:p>
        </w:tc>
        <w:tc>
          <w:tcPr>
            <w:tcW w:w="680" w:type="dxa"/>
            <w:tcBorders>
              <w:bottom w:val="single" w:sz="4" w:space="0" w:color="auto"/>
            </w:tcBorders>
          </w:tcPr>
          <w:p w14:paraId="0EA045CB" w14:textId="77777777" w:rsidR="002659D9" w:rsidRPr="000900E6" w:rsidRDefault="002659D9" w:rsidP="00131A27">
            <w:pPr>
              <w:jc w:val="center"/>
              <w:rPr>
                <w:rFonts w:ascii="Times New Roman" w:hAnsi="Times New Roman"/>
                <w:sz w:val="24"/>
                <w:szCs w:val="24"/>
              </w:rPr>
            </w:pPr>
            <w:r w:rsidRPr="000900E6">
              <w:rPr>
                <w:rFonts w:ascii="Times New Roman" w:hAnsi="Times New Roman"/>
                <w:sz w:val="24"/>
                <w:szCs w:val="24"/>
              </w:rPr>
              <w:t>.4</w:t>
            </w:r>
          </w:p>
        </w:tc>
        <w:tc>
          <w:tcPr>
            <w:tcW w:w="680" w:type="dxa"/>
            <w:tcBorders>
              <w:bottom w:val="single" w:sz="4" w:space="0" w:color="auto"/>
            </w:tcBorders>
          </w:tcPr>
          <w:p w14:paraId="35A22429"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-1.1</w:t>
            </w:r>
          </w:p>
        </w:tc>
        <w:tc>
          <w:tcPr>
            <w:tcW w:w="681" w:type="dxa"/>
            <w:tcBorders>
              <w:bottom w:val="single" w:sz="4" w:space="0" w:color="auto"/>
            </w:tcBorders>
          </w:tcPr>
          <w:p w14:paraId="28520134"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.6</w:t>
            </w:r>
          </w:p>
        </w:tc>
        <w:tc>
          <w:tcPr>
            <w:tcW w:w="680" w:type="dxa"/>
            <w:tcBorders>
              <w:bottom w:val="single" w:sz="4" w:space="0" w:color="auto"/>
            </w:tcBorders>
          </w:tcPr>
          <w:p w14:paraId="6D04E63B"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-.2</w:t>
            </w:r>
          </w:p>
        </w:tc>
        <w:tc>
          <w:tcPr>
            <w:tcW w:w="681" w:type="dxa"/>
            <w:tcBorders>
              <w:bottom w:val="single" w:sz="4" w:space="0" w:color="auto"/>
            </w:tcBorders>
          </w:tcPr>
          <w:p w14:paraId="70014411" w14:textId="77777777" w:rsidR="002659D9" w:rsidRPr="008D46F9" w:rsidRDefault="002659D9" w:rsidP="00131A27">
            <w:pPr>
              <w:jc w:val="center"/>
              <w:rPr>
                <w:rFonts w:ascii="Times New Roman" w:hAnsi="Times New Roman"/>
                <w:sz w:val="24"/>
                <w:szCs w:val="24"/>
              </w:rPr>
            </w:pPr>
            <w:r w:rsidRPr="008D46F9">
              <w:rPr>
                <w:rFonts w:ascii="Times New Roman" w:hAnsi="Times New Roman"/>
                <w:sz w:val="24"/>
                <w:szCs w:val="24"/>
              </w:rPr>
              <w:t>.5</w:t>
            </w:r>
          </w:p>
        </w:tc>
        <w:tc>
          <w:tcPr>
            <w:tcW w:w="2075" w:type="dxa"/>
            <w:vMerge/>
            <w:tcBorders>
              <w:bottom w:val="single" w:sz="4" w:space="0" w:color="auto"/>
            </w:tcBorders>
            <w:vAlign w:val="center"/>
          </w:tcPr>
          <w:p w14:paraId="7B9D29E5" w14:textId="77777777" w:rsidR="002659D9" w:rsidRPr="008D46F9" w:rsidRDefault="002659D9" w:rsidP="00131A27">
            <w:pPr>
              <w:jc w:val="center"/>
              <w:rPr>
                <w:rFonts w:ascii="Times New Roman" w:hAnsi="Times New Roman"/>
                <w:sz w:val="24"/>
                <w:szCs w:val="24"/>
              </w:rPr>
            </w:pPr>
          </w:p>
        </w:tc>
      </w:tr>
    </w:tbl>
    <w:p w14:paraId="2FB17EC8" w14:textId="77777777" w:rsidR="002659D9" w:rsidRPr="003B0088" w:rsidRDefault="002E480F" w:rsidP="002659D9">
      <w:pPr>
        <w:jc w:val="both"/>
        <w:rPr>
          <w:rFonts w:ascii="Times New Roman" w:hAnsi="Times New Roman" w:cs="Times New Roman"/>
          <w:sz w:val="20"/>
          <w:szCs w:val="20"/>
        </w:rPr>
      </w:pPr>
      <w:r w:rsidRPr="003B0088">
        <w:rPr>
          <w:rFonts w:ascii="Times New Roman" w:hAnsi="Times New Roman" w:cs="Times New Roman"/>
          <w:sz w:val="20"/>
          <w:szCs w:val="20"/>
        </w:rPr>
        <w:t>Nota. -</w:t>
      </w:r>
      <w:r w:rsidR="002659D9" w:rsidRPr="003B0088">
        <w:rPr>
          <w:rFonts w:ascii="Times New Roman" w:hAnsi="Times New Roman" w:cs="Times New Roman"/>
          <w:sz w:val="20"/>
          <w:szCs w:val="20"/>
        </w:rPr>
        <w:t xml:space="preserve"> F1: </w:t>
      </w:r>
      <w:r w:rsidR="002659D9">
        <w:rPr>
          <w:rFonts w:ascii="Times New Roman" w:hAnsi="Times New Roman" w:cs="Times New Roman"/>
          <w:sz w:val="20"/>
          <w:szCs w:val="20"/>
        </w:rPr>
        <w:t>factor</w:t>
      </w:r>
      <w:r w:rsidR="002659D9" w:rsidRPr="003B0088">
        <w:rPr>
          <w:rFonts w:ascii="Times New Roman" w:hAnsi="Times New Roman" w:cs="Times New Roman"/>
          <w:sz w:val="20"/>
          <w:szCs w:val="20"/>
        </w:rPr>
        <w:t xml:space="preserve"> Competencia personal; F2: </w:t>
      </w:r>
      <w:r w:rsidR="002659D9">
        <w:rPr>
          <w:rFonts w:ascii="Times New Roman" w:hAnsi="Times New Roman" w:cs="Times New Roman"/>
          <w:sz w:val="20"/>
          <w:szCs w:val="20"/>
        </w:rPr>
        <w:t>factor</w:t>
      </w:r>
      <w:r w:rsidR="002659D9" w:rsidRPr="003B0088">
        <w:rPr>
          <w:rFonts w:ascii="Times New Roman" w:hAnsi="Times New Roman" w:cs="Times New Roman"/>
          <w:sz w:val="20"/>
          <w:szCs w:val="20"/>
        </w:rPr>
        <w:t xml:space="preserve"> Aceptación de </w:t>
      </w:r>
      <w:proofErr w:type="spellStart"/>
      <w:r w:rsidR="002659D9" w:rsidRPr="003B0088">
        <w:rPr>
          <w:rFonts w:ascii="Times New Roman" w:hAnsi="Times New Roman" w:cs="Times New Roman"/>
          <w:sz w:val="20"/>
          <w:szCs w:val="20"/>
        </w:rPr>
        <w:t>si</w:t>
      </w:r>
      <w:proofErr w:type="spellEnd"/>
      <w:r w:rsidR="002659D9" w:rsidRPr="003B0088">
        <w:rPr>
          <w:rFonts w:ascii="Times New Roman" w:hAnsi="Times New Roman" w:cs="Times New Roman"/>
          <w:sz w:val="20"/>
          <w:szCs w:val="20"/>
        </w:rPr>
        <w:t xml:space="preserve"> mismo; </w:t>
      </w:r>
      <w:proofErr w:type="spellStart"/>
      <w:r w:rsidR="002659D9" w:rsidRPr="003B0088">
        <w:rPr>
          <w:rFonts w:ascii="Times New Roman" w:hAnsi="Times New Roman" w:cs="Times New Roman"/>
          <w:sz w:val="20"/>
          <w:szCs w:val="20"/>
        </w:rPr>
        <w:t>Est</w:t>
      </w:r>
      <w:proofErr w:type="spellEnd"/>
      <w:r w:rsidR="002659D9" w:rsidRPr="003B0088">
        <w:rPr>
          <w:rFonts w:ascii="Times New Roman" w:hAnsi="Times New Roman" w:cs="Times New Roman"/>
          <w:sz w:val="20"/>
          <w:szCs w:val="20"/>
        </w:rPr>
        <w:t>.: estadísticos; f: frecuencia; R.E.: X</w:t>
      </w:r>
      <w:r w:rsidR="002659D9" w:rsidRPr="003B0088">
        <w:rPr>
          <w:rFonts w:ascii="Times New Roman" w:hAnsi="Times New Roman" w:cs="Times New Roman"/>
          <w:sz w:val="20"/>
          <w:szCs w:val="20"/>
          <w:vertAlign w:val="superscript"/>
        </w:rPr>
        <w:t>2</w:t>
      </w:r>
      <w:r w:rsidR="002659D9" w:rsidRPr="003B0088">
        <w:rPr>
          <w:rFonts w:ascii="Times New Roman" w:hAnsi="Times New Roman" w:cs="Times New Roman"/>
          <w:sz w:val="20"/>
          <w:szCs w:val="20"/>
        </w:rPr>
        <w:t>: Valor de la distribución Chi cuadrado; p: significancia estadística basada en la probabilidad a nivel de .05; Phi y V de Cramer: valor para la interpretación del tamaño del efecto.</w:t>
      </w:r>
    </w:p>
    <w:p w14:paraId="4759926D" w14:textId="77777777" w:rsidR="002659D9" w:rsidRPr="000900E6" w:rsidRDefault="002659D9" w:rsidP="00741C55">
      <w:pPr>
        <w:spacing w:line="480" w:lineRule="auto"/>
        <w:jc w:val="both"/>
        <w:rPr>
          <w:rFonts w:ascii="Times New Roman" w:hAnsi="Times New Roman" w:cs="Times New Roman"/>
          <w:sz w:val="24"/>
          <w:szCs w:val="24"/>
        </w:rPr>
      </w:pPr>
      <w:r w:rsidRPr="000900E6">
        <w:rPr>
          <w:rFonts w:ascii="Times New Roman" w:hAnsi="Times New Roman" w:cs="Times New Roman"/>
          <w:sz w:val="24"/>
          <w:szCs w:val="24"/>
        </w:rPr>
        <w:t>Para la resiliencia general, no se observa una asociación significativa entre los niveles de resiliencia y el sexo de los estudiantes de Psicología</w:t>
      </w:r>
      <w:r w:rsidR="002E480F">
        <w:rPr>
          <w:rFonts w:ascii="Times New Roman" w:hAnsi="Times New Roman" w:cs="Times New Roman"/>
          <w:sz w:val="24"/>
          <w:szCs w:val="24"/>
        </w:rPr>
        <w:t>.</w:t>
      </w:r>
    </w:p>
    <w:p w14:paraId="52533C48" w14:textId="77777777" w:rsidR="002659D9" w:rsidRPr="000900E6" w:rsidRDefault="002659D9" w:rsidP="00741C55">
      <w:pPr>
        <w:spacing w:line="480" w:lineRule="auto"/>
        <w:jc w:val="both"/>
        <w:rPr>
          <w:rFonts w:ascii="Times New Roman" w:hAnsi="Times New Roman" w:cs="Times New Roman"/>
          <w:sz w:val="24"/>
          <w:szCs w:val="24"/>
        </w:rPr>
      </w:pPr>
      <w:r w:rsidRPr="000900E6">
        <w:rPr>
          <w:rFonts w:ascii="Times New Roman" w:hAnsi="Times New Roman" w:cs="Times New Roman"/>
          <w:sz w:val="24"/>
          <w:szCs w:val="24"/>
        </w:rPr>
        <w:t xml:space="preserve">En cuanto a la dimensión de Competencia personal (F1), hay una asociación estadísticamente significativa por sexo, con un valor de p de .020, lo cual está por debajo del límite de .05. Los residuos tipificados (R.E.) muestran asociaciones notables en algunas categorías: para las mujeres, </w:t>
      </w:r>
      <w:r w:rsidRPr="000900E6">
        <w:rPr>
          <w:rFonts w:ascii="Times New Roman" w:hAnsi="Times New Roman" w:cs="Times New Roman"/>
          <w:sz w:val="24"/>
          <w:szCs w:val="24"/>
        </w:rPr>
        <w:lastRenderedPageBreak/>
        <w:t>el nivel bajo de competencia personal tiene un residuo tipificado de 1.3, y para los hombres, el nivel muy alto tiene un residuo de 1.5. Estos valores sugieren que las mujeres tienen una tendencia mayor de lo esperado a calificar en el nivel bajo de competencia personal, mientras que los hombres tienen una tendencia mayor de lo esperado a calificar en el nivel muy alto.</w:t>
      </w:r>
    </w:p>
    <w:p w14:paraId="5E3C8A72" w14:textId="77777777" w:rsidR="002659D9" w:rsidRPr="000900E6" w:rsidRDefault="002659D9" w:rsidP="00741C55">
      <w:pPr>
        <w:spacing w:line="480" w:lineRule="auto"/>
        <w:jc w:val="both"/>
        <w:rPr>
          <w:rFonts w:ascii="Times New Roman" w:hAnsi="Times New Roman" w:cs="Times New Roman"/>
          <w:sz w:val="24"/>
          <w:szCs w:val="24"/>
        </w:rPr>
      </w:pPr>
      <w:r w:rsidRPr="000900E6">
        <w:rPr>
          <w:rFonts w:ascii="Times New Roman" w:hAnsi="Times New Roman" w:cs="Times New Roman"/>
          <w:sz w:val="24"/>
          <w:szCs w:val="24"/>
        </w:rPr>
        <w:t>Para la dimensión de Aceptación de uno mismo (F2), no se encuentra una asociación significativa entre el sexo y los niveles de aceptación de uno mismo, dado que el valor de p es de .627.</w:t>
      </w:r>
    </w:p>
    <w:p w14:paraId="53980DA8" w14:textId="77777777" w:rsidR="002659D9" w:rsidRPr="000900E6" w:rsidRDefault="002659D9" w:rsidP="00741C55">
      <w:pPr>
        <w:spacing w:line="480" w:lineRule="auto"/>
        <w:jc w:val="both"/>
        <w:rPr>
          <w:rFonts w:ascii="Times New Roman" w:hAnsi="Times New Roman" w:cs="Times New Roman"/>
          <w:sz w:val="24"/>
          <w:szCs w:val="24"/>
        </w:rPr>
      </w:pPr>
      <w:r w:rsidRPr="000900E6">
        <w:rPr>
          <w:rFonts w:ascii="Times New Roman" w:hAnsi="Times New Roman" w:cs="Times New Roman"/>
          <w:sz w:val="24"/>
          <w:szCs w:val="24"/>
        </w:rPr>
        <w:t>La prueba de la V de Cramer para F1 muestra un valor de .104, lo que indica un tamaño de efecto pequeño. Esto sugiere que, aunque existe una asociación significativa entre la Competencia personal y el sexo, el impacto de esta asociación es limitado.</w:t>
      </w:r>
    </w:p>
    <w:p w14:paraId="34423B28" w14:textId="77777777" w:rsidR="002659D9" w:rsidRPr="000900E6" w:rsidRDefault="002659D9" w:rsidP="00741C55">
      <w:pPr>
        <w:spacing w:line="480" w:lineRule="auto"/>
        <w:jc w:val="both"/>
        <w:rPr>
          <w:rFonts w:ascii="Times New Roman" w:hAnsi="Times New Roman" w:cs="Times New Roman"/>
          <w:sz w:val="24"/>
          <w:szCs w:val="24"/>
        </w:rPr>
      </w:pPr>
      <w:r>
        <w:rPr>
          <w:rFonts w:ascii="Times New Roman" w:hAnsi="Times New Roman" w:cs="Times New Roman"/>
          <w:sz w:val="24"/>
          <w:szCs w:val="24"/>
        </w:rPr>
        <w:t>Nuestros</w:t>
      </w:r>
      <w:r w:rsidRPr="000900E6">
        <w:rPr>
          <w:rFonts w:ascii="Times New Roman" w:hAnsi="Times New Roman" w:cs="Times New Roman"/>
          <w:sz w:val="24"/>
          <w:szCs w:val="24"/>
        </w:rPr>
        <w:t xml:space="preserve"> </w:t>
      </w:r>
      <w:r w:rsidRPr="001A73EB">
        <w:rPr>
          <w:rFonts w:ascii="Times New Roman" w:hAnsi="Times New Roman" w:cs="Times New Roman"/>
          <w:sz w:val="24"/>
          <w:szCs w:val="24"/>
        </w:rPr>
        <w:t>hallazgo</w:t>
      </w:r>
      <w:r>
        <w:rPr>
          <w:rFonts w:ascii="Times New Roman" w:hAnsi="Times New Roman" w:cs="Times New Roman"/>
          <w:sz w:val="24"/>
          <w:szCs w:val="24"/>
        </w:rPr>
        <w:t>s</w:t>
      </w:r>
      <w:r w:rsidRPr="001A73EB">
        <w:rPr>
          <w:rFonts w:ascii="Times New Roman" w:hAnsi="Times New Roman" w:cs="Times New Roman"/>
          <w:sz w:val="24"/>
          <w:szCs w:val="24"/>
        </w:rPr>
        <w:t>, coincide</w:t>
      </w:r>
      <w:r>
        <w:rPr>
          <w:rFonts w:ascii="Times New Roman" w:hAnsi="Times New Roman" w:cs="Times New Roman"/>
          <w:sz w:val="24"/>
          <w:szCs w:val="24"/>
        </w:rPr>
        <w:t xml:space="preserve">n con lo planteado por </w:t>
      </w:r>
      <w:r w:rsidRPr="001A73EB">
        <w:rPr>
          <w:rFonts w:ascii="Times New Roman" w:hAnsi="Times New Roman" w:cs="Times New Roman"/>
          <w:sz w:val="24"/>
          <w:szCs w:val="24"/>
        </w:rPr>
        <w:t>o</w:t>
      </w:r>
      <w:r>
        <w:rPr>
          <w:rFonts w:ascii="Times New Roman" w:hAnsi="Times New Roman" w:cs="Times New Roman"/>
          <w:sz w:val="24"/>
          <w:szCs w:val="24"/>
        </w:rPr>
        <w:t>tro</w:t>
      </w:r>
      <w:r w:rsidRPr="001A73EB">
        <w:rPr>
          <w:rFonts w:ascii="Times New Roman" w:hAnsi="Times New Roman" w:cs="Times New Roman"/>
          <w:sz w:val="24"/>
          <w:szCs w:val="24"/>
        </w:rPr>
        <w:t>s autores</w:t>
      </w:r>
      <w:r>
        <w:rPr>
          <w:rFonts w:ascii="Times New Roman" w:hAnsi="Times New Roman" w:cs="Times New Roman"/>
          <w:sz w:val="24"/>
          <w:szCs w:val="24"/>
        </w:rPr>
        <w:t xml:space="preserve"> que</w:t>
      </w:r>
      <w:r w:rsidRPr="000900E6">
        <w:rPr>
          <w:rFonts w:ascii="Times New Roman" w:hAnsi="Times New Roman" w:cs="Times New Roman"/>
          <w:sz w:val="24"/>
          <w:szCs w:val="24"/>
        </w:rPr>
        <w:t xml:space="preserve"> indican que no hay diferencias significativas entre hombres y mujeres en términos de resiliencia general </w:t>
      </w:r>
      <w:r>
        <w:rPr>
          <w:rFonts w:ascii="Times New Roman" w:hAnsi="Times New Roman" w:cs="Times New Roman"/>
          <w:sz w:val="24"/>
          <w:szCs w:val="24"/>
        </w:rPr>
        <w:t>(</w:t>
      </w:r>
      <w:proofErr w:type="spellStart"/>
      <w:r w:rsidRPr="000900E6">
        <w:rPr>
          <w:rFonts w:ascii="Times New Roman" w:hAnsi="Times New Roman" w:cs="Times New Roman"/>
          <w:sz w:val="24"/>
          <w:szCs w:val="24"/>
        </w:rPr>
        <w:t>Wagnild</w:t>
      </w:r>
      <w:proofErr w:type="spellEnd"/>
      <w:r w:rsidRPr="000900E6">
        <w:rPr>
          <w:rFonts w:ascii="Times New Roman" w:hAnsi="Times New Roman" w:cs="Times New Roman"/>
          <w:sz w:val="24"/>
          <w:szCs w:val="24"/>
        </w:rPr>
        <w:t>, 2009</w:t>
      </w:r>
      <w:r>
        <w:rPr>
          <w:rFonts w:ascii="Times New Roman" w:hAnsi="Times New Roman" w:cs="Times New Roman"/>
          <w:sz w:val="24"/>
          <w:szCs w:val="24"/>
        </w:rPr>
        <w:t xml:space="preserve">) </w:t>
      </w:r>
      <w:r w:rsidRPr="000900E6">
        <w:rPr>
          <w:rFonts w:ascii="Times New Roman" w:hAnsi="Times New Roman" w:cs="Times New Roman"/>
          <w:sz w:val="24"/>
          <w:szCs w:val="24"/>
        </w:rPr>
        <w:t xml:space="preserve">y aceptación de uno mismo. Sin embargo, hay una diferencia significativa en la competencia personal, con mujeres mostrando una inclinación a </w:t>
      </w:r>
      <w:r>
        <w:rPr>
          <w:rFonts w:ascii="Times New Roman" w:hAnsi="Times New Roman" w:cs="Times New Roman"/>
          <w:sz w:val="24"/>
          <w:szCs w:val="24"/>
        </w:rPr>
        <w:t xml:space="preserve">puntuar </w:t>
      </w:r>
      <w:r w:rsidRPr="000900E6">
        <w:rPr>
          <w:rFonts w:ascii="Times New Roman" w:hAnsi="Times New Roman" w:cs="Times New Roman"/>
          <w:sz w:val="24"/>
          <w:szCs w:val="24"/>
        </w:rPr>
        <w:t>más en el nivel bajo y hombres más en el nivel muy alto</w:t>
      </w:r>
      <w:r>
        <w:rPr>
          <w:rFonts w:ascii="Times New Roman" w:hAnsi="Times New Roman" w:cs="Times New Roman"/>
          <w:sz w:val="24"/>
          <w:szCs w:val="24"/>
        </w:rPr>
        <w:t xml:space="preserve"> (</w:t>
      </w:r>
      <w:proofErr w:type="spellStart"/>
      <w:r w:rsidRPr="000900E6">
        <w:rPr>
          <w:rFonts w:ascii="Times New Roman" w:hAnsi="Times New Roman" w:cs="Times New Roman"/>
          <w:sz w:val="24"/>
          <w:szCs w:val="24"/>
        </w:rPr>
        <w:t>Abiola</w:t>
      </w:r>
      <w:proofErr w:type="spellEnd"/>
      <w:r w:rsidRPr="000900E6">
        <w:rPr>
          <w:rFonts w:ascii="Times New Roman" w:hAnsi="Times New Roman" w:cs="Times New Roman"/>
          <w:sz w:val="24"/>
          <w:szCs w:val="24"/>
        </w:rPr>
        <w:t xml:space="preserve"> &amp; </w:t>
      </w:r>
      <w:proofErr w:type="spellStart"/>
      <w:r w:rsidRPr="000900E6">
        <w:rPr>
          <w:rFonts w:ascii="Times New Roman" w:hAnsi="Times New Roman" w:cs="Times New Roman"/>
          <w:sz w:val="24"/>
          <w:szCs w:val="24"/>
        </w:rPr>
        <w:t>Udofia</w:t>
      </w:r>
      <w:proofErr w:type="spellEnd"/>
      <w:r w:rsidRPr="000900E6">
        <w:rPr>
          <w:rFonts w:ascii="Times New Roman" w:hAnsi="Times New Roman" w:cs="Times New Roman"/>
          <w:sz w:val="24"/>
          <w:szCs w:val="24"/>
        </w:rPr>
        <w:t xml:space="preserve">, 2011; </w:t>
      </w:r>
      <w:proofErr w:type="spellStart"/>
      <w:r w:rsidRPr="000900E6">
        <w:rPr>
          <w:rFonts w:ascii="Times New Roman" w:hAnsi="Times New Roman" w:cs="Times New Roman"/>
          <w:sz w:val="24"/>
          <w:szCs w:val="24"/>
        </w:rPr>
        <w:t>Fínez</w:t>
      </w:r>
      <w:proofErr w:type="spellEnd"/>
      <w:r w:rsidRPr="000900E6">
        <w:rPr>
          <w:rFonts w:ascii="Times New Roman" w:hAnsi="Times New Roman" w:cs="Times New Roman"/>
          <w:sz w:val="24"/>
          <w:szCs w:val="24"/>
        </w:rPr>
        <w:t xml:space="preserve"> &amp; Morán, 2015; </w:t>
      </w:r>
      <w:r w:rsidRPr="000900E6">
        <w:rPr>
          <w:rFonts w:ascii="Times New Roman" w:hAnsi="Times New Roman" w:cs="Times New Roman"/>
          <w:sz w:val="24"/>
          <w:szCs w:val="24"/>
          <w:shd w:val="clear" w:color="auto" w:fill="FFFFFF"/>
        </w:rPr>
        <w:t xml:space="preserve">Gómez, Delgado, Martínez, Ortiz &amp; Avilés, 2021; </w:t>
      </w:r>
      <w:r w:rsidRPr="000900E6">
        <w:rPr>
          <w:rFonts w:ascii="Times New Roman" w:eastAsia="Times New Roman" w:hAnsi="Times New Roman" w:cs="Times New Roman"/>
          <w:color w:val="000000"/>
          <w:sz w:val="24"/>
          <w:szCs w:val="24"/>
          <w:lang w:eastAsia="es-ES"/>
        </w:rPr>
        <w:t>Rangel, Soto, Aguirre, Jiménez, Miguel, Mondaca &amp; Nájera, 2019).</w:t>
      </w:r>
      <w:r>
        <w:rPr>
          <w:rFonts w:ascii="Times New Roman" w:eastAsia="Times New Roman" w:hAnsi="Times New Roman" w:cs="Times New Roman"/>
          <w:color w:val="000000"/>
          <w:sz w:val="24"/>
          <w:szCs w:val="24"/>
          <w:lang w:eastAsia="es-ES"/>
        </w:rPr>
        <w:t xml:space="preserve"> No obstante, </w:t>
      </w:r>
      <w:r w:rsidRPr="000900E6">
        <w:rPr>
          <w:rFonts w:ascii="Times New Roman" w:hAnsi="Times New Roman" w:cs="Times New Roman"/>
          <w:sz w:val="24"/>
          <w:szCs w:val="24"/>
        </w:rPr>
        <w:t xml:space="preserve">la significancia estadística, la magnitud de esta diferencia es pequeña.  </w:t>
      </w:r>
    </w:p>
    <w:p w14:paraId="6BE45022" w14:textId="77777777" w:rsidR="002659D9" w:rsidRPr="000900E6" w:rsidRDefault="002659D9" w:rsidP="00741C55">
      <w:pPr>
        <w:spacing w:line="480" w:lineRule="auto"/>
        <w:jc w:val="both"/>
        <w:rPr>
          <w:rFonts w:ascii="Times New Roman" w:hAnsi="Times New Roman" w:cs="Times New Roman"/>
          <w:sz w:val="24"/>
          <w:szCs w:val="24"/>
        </w:rPr>
      </w:pPr>
      <w:r w:rsidRPr="000900E6">
        <w:rPr>
          <w:rFonts w:ascii="Times New Roman" w:hAnsi="Times New Roman" w:cs="Times New Roman"/>
          <w:sz w:val="24"/>
          <w:szCs w:val="24"/>
        </w:rPr>
        <w:t xml:space="preserve">Desde una perspectiva psicológica, estos </w:t>
      </w:r>
      <w:r>
        <w:rPr>
          <w:rFonts w:ascii="Times New Roman" w:hAnsi="Times New Roman" w:cs="Times New Roman"/>
          <w:sz w:val="24"/>
          <w:szCs w:val="24"/>
        </w:rPr>
        <w:t>resultados</w:t>
      </w:r>
      <w:r w:rsidRPr="000900E6">
        <w:rPr>
          <w:rFonts w:ascii="Times New Roman" w:hAnsi="Times New Roman" w:cs="Times New Roman"/>
          <w:sz w:val="24"/>
          <w:szCs w:val="24"/>
        </w:rPr>
        <w:t xml:space="preserve"> pueden sugerir la necesidad de enfocar los esfuerzos para mejorar la percepción de la competencia personal particularmente en mujeres y </w:t>
      </w:r>
      <w:r w:rsidRPr="000900E6">
        <w:rPr>
          <w:rFonts w:ascii="Times New Roman" w:hAnsi="Times New Roman" w:cs="Times New Roman"/>
          <w:sz w:val="24"/>
          <w:szCs w:val="24"/>
        </w:rPr>
        <w:lastRenderedPageBreak/>
        <w:t>promover la aceptación de uno mismo en ambos sexos, aunque los efectos globales de sexo en la resiliencia pueden ser considerados relativamente modestos.</w:t>
      </w:r>
    </w:p>
    <w:p w14:paraId="30E32A0E" w14:textId="77777777" w:rsidR="002659D9" w:rsidRPr="000900E6" w:rsidRDefault="002659D9" w:rsidP="00741C55">
      <w:pPr>
        <w:spacing w:after="0" w:line="480" w:lineRule="auto"/>
        <w:jc w:val="both"/>
        <w:rPr>
          <w:rFonts w:ascii="Times New Roman" w:hAnsi="Times New Roman" w:cs="Times New Roman"/>
          <w:sz w:val="24"/>
          <w:szCs w:val="24"/>
        </w:rPr>
      </w:pPr>
      <w:r w:rsidRPr="000900E6">
        <w:rPr>
          <w:rFonts w:ascii="Times New Roman" w:hAnsi="Times New Roman" w:cs="Times New Roman"/>
          <w:sz w:val="24"/>
          <w:szCs w:val="24"/>
        </w:rPr>
        <w:t>Este resultado es importante para los enfoques de intervención y tratamiento psicológico en salud mental, donde las diferencias evidenciadas en la competencia personal de la resiliencia, según sexo, pueden requerir consideración y abordajes específicos.</w:t>
      </w:r>
    </w:p>
    <w:p w14:paraId="15D11EC0" w14:textId="77777777" w:rsidR="002659D9" w:rsidRPr="000900E6" w:rsidRDefault="002659D9" w:rsidP="00741C55">
      <w:pPr>
        <w:spacing w:line="480" w:lineRule="auto"/>
        <w:jc w:val="both"/>
        <w:rPr>
          <w:rFonts w:ascii="Times New Roman" w:eastAsia="Arial" w:hAnsi="Times New Roman" w:cs="Times New Roman"/>
          <w:sz w:val="24"/>
          <w:szCs w:val="24"/>
        </w:rPr>
      </w:pPr>
      <w:r w:rsidRPr="000900E6">
        <w:rPr>
          <w:rFonts w:ascii="Times New Roman" w:hAnsi="Times New Roman" w:cs="Times New Roman"/>
          <w:sz w:val="24"/>
          <w:szCs w:val="24"/>
        </w:rPr>
        <w:t xml:space="preserve">Como limitación de este estudio podemos considerar que, al haber sido el procedimiento de muestreo a conveniencia, dirigido a los estudiantes de Psicología de la Universidad Privada San Juan Bautista, en Lima, podría estar sesgado de alguna manera los datos, quizás hubiera resultado una mayor representación de las cifras de prevalencia de Resiliencia, y sus </w:t>
      </w:r>
      <w:r>
        <w:rPr>
          <w:rFonts w:ascii="Times New Roman" w:hAnsi="Times New Roman" w:cs="Times New Roman"/>
          <w:sz w:val="24"/>
          <w:szCs w:val="24"/>
        </w:rPr>
        <w:t>factores</w:t>
      </w:r>
      <w:r w:rsidRPr="000900E6">
        <w:rPr>
          <w:rFonts w:ascii="Times New Roman" w:hAnsi="Times New Roman" w:cs="Times New Roman"/>
          <w:sz w:val="24"/>
          <w:szCs w:val="24"/>
        </w:rPr>
        <w:t xml:space="preserve"> Competencia Personal y Aceptación de un mismo, de los estudiantes de haber incluido a estudiantes de Psicología de otras Universidades Privadas de Lima, Perú. </w:t>
      </w:r>
    </w:p>
    <w:p w14:paraId="1295600E" w14:textId="77777777" w:rsidR="008170CD" w:rsidRDefault="00A41E4A" w:rsidP="008170CD">
      <w:pPr>
        <w:widowControl w:val="0"/>
        <w:spacing w:line="360" w:lineRule="auto"/>
        <w:jc w:val="center"/>
        <w:rPr>
          <w:rFonts w:ascii="Times New Roman" w:eastAsia="Calibri" w:hAnsi="Times New Roman" w:cs="Times New Roman"/>
          <w:b/>
          <w:sz w:val="24"/>
          <w:lang w:val="es-MX"/>
        </w:rPr>
      </w:pPr>
      <w:r w:rsidRPr="00A41E4A">
        <w:rPr>
          <w:rFonts w:ascii="Times New Roman" w:eastAsia="Calibri" w:hAnsi="Times New Roman" w:cs="Times New Roman"/>
          <w:b/>
          <w:sz w:val="24"/>
          <w:lang w:val="es-MX"/>
        </w:rPr>
        <w:t>CONCLUSIONES</w:t>
      </w:r>
      <w:r w:rsidR="008170CD">
        <w:rPr>
          <w:rFonts w:ascii="Times New Roman" w:eastAsia="Calibri" w:hAnsi="Times New Roman" w:cs="Times New Roman"/>
          <w:b/>
          <w:sz w:val="24"/>
          <w:lang w:val="es-MX"/>
        </w:rPr>
        <w:t xml:space="preserve"> </w:t>
      </w:r>
    </w:p>
    <w:p w14:paraId="0792A453" w14:textId="77777777" w:rsidR="007E7850" w:rsidRPr="000900E6" w:rsidRDefault="007E7850" w:rsidP="008170CD">
      <w:pPr>
        <w:widowControl w:val="0"/>
        <w:spacing w:line="360" w:lineRule="auto"/>
        <w:jc w:val="both"/>
        <w:rPr>
          <w:rFonts w:ascii="Times New Roman" w:hAnsi="Times New Roman" w:cs="Times New Roman"/>
          <w:color w:val="000000" w:themeColor="text1"/>
          <w:sz w:val="24"/>
          <w:szCs w:val="24"/>
        </w:rPr>
      </w:pPr>
      <w:r w:rsidRPr="000900E6">
        <w:rPr>
          <w:rFonts w:ascii="Times New Roman" w:hAnsi="Times New Roman" w:cs="Times New Roman"/>
          <w:color w:val="000000" w:themeColor="text1"/>
          <w:sz w:val="24"/>
          <w:szCs w:val="24"/>
        </w:rPr>
        <w:t>Los estudiantes de Psicología participantes en esta investigación, mostraron cómo se relaciona el género con la Resiliencia y sus dimensiones durante la etapa post-confinamiento por Covid-19, quedando como relevante lo siguiente:</w:t>
      </w:r>
      <w:r>
        <w:rPr>
          <w:rFonts w:ascii="Times New Roman" w:hAnsi="Times New Roman" w:cs="Times New Roman"/>
          <w:color w:val="000000" w:themeColor="text1"/>
          <w:sz w:val="24"/>
          <w:szCs w:val="24"/>
        </w:rPr>
        <w:t xml:space="preserve">  1) </w:t>
      </w:r>
      <w:r w:rsidRPr="000900E6">
        <w:rPr>
          <w:rFonts w:ascii="Times New Roman" w:hAnsi="Times New Roman" w:cs="Times New Roman"/>
          <w:color w:val="000000" w:themeColor="text1"/>
          <w:sz w:val="24"/>
          <w:szCs w:val="24"/>
        </w:rPr>
        <w:t xml:space="preserve">El género influye directamente en los niveles de Competencia Personal, </w:t>
      </w:r>
      <w:r>
        <w:rPr>
          <w:rFonts w:ascii="Times New Roman" w:hAnsi="Times New Roman" w:cs="Times New Roman"/>
          <w:color w:val="000000" w:themeColor="text1"/>
          <w:sz w:val="24"/>
          <w:szCs w:val="24"/>
        </w:rPr>
        <w:t xml:space="preserve">como uno de los factores </w:t>
      </w:r>
      <w:r w:rsidRPr="000900E6">
        <w:rPr>
          <w:rFonts w:ascii="Times New Roman" w:hAnsi="Times New Roman" w:cs="Times New Roman"/>
          <w:color w:val="000000" w:themeColor="text1"/>
          <w:sz w:val="24"/>
          <w:szCs w:val="24"/>
        </w:rPr>
        <w:t>de la Resiliencia.</w:t>
      </w:r>
      <w:r>
        <w:rPr>
          <w:rFonts w:ascii="Times New Roman" w:hAnsi="Times New Roman" w:cs="Times New Roman"/>
          <w:color w:val="000000" w:themeColor="text1"/>
          <w:sz w:val="24"/>
          <w:szCs w:val="24"/>
        </w:rPr>
        <w:t xml:space="preserve"> 2)</w:t>
      </w:r>
      <w:r w:rsidRPr="000900E6">
        <w:rPr>
          <w:rFonts w:ascii="Times New Roman" w:hAnsi="Times New Roman" w:cs="Times New Roman"/>
          <w:color w:val="000000" w:themeColor="text1"/>
          <w:sz w:val="24"/>
          <w:szCs w:val="24"/>
        </w:rPr>
        <w:t>Siendo significativo que, en las mujeres, sea mayor la frecuencia de niveles bajos de Competencia Personal, que en los hombres.</w:t>
      </w:r>
    </w:p>
    <w:p w14:paraId="1FB6B036" w14:textId="77777777" w:rsidR="007E7850" w:rsidRPr="00BB7EF0" w:rsidRDefault="007E7850" w:rsidP="008170CD">
      <w:pPr>
        <w:spacing w:line="480" w:lineRule="auto"/>
        <w:jc w:val="both"/>
        <w:rPr>
          <w:rFonts w:ascii="Times New Roman" w:hAnsi="Times New Roman" w:cs="Times New Roman"/>
          <w:color w:val="000000" w:themeColor="text1"/>
          <w:sz w:val="24"/>
          <w:szCs w:val="24"/>
        </w:rPr>
      </w:pPr>
      <w:r w:rsidRPr="00BB7EF0">
        <w:rPr>
          <w:rFonts w:ascii="Times New Roman" w:hAnsi="Times New Roman" w:cs="Times New Roman"/>
          <w:color w:val="000000" w:themeColor="text1"/>
          <w:sz w:val="24"/>
          <w:szCs w:val="24"/>
        </w:rPr>
        <w:t>Con este estudio, podremos diseñar las estrategias de intervenc</w:t>
      </w:r>
      <w:r w:rsidR="008170CD">
        <w:rPr>
          <w:rFonts w:ascii="Times New Roman" w:hAnsi="Times New Roman" w:cs="Times New Roman"/>
          <w:color w:val="000000" w:themeColor="text1"/>
          <w:sz w:val="24"/>
          <w:szCs w:val="24"/>
        </w:rPr>
        <w:t xml:space="preserve">ión psicoeducativas que </w:t>
      </w:r>
      <w:r w:rsidRPr="00BB7EF0">
        <w:rPr>
          <w:rFonts w:ascii="Times New Roman" w:hAnsi="Times New Roman" w:cs="Times New Roman"/>
          <w:color w:val="000000" w:themeColor="text1"/>
          <w:sz w:val="24"/>
          <w:szCs w:val="24"/>
        </w:rPr>
        <w:t xml:space="preserve">se aplicarán en cada ciclo y sede/filial de la Escuela de Psicología de la Universidad Privada San Juan Bautista </w:t>
      </w:r>
      <w:r w:rsidRPr="00BB7EF0">
        <w:rPr>
          <w:rFonts w:ascii="Times New Roman" w:hAnsi="Times New Roman" w:cs="Times New Roman"/>
          <w:color w:val="000000" w:themeColor="text1"/>
          <w:sz w:val="24"/>
          <w:szCs w:val="24"/>
        </w:rPr>
        <w:lastRenderedPageBreak/>
        <w:t>para mejorar la salud mental de los estudiantes y avanzar en el objetivo de que la Universidad sea un entorno saludable.</w:t>
      </w:r>
    </w:p>
    <w:p w14:paraId="3E92D9F7" w14:textId="77777777" w:rsidR="00CF0E6C" w:rsidRDefault="00A41E4A" w:rsidP="00A41E4A">
      <w:pPr>
        <w:widowControl w:val="0"/>
        <w:spacing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t>REFERENCIAS BIBLIOGRÁFICAS</w:t>
      </w:r>
    </w:p>
    <w:p w14:paraId="22C0A41C" w14:textId="77777777" w:rsidR="007E7850" w:rsidRPr="009A5303" w:rsidRDefault="007E7850" w:rsidP="007E7850">
      <w:pPr>
        <w:spacing w:after="0" w:line="480" w:lineRule="auto"/>
        <w:ind w:hanging="708"/>
        <w:jc w:val="both"/>
        <w:rPr>
          <w:rFonts w:ascii="Times New Roman" w:eastAsia="Times New Roman" w:hAnsi="Times New Roman" w:cs="Times New Roman"/>
          <w:color w:val="000000"/>
          <w:sz w:val="24"/>
          <w:szCs w:val="24"/>
          <w:lang w:val="en-US" w:eastAsia="es-ES"/>
        </w:rPr>
      </w:pPr>
      <w:proofErr w:type="spellStart"/>
      <w:r w:rsidRPr="000900E6">
        <w:rPr>
          <w:rFonts w:ascii="Times New Roman" w:eastAsia="Times New Roman" w:hAnsi="Times New Roman" w:cs="Times New Roman"/>
          <w:color w:val="000000"/>
          <w:sz w:val="24"/>
          <w:szCs w:val="24"/>
          <w:lang w:eastAsia="es-ES"/>
        </w:rPr>
        <w:t>Abiola</w:t>
      </w:r>
      <w:proofErr w:type="spellEnd"/>
      <w:r w:rsidRPr="000900E6">
        <w:rPr>
          <w:rFonts w:ascii="Times New Roman" w:eastAsia="Times New Roman" w:hAnsi="Times New Roman" w:cs="Times New Roman"/>
          <w:color w:val="000000"/>
          <w:sz w:val="24"/>
          <w:szCs w:val="24"/>
          <w:lang w:eastAsia="es-ES"/>
        </w:rPr>
        <w:t xml:space="preserve">, T. &amp; </w:t>
      </w:r>
      <w:proofErr w:type="spellStart"/>
      <w:r w:rsidRPr="000900E6">
        <w:rPr>
          <w:rFonts w:ascii="Times New Roman" w:eastAsia="Times New Roman" w:hAnsi="Times New Roman" w:cs="Times New Roman"/>
          <w:color w:val="000000"/>
          <w:sz w:val="24"/>
          <w:szCs w:val="24"/>
          <w:lang w:eastAsia="es-ES"/>
        </w:rPr>
        <w:t>Udofia</w:t>
      </w:r>
      <w:proofErr w:type="spellEnd"/>
      <w:r w:rsidRPr="000900E6">
        <w:rPr>
          <w:rFonts w:ascii="Times New Roman" w:eastAsia="Times New Roman" w:hAnsi="Times New Roman" w:cs="Times New Roman"/>
          <w:color w:val="000000"/>
          <w:sz w:val="24"/>
          <w:szCs w:val="24"/>
          <w:lang w:eastAsia="es-ES"/>
        </w:rPr>
        <w:t xml:space="preserve">, O. (2011). </w:t>
      </w:r>
      <w:r w:rsidRPr="009A5303">
        <w:rPr>
          <w:rFonts w:ascii="Times New Roman" w:eastAsia="Times New Roman" w:hAnsi="Times New Roman" w:cs="Times New Roman"/>
          <w:color w:val="000000"/>
          <w:sz w:val="24"/>
          <w:szCs w:val="24"/>
          <w:lang w:val="en-US" w:eastAsia="es-ES"/>
        </w:rPr>
        <w:t xml:space="preserve">Psychometric assessment of the </w:t>
      </w:r>
      <w:proofErr w:type="spellStart"/>
      <w:r w:rsidRPr="009A5303">
        <w:rPr>
          <w:rFonts w:ascii="Times New Roman" w:eastAsia="Times New Roman" w:hAnsi="Times New Roman" w:cs="Times New Roman"/>
          <w:color w:val="000000"/>
          <w:sz w:val="24"/>
          <w:szCs w:val="24"/>
          <w:lang w:val="en-US" w:eastAsia="es-ES"/>
        </w:rPr>
        <w:t>Wagnil</w:t>
      </w:r>
      <w:proofErr w:type="spellEnd"/>
      <w:r w:rsidRPr="009A5303">
        <w:rPr>
          <w:rFonts w:ascii="Times New Roman" w:eastAsia="Times New Roman" w:hAnsi="Times New Roman" w:cs="Times New Roman"/>
          <w:color w:val="000000"/>
          <w:sz w:val="24"/>
          <w:szCs w:val="24"/>
          <w:lang w:val="en-US" w:eastAsia="es-ES"/>
        </w:rPr>
        <w:t xml:space="preserve"> and Young´s resilience scale in Kano, Nigeria. BMC Research Notes, 4, 509 -509. </w:t>
      </w:r>
      <w:hyperlink r:id="rId12" w:history="1">
        <w:r w:rsidRPr="009A5303">
          <w:rPr>
            <w:rStyle w:val="Hipervnculo"/>
            <w:rFonts w:ascii="Times New Roman" w:eastAsia="Times New Roman" w:hAnsi="Times New Roman" w:cs="Times New Roman"/>
            <w:sz w:val="24"/>
            <w:szCs w:val="24"/>
            <w:lang w:val="en-US" w:eastAsia="es-ES"/>
          </w:rPr>
          <w:t>https://doi.org/10.1186/1756-0500-4-509</w:t>
        </w:r>
      </w:hyperlink>
      <w:r w:rsidRPr="009A5303">
        <w:rPr>
          <w:rFonts w:ascii="Times New Roman" w:eastAsia="Times New Roman" w:hAnsi="Times New Roman" w:cs="Times New Roman"/>
          <w:color w:val="000000"/>
          <w:sz w:val="24"/>
          <w:szCs w:val="24"/>
          <w:lang w:val="en-US" w:eastAsia="es-ES"/>
        </w:rPr>
        <w:t xml:space="preserve"> </w:t>
      </w:r>
    </w:p>
    <w:p w14:paraId="536495AC" w14:textId="77777777" w:rsidR="00704C7D" w:rsidRDefault="007E7850" w:rsidP="007E7850">
      <w:pPr>
        <w:spacing w:after="0" w:line="480" w:lineRule="auto"/>
        <w:ind w:hanging="708"/>
        <w:jc w:val="both"/>
        <w:rPr>
          <w:rFonts w:ascii="Times New Roman" w:eastAsia="Times New Roman" w:hAnsi="Times New Roman" w:cs="Times New Roman"/>
          <w:color w:val="000000"/>
          <w:sz w:val="24"/>
          <w:szCs w:val="24"/>
          <w:lang w:eastAsia="es-ES"/>
        </w:rPr>
      </w:pPr>
      <w:r w:rsidRPr="000900E6">
        <w:rPr>
          <w:rFonts w:ascii="Times New Roman" w:eastAsia="Calibri" w:hAnsi="Times New Roman" w:cs="Times New Roman"/>
          <w:sz w:val="24"/>
          <w:szCs w:val="24"/>
          <w:lang w:val="en-US" w:eastAsia="es-PE"/>
        </w:rPr>
        <w:t xml:space="preserve">American Psychological Association. </w:t>
      </w:r>
      <w:r w:rsidRPr="000900E6">
        <w:rPr>
          <w:rFonts w:ascii="Times New Roman" w:eastAsia="Calibri" w:hAnsi="Times New Roman" w:cs="Times New Roman"/>
          <w:i/>
          <w:iCs/>
          <w:sz w:val="24"/>
          <w:szCs w:val="24"/>
          <w:lang w:val="en-US" w:eastAsia="es-PE"/>
        </w:rPr>
        <w:t xml:space="preserve">El Camino a la </w:t>
      </w:r>
      <w:proofErr w:type="spellStart"/>
      <w:r w:rsidRPr="000900E6">
        <w:rPr>
          <w:rFonts w:ascii="Times New Roman" w:eastAsia="Calibri" w:hAnsi="Times New Roman" w:cs="Times New Roman"/>
          <w:i/>
          <w:iCs/>
          <w:sz w:val="24"/>
          <w:szCs w:val="24"/>
          <w:lang w:val="en-US" w:eastAsia="es-PE"/>
        </w:rPr>
        <w:t>Resiliencia</w:t>
      </w:r>
      <w:proofErr w:type="spellEnd"/>
      <w:r w:rsidRPr="000900E6">
        <w:rPr>
          <w:rFonts w:ascii="Times New Roman" w:eastAsia="Calibri" w:hAnsi="Times New Roman" w:cs="Times New Roman"/>
          <w:i/>
          <w:iCs/>
          <w:sz w:val="24"/>
          <w:szCs w:val="24"/>
          <w:lang w:val="en-US" w:eastAsia="es-PE"/>
        </w:rPr>
        <w:t xml:space="preserve"> </w:t>
      </w:r>
      <w:r w:rsidRPr="000900E6">
        <w:rPr>
          <w:rFonts w:ascii="Times New Roman" w:eastAsia="Calibri" w:hAnsi="Times New Roman" w:cs="Times New Roman"/>
          <w:sz w:val="24"/>
          <w:szCs w:val="24"/>
          <w:lang w:val="en-US" w:eastAsia="es-PE"/>
        </w:rPr>
        <w:t xml:space="preserve">[The Road to Resilience] 2011. </w:t>
      </w:r>
      <w:hyperlink r:id="rId13" w:history="1">
        <w:r w:rsidRPr="009A5303">
          <w:rPr>
            <w:rFonts w:ascii="Times New Roman" w:eastAsia="Calibri" w:hAnsi="Times New Roman" w:cs="Times New Roman"/>
            <w:color w:val="0000FF"/>
            <w:sz w:val="24"/>
            <w:szCs w:val="24"/>
            <w:u w:val="single"/>
            <w:lang w:eastAsia="es-PE"/>
          </w:rPr>
          <w:t>http://www.apa.org/centrodeapoyo/resilienciacamino</w:t>
        </w:r>
      </w:hyperlink>
      <w:r w:rsidRPr="000900E6">
        <w:rPr>
          <w:rFonts w:ascii="Times New Roman" w:eastAsia="Times New Roman" w:hAnsi="Times New Roman" w:cs="Times New Roman"/>
          <w:color w:val="000000"/>
          <w:sz w:val="24"/>
          <w:szCs w:val="24"/>
          <w:lang w:eastAsia="es-ES"/>
        </w:rPr>
        <w:t xml:space="preserve"> </w:t>
      </w:r>
      <w:r w:rsidR="00704C7D">
        <w:rPr>
          <w:rFonts w:ascii="Times New Roman" w:eastAsia="Times New Roman" w:hAnsi="Times New Roman" w:cs="Times New Roman"/>
          <w:color w:val="000000"/>
          <w:sz w:val="24"/>
          <w:szCs w:val="24"/>
          <w:lang w:eastAsia="es-ES"/>
        </w:rPr>
        <w:t xml:space="preserve">  </w:t>
      </w:r>
    </w:p>
    <w:p w14:paraId="54CEB69C" w14:textId="77777777" w:rsidR="007E7850" w:rsidRPr="006F1601" w:rsidRDefault="007E7850" w:rsidP="007E7850">
      <w:pPr>
        <w:spacing w:after="0" w:line="480" w:lineRule="auto"/>
        <w:ind w:hanging="708"/>
        <w:jc w:val="both"/>
        <w:rPr>
          <w:rFonts w:ascii="Times New Roman" w:eastAsia="Times New Roman" w:hAnsi="Times New Roman" w:cs="Times New Roman"/>
          <w:color w:val="0070C0"/>
          <w:sz w:val="24"/>
          <w:szCs w:val="24"/>
          <w:u w:val="single"/>
          <w:lang w:eastAsia="es-ES"/>
        </w:rPr>
      </w:pPr>
      <w:r w:rsidRPr="000900E6">
        <w:rPr>
          <w:rFonts w:ascii="Times New Roman" w:eastAsia="Times New Roman" w:hAnsi="Times New Roman" w:cs="Times New Roman"/>
          <w:color w:val="000000"/>
          <w:sz w:val="24"/>
          <w:szCs w:val="24"/>
          <w:lang w:eastAsia="es-ES"/>
        </w:rPr>
        <w:t xml:space="preserve">Alva Castro, I., Ruvalcaba Romero, N.A., Orozco Solís, M.G. &amp; Bravo Andade, H.R. (2019). Resiliencia y competencias socioemocionales como factor preventivo de ansiedad en mujeres mexicanas. </w:t>
      </w:r>
      <w:r w:rsidRPr="000900E6">
        <w:rPr>
          <w:rFonts w:ascii="Times New Roman" w:eastAsia="Times New Roman" w:hAnsi="Times New Roman" w:cs="Times New Roman"/>
          <w:i/>
          <w:color w:val="000000"/>
          <w:sz w:val="24"/>
          <w:szCs w:val="24"/>
          <w:lang w:eastAsia="es-ES"/>
        </w:rPr>
        <w:t>Revista Ansiedad y Estrés</w:t>
      </w:r>
      <w:r w:rsidRPr="000900E6">
        <w:rPr>
          <w:rFonts w:ascii="Times New Roman" w:eastAsia="Times New Roman" w:hAnsi="Times New Roman" w:cs="Times New Roman"/>
          <w:color w:val="000000"/>
          <w:sz w:val="24"/>
          <w:szCs w:val="24"/>
          <w:lang w:eastAsia="es-ES"/>
        </w:rPr>
        <w:t xml:space="preserve">, 25 (2), 59 – 65. DOI: </w:t>
      </w:r>
      <w:r w:rsidRPr="006F1601">
        <w:rPr>
          <w:rFonts w:ascii="Times New Roman" w:eastAsia="Times New Roman" w:hAnsi="Times New Roman" w:cs="Times New Roman"/>
          <w:color w:val="0070C0"/>
          <w:sz w:val="24"/>
          <w:szCs w:val="24"/>
          <w:u w:val="single"/>
          <w:lang w:eastAsia="es-ES"/>
        </w:rPr>
        <w:t xml:space="preserve">10.1016/j.anyes.2019.10.003  </w:t>
      </w:r>
    </w:p>
    <w:p w14:paraId="19405152" w14:textId="77777777" w:rsidR="007E7850" w:rsidRPr="009A5303" w:rsidRDefault="007E7850" w:rsidP="007E7850">
      <w:pPr>
        <w:spacing w:after="0" w:line="480" w:lineRule="auto"/>
        <w:ind w:hanging="708"/>
        <w:jc w:val="both"/>
        <w:rPr>
          <w:rFonts w:ascii="Times New Roman" w:eastAsia="Times New Roman" w:hAnsi="Times New Roman" w:cs="Times New Roman"/>
          <w:color w:val="0070C0"/>
          <w:sz w:val="24"/>
          <w:szCs w:val="24"/>
          <w:u w:val="single"/>
          <w:lang w:val="en-US" w:eastAsia="es-ES"/>
        </w:rPr>
      </w:pPr>
      <w:r w:rsidRPr="000900E6">
        <w:rPr>
          <w:rFonts w:ascii="Times New Roman" w:eastAsia="Times New Roman" w:hAnsi="Times New Roman" w:cs="Times New Roman"/>
          <w:color w:val="000000"/>
          <w:sz w:val="24"/>
          <w:szCs w:val="24"/>
          <w:lang w:eastAsia="es-ES"/>
        </w:rPr>
        <w:t xml:space="preserve">Auerbach, R. P., </w:t>
      </w:r>
      <w:proofErr w:type="spellStart"/>
      <w:r w:rsidRPr="000900E6">
        <w:rPr>
          <w:rFonts w:ascii="Times New Roman" w:eastAsia="Times New Roman" w:hAnsi="Times New Roman" w:cs="Times New Roman"/>
          <w:color w:val="000000"/>
          <w:sz w:val="24"/>
          <w:szCs w:val="24"/>
          <w:lang w:eastAsia="es-ES"/>
        </w:rPr>
        <w:t>Mortier</w:t>
      </w:r>
      <w:proofErr w:type="spellEnd"/>
      <w:r w:rsidRPr="000900E6">
        <w:rPr>
          <w:rFonts w:ascii="Times New Roman" w:eastAsia="Times New Roman" w:hAnsi="Times New Roman" w:cs="Times New Roman"/>
          <w:color w:val="000000"/>
          <w:sz w:val="24"/>
          <w:szCs w:val="24"/>
          <w:lang w:eastAsia="es-ES"/>
        </w:rPr>
        <w:t xml:space="preserve">, P., </w:t>
      </w:r>
      <w:proofErr w:type="spellStart"/>
      <w:r w:rsidRPr="000900E6">
        <w:rPr>
          <w:rFonts w:ascii="Times New Roman" w:eastAsia="Times New Roman" w:hAnsi="Times New Roman" w:cs="Times New Roman"/>
          <w:color w:val="000000"/>
          <w:sz w:val="24"/>
          <w:szCs w:val="24"/>
          <w:lang w:eastAsia="es-ES"/>
        </w:rPr>
        <w:t>Bruffaerts</w:t>
      </w:r>
      <w:proofErr w:type="spellEnd"/>
      <w:r w:rsidRPr="000900E6">
        <w:rPr>
          <w:rFonts w:ascii="Times New Roman" w:eastAsia="Times New Roman" w:hAnsi="Times New Roman" w:cs="Times New Roman"/>
          <w:color w:val="000000"/>
          <w:sz w:val="24"/>
          <w:szCs w:val="24"/>
          <w:lang w:eastAsia="es-ES"/>
        </w:rPr>
        <w:t xml:space="preserve">, R., Alonso, J., </w:t>
      </w:r>
      <w:proofErr w:type="spellStart"/>
      <w:r w:rsidRPr="000900E6">
        <w:rPr>
          <w:rFonts w:ascii="Times New Roman" w:eastAsia="Times New Roman" w:hAnsi="Times New Roman" w:cs="Times New Roman"/>
          <w:color w:val="000000"/>
          <w:sz w:val="24"/>
          <w:szCs w:val="24"/>
          <w:lang w:eastAsia="es-ES"/>
        </w:rPr>
        <w:t>Benjet</w:t>
      </w:r>
      <w:proofErr w:type="spellEnd"/>
      <w:r w:rsidRPr="000900E6">
        <w:rPr>
          <w:rFonts w:ascii="Times New Roman" w:eastAsia="Times New Roman" w:hAnsi="Times New Roman" w:cs="Times New Roman"/>
          <w:color w:val="000000"/>
          <w:sz w:val="24"/>
          <w:szCs w:val="24"/>
          <w:lang w:eastAsia="es-ES"/>
        </w:rPr>
        <w:t xml:space="preserve">, C., </w:t>
      </w:r>
      <w:proofErr w:type="spellStart"/>
      <w:r w:rsidRPr="000900E6">
        <w:rPr>
          <w:rFonts w:ascii="Times New Roman" w:eastAsia="Times New Roman" w:hAnsi="Times New Roman" w:cs="Times New Roman"/>
          <w:color w:val="000000"/>
          <w:sz w:val="24"/>
          <w:szCs w:val="24"/>
          <w:lang w:eastAsia="es-ES"/>
        </w:rPr>
        <w:t>Cuijpert</w:t>
      </w:r>
      <w:proofErr w:type="spellEnd"/>
      <w:r w:rsidRPr="000900E6">
        <w:rPr>
          <w:rFonts w:ascii="Times New Roman" w:eastAsia="Times New Roman" w:hAnsi="Times New Roman" w:cs="Times New Roman"/>
          <w:color w:val="000000"/>
          <w:sz w:val="24"/>
          <w:szCs w:val="24"/>
          <w:lang w:eastAsia="es-ES"/>
        </w:rPr>
        <w:t xml:space="preserve">, P. et al. </w:t>
      </w:r>
      <w:r w:rsidRPr="008674E7">
        <w:rPr>
          <w:rFonts w:ascii="Times New Roman" w:eastAsia="Times New Roman" w:hAnsi="Times New Roman" w:cs="Times New Roman"/>
          <w:color w:val="000000"/>
          <w:sz w:val="24"/>
          <w:szCs w:val="24"/>
          <w:lang w:val="en-US" w:eastAsia="es-ES"/>
        </w:rPr>
        <w:t xml:space="preserve">(2018). </w:t>
      </w:r>
      <w:r w:rsidRPr="009A5303">
        <w:rPr>
          <w:rFonts w:ascii="Times New Roman" w:eastAsia="Times New Roman" w:hAnsi="Times New Roman" w:cs="Times New Roman"/>
          <w:color w:val="000000"/>
          <w:sz w:val="24"/>
          <w:szCs w:val="24"/>
          <w:lang w:val="en-US" w:eastAsia="es-ES"/>
        </w:rPr>
        <w:t xml:space="preserve">WHO world mental health surveys international college student Project: Prevalence and distribution of mental disorders. </w:t>
      </w:r>
      <w:r w:rsidRPr="009A5303">
        <w:rPr>
          <w:rFonts w:ascii="Times New Roman" w:eastAsia="Times New Roman" w:hAnsi="Times New Roman" w:cs="Times New Roman"/>
          <w:i/>
          <w:color w:val="000000"/>
          <w:sz w:val="24"/>
          <w:szCs w:val="24"/>
          <w:lang w:val="en-US" w:eastAsia="es-ES"/>
        </w:rPr>
        <w:t>Journal of Abnormal Psychology</w:t>
      </w:r>
      <w:r w:rsidRPr="009A5303">
        <w:rPr>
          <w:rFonts w:ascii="Times New Roman" w:eastAsia="Times New Roman" w:hAnsi="Times New Roman" w:cs="Times New Roman"/>
          <w:color w:val="000000"/>
          <w:sz w:val="24"/>
          <w:szCs w:val="24"/>
          <w:lang w:val="en-US" w:eastAsia="es-ES"/>
        </w:rPr>
        <w:t xml:space="preserve">, 127 (7), 623-638. DOI: </w:t>
      </w:r>
      <w:r w:rsidRPr="009A5303">
        <w:rPr>
          <w:rFonts w:ascii="Times New Roman" w:eastAsia="Times New Roman" w:hAnsi="Times New Roman" w:cs="Times New Roman"/>
          <w:color w:val="0070C0"/>
          <w:sz w:val="24"/>
          <w:szCs w:val="24"/>
          <w:u w:val="single"/>
          <w:lang w:val="en-US" w:eastAsia="es-ES"/>
        </w:rPr>
        <w:t xml:space="preserve">10.1037/abn0000362.   </w:t>
      </w:r>
    </w:p>
    <w:p w14:paraId="537C77AD" w14:textId="77777777" w:rsidR="007E7850" w:rsidRPr="000900E6" w:rsidRDefault="007E7850" w:rsidP="007E7850">
      <w:pPr>
        <w:spacing w:after="0" w:line="480" w:lineRule="auto"/>
        <w:ind w:hanging="708"/>
        <w:jc w:val="both"/>
        <w:rPr>
          <w:rFonts w:ascii="Times New Roman" w:eastAsia="Times New Roman" w:hAnsi="Times New Roman" w:cs="Times New Roman"/>
          <w:color w:val="000000"/>
          <w:sz w:val="24"/>
          <w:szCs w:val="24"/>
          <w:lang w:eastAsia="es-ES"/>
        </w:rPr>
      </w:pPr>
      <w:proofErr w:type="spellStart"/>
      <w:r w:rsidRPr="009A5303">
        <w:rPr>
          <w:rFonts w:ascii="Times New Roman" w:eastAsia="Times New Roman" w:hAnsi="Times New Roman" w:cs="Times New Roman"/>
          <w:color w:val="000000"/>
          <w:sz w:val="24"/>
          <w:szCs w:val="24"/>
          <w:lang w:val="en-US" w:eastAsia="es-ES"/>
        </w:rPr>
        <w:t>Bacigalupe</w:t>
      </w:r>
      <w:proofErr w:type="spellEnd"/>
      <w:r w:rsidRPr="009A5303">
        <w:rPr>
          <w:rFonts w:ascii="Times New Roman" w:eastAsia="Times New Roman" w:hAnsi="Times New Roman" w:cs="Times New Roman"/>
          <w:color w:val="000000"/>
          <w:sz w:val="24"/>
          <w:szCs w:val="24"/>
          <w:lang w:val="en-US" w:eastAsia="es-ES"/>
        </w:rPr>
        <w:t xml:space="preserve">, A., Cabezas, A., Baza Bueno, M. &amp; Martín, U. (2020). </w:t>
      </w:r>
      <w:r w:rsidRPr="000900E6">
        <w:rPr>
          <w:rFonts w:ascii="Times New Roman" w:eastAsia="Times New Roman" w:hAnsi="Times New Roman" w:cs="Times New Roman"/>
          <w:color w:val="000000"/>
          <w:sz w:val="24"/>
          <w:szCs w:val="24"/>
          <w:lang w:eastAsia="es-ES"/>
        </w:rPr>
        <w:t>El género como determinante de la salud mental y su medicalización. Informe SESPAS2020</w:t>
      </w:r>
      <w:r w:rsidRPr="000900E6">
        <w:rPr>
          <w:rFonts w:ascii="Times New Roman" w:eastAsia="Times New Roman" w:hAnsi="Times New Roman" w:cs="Times New Roman"/>
          <w:i/>
          <w:color w:val="000000"/>
          <w:sz w:val="24"/>
          <w:szCs w:val="24"/>
          <w:lang w:eastAsia="es-ES"/>
        </w:rPr>
        <w:t>. Gaceta Sanitaria</w:t>
      </w:r>
      <w:r w:rsidRPr="000900E6">
        <w:rPr>
          <w:rFonts w:ascii="Times New Roman" w:eastAsia="Times New Roman" w:hAnsi="Times New Roman" w:cs="Times New Roman"/>
          <w:color w:val="000000"/>
          <w:sz w:val="24"/>
          <w:szCs w:val="24"/>
          <w:lang w:eastAsia="es-ES"/>
        </w:rPr>
        <w:t xml:space="preserve">, 34 (1), 61-67. </w:t>
      </w:r>
      <w:hyperlink r:id="rId14" w:history="1">
        <w:r w:rsidRPr="000900E6">
          <w:rPr>
            <w:rStyle w:val="Hipervnculo"/>
            <w:rFonts w:ascii="Times New Roman" w:eastAsia="Times New Roman" w:hAnsi="Times New Roman" w:cs="Times New Roman"/>
            <w:sz w:val="24"/>
            <w:szCs w:val="24"/>
            <w:lang w:eastAsia="es-ES"/>
          </w:rPr>
          <w:t>https://doi.org/10.1016/j.gaceta.2020.06.013</w:t>
        </w:r>
      </w:hyperlink>
      <w:r w:rsidRPr="000900E6">
        <w:rPr>
          <w:rFonts w:ascii="Times New Roman" w:eastAsia="Times New Roman" w:hAnsi="Times New Roman" w:cs="Times New Roman"/>
          <w:color w:val="000000"/>
          <w:sz w:val="24"/>
          <w:szCs w:val="24"/>
          <w:lang w:eastAsia="es-ES"/>
        </w:rPr>
        <w:t xml:space="preserve"> </w:t>
      </w:r>
    </w:p>
    <w:p w14:paraId="69080D39" w14:textId="77777777" w:rsidR="007E7850" w:rsidRPr="000900E6" w:rsidRDefault="007E7850" w:rsidP="007E7850">
      <w:pPr>
        <w:spacing w:after="0" w:line="480" w:lineRule="auto"/>
        <w:ind w:hanging="708"/>
        <w:jc w:val="both"/>
        <w:rPr>
          <w:rFonts w:ascii="Times New Roman" w:eastAsia="Times New Roman" w:hAnsi="Times New Roman" w:cs="Times New Roman"/>
          <w:color w:val="000000"/>
          <w:sz w:val="24"/>
          <w:szCs w:val="24"/>
          <w:lang w:eastAsia="es-ES"/>
        </w:rPr>
      </w:pPr>
      <w:r w:rsidRPr="000900E6">
        <w:rPr>
          <w:rFonts w:ascii="Times New Roman" w:eastAsia="Times New Roman" w:hAnsi="Times New Roman" w:cs="Times New Roman"/>
          <w:color w:val="000000"/>
          <w:sz w:val="24"/>
          <w:szCs w:val="24"/>
          <w:lang w:eastAsia="es-ES"/>
        </w:rPr>
        <w:t xml:space="preserve">Caldera, J., Aceves, B. &amp; Reynoso, O. (2016). </w:t>
      </w:r>
      <w:proofErr w:type="spellStart"/>
      <w:r w:rsidRPr="000900E6">
        <w:rPr>
          <w:rFonts w:ascii="Times New Roman" w:eastAsia="Times New Roman" w:hAnsi="Times New Roman" w:cs="Times New Roman"/>
          <w:color w:val="000000"/>
          <w:sz w:val="24"/>
          <w:szCs w:val="24"/>
          <w:lang w:eastAsia="es-ES"/>
        </w:rPr>
        <w:t>Resiiencia</w:t>
      </w:r>
      <w:proofErr w:type="spellEnd"/>
      <w:r w:rsidRPr="000900E6">
        <w:rPr>
          <w:rFonts w:ascii="Times New Roman" w:eastAsia="Times New Roman" w:hAnsi="Times New Roman" w:cs="Times New Roman"/>
          <w:color w:val="000000"/>
          <w:sz w:val="24"/>
          <w:szCs w:val="24"/>
          <w:lang w:eastAsia="es-ES"/>
        </w:rPr>
        <w:t xml:space="preserve"> en estudiantes universitarios. Un estudio comparad entre carreras. </w:t>
      </w:r>
      <w:proofErr w:type="spellStart"/>
      <w:r w:rsidRPr="000900E6">
        <w:rPr>
          <w:rFonts w:ascii="Times New Roman" w:eastAsia="Times New Roman" w:hAnsi="Times New Roman" w:cs="Times New Roman"/>
          <w:i/>
          <w:color w:val="000000"/>
          <w:sz w:val="24"/>
          <w:szCs w:val="24"/>
          <w:lang w:eastAsia="es-ES"/>
        </w:rPr>
        <w:t>Psicogente</w:t>
      </w:r>
      <w:proofErr w:type="spellEnd"/>
      <w:r w:rsidRPr="000900E6">
        <w:rPr>
          <w:rFonts w:ascii="Times New Roman" w:eastAsia="Times New Roman" w:hAnsi="Times New Roman" w:cs="Times New Roman"/>
          <w:i/>
          <w:color w:val="000000"/>
          <w:sz w:val="24"/>
          <w:szCs w:val="24"/>
          <w:lang w:eastAsia="es-ES"/>
        </w:rPr>
        <w:t>,</w:t>
      </w:r>
      <w:r w:rsidRPr="000900E6">
        <w:rPr>
          <w:rFonts w:ascii="Times New Roman" w:eastAsia="Times New Roman" w:hAnsi="Times New Roman" w:cs="Times New Roman"/>
          <w:color w:val="000000"/>
          <w:sz w:val="24"/>
          <w:szCs w:val="24"/>
          <w:lang w:eastAsia="es-ES"/>
        </w:rPr>
        <w:t xml:space="preserve"> 1(36), 227-239. </w:t>
      </w:r>
      <w:hyperlink r:id="rId15" w:history="1">
        <w:r w:rsidRPr="000900E6">
          <w:rPr>
            <w:rStyle w:val="Hipervnculo"/>
            <w:rFonts w:ascii="Times New Roman" w:eastAsia="Times New Roman" w:hAnsi="Times New Roman" w:cs="Times New Roman"/>
            <w:sz w:val="24"/>
            <w:szCs w:val="24"/>
            <w:lang w:eastAsia="es-ES"/>
          </w:rPr>
          <w:t>https://doi.org/10.17081/psico.19.36.1294</w:t>
        </w:r>
      </w:hyperlink>
      <w:r w:rsidRPr="000900E6">
        <w:rPr>
          <w:rFonts w:ascii="Times New Roman" w:eastAsia="Times New Roman" w:hAnsi="Times New Roman" w:cs="Times New Roman"/>
          <w:color w:val="000000"/>
          <w:sz w:val="24"/>
          <w:szCs w:val="24"/>
          <w:lang w:eastAsia="es-ES"/>
        </w:rPr>
        <w:t xml:space="preserve"> </w:t>
      </w:r>
    </w:p>
    <w:p w14:paraId="74F03AB1" w14:textId="77777777" w:rsidR="007E7850" w:rsidRPr="006F1601" w:rsidRDefault="007E7850" w:rsidP="007E7850">
      <w:pPr>
        <w:spacing w:after="0" w:line="480" w:lineRule="auto"/>
        <w:ind w:hanging="708"/>
        <w:jc w:val="both"/>
        <w:rPr>
          <w:rFonts w:ascii="Times New Roman" w:eastAsia="Times New Roman" w:hAnsi="Times New Roman" w:cs="Times New Roman"/>
          <w:i/>
          <w:color w:val="0070C0"/>
          <w:sz w:val="24"/>
          <w:szCs w:val="24"/>
          <w:u w:val="single"/>
          <w:lang w:eastAsia="es-ES"/>
        </w:rPr>
      </w:pPr>
      <w:r w:rsidRPr="000900E6">
        <w:rPr>
          <w:rFonts w:ascii="Times New Roman" w:eastAsia="Times New Roman" w:hAnsi="Times New Roman" w:cs="Times New Roman"/>
          <w:color w:val="000000"/>
          <w:sz w:val="24"/>
          <w:szCs w:val="24"/>
          <w:lang w:eastAsia="es-ES"/>
        </w:rPr>
        <w:lastRenderedPageBreak/>
        <w:t xml:space="preserve">Córdova-León, K., Flores-Vargas, C., Gómez-Vargas, J., Peña-Soto, C. (2024). Resiliencia en estudiantes universitarios de ciencias d la salud chilenos en el contexto de la </w:t>
      </w:r>
      <w:proofErr w:type="spellStart"/>
      <w:r w:rsidRPr="000900E6">
        <w:rPr>
          <w:rFonts w:ascii="Times New Roman" w:eastAsia="Times New Roman" w:hAnsi="Times New Roman" w:cs="Times New Roman"/>
          <w:color w:val="000000"/>
          <w:sz w:val="24"/>
          <w:szCs w:val="24"/>
          <w:lang w:eastAsia="es-ES"/>
        </w:rPr>
        <w:t>telesimulación</w:t>
      </w:r>
      <w:proofErr w:type="spellEnd"/>
      <w:r w:rsidRPr="000900E6">
        <w:rPr>
          <w:rFonts w:ascii="Times New Roman" w:eastAsia="Times New Roman" w:hAnsi="Times New Roman" w:cs="Times New Roman"/>
          <w:color w:val="000000"/>
          <w:sz w:val="24"/>
          <w:szCs w:val="24"/>
          <w:lang w:eastAsia="es-ES"/>
        </w:rPr>
        <w:t xml:space="preserve">. </w:t>
      </w:r>
      <w:r w:rsidRPr="000900E6">
        <w:rPr>
          <w:rFonts w:ascii="Times New Roman" w:eastAsia="Times New Roman" w:hAnsi="Times New Roman" w:cs="Times New Roman"/>
          <w:i/>
          <w:color w:val="000000"/>
          <w:sz w:val="24"/>
          <w:szCs w:val="24"/>
          <w:lang w:eastAsia="es-ES"/>
        </w:rPr>
        <w:t>FEM</w:t>
      </w:r>
      <w:r w:rsidRPr="000900E6">
        <w:rPr>
          <w:rFonts w:ascii="Times New Roman" w:eastAsia="Times New Roman" w:hAnsi="Times New Roman" w:cs="Times New Roman"/>
          <w:color w:val="000000"/>
          <w:sz w:val="24"/>
          <w:szCs w:val="24"/>
          <w:lang w:eastAsia="es-ES"/>
        </w:rPr>
        <w:t>, 27 (1), 1</w:t>
      </w:r>
      <w:r w:rsidR="006F1601">
        <w:rPr>
          <w:rFonts w:ascii="Times New Roman" w:eastAsia="Times New Roman" w:hAnsi="Times New Roman" w:cs="Times New Roman"/>
          <w:color w:val="000000"/>
          <w:sz w:val="24"/>
          <w:szCs w:val="24"/>
          <w:lang w:eastAsia="es-ES"/>
        </w:rPr>
        <w:t xml:space="preserve">3-19. DOI: </w:t>
      </w:r>
      <w:r w:rsidR="006F1601" w:rsidRPr="006F1601">
        <w:rPr>
          <w:rFonts w:ascii="Times New Roman" w:eastAsia="Times New Roman" w:hAnsi="Times New Roman" w:cs="Times New Roman"/>
          <w:i/>
          <w:color w:val="0070C0"/>
          <w:sz w:val="24"/>
          <w:szCs w:val="24"/>
          <w:u w:val="single"/>
          <w:lang w:eastAsia="es-ES"/>
        </w:rPr>
        <w:t xml:space="preserve">10.33588/fem.271.1318  </w:t>
      </w:r>
      <w:r w:rsidRPr="006F1601">
        <w:rPr>
          <w:rFonts w:ascii="Times New Roman" w:eastAsia="Times New Roman" w:hAnsi="Times New Roman" w:cs="Times New Roman"/>
          <w:i/>
          <w:color w:val="0070C0"/>
          <w:sz w:val="24"/>
          <w:szCs w:val="24"/>
          <w:u w:val="single"/>
          <w:lang w:eastAsia="es-ES"/>
        </w:rPr>
        <w:t xml:space="preserve"> </w:t>
      </w:r>
    </w:p>
    <w:p w14:paraId="3F088339" w14:textId="77777777" w:rsidR="007E7850" w:rsidRPr="000900E6" w:rsidRDefault="007E7850" w:rsidP="007E7850">
      <w:pPr>
        <w:spacing w:after="0" w:line="480" w:lineRule="auto"/>
        <w:ind w:hanging="708"/>
        <w:jc w:val="both"/>
        <w:rPr>
          <w:rFonts w:ascii="Times New Roman" w:eastAsia="Times New Roman" w:hAnsi="Times New Roman" w:cs="Times New Roman"/>
          <w:color w:val="000000"/>
          <w:sz w:val="24"/>
          <w:szCs w:val="24"/>
          <w:lang w:eastAsia="es-ES"/>
        </w:rPr>
      </w:pPr>
      <w:r w:rsidRPr="000900E6">
        <w:rPr>
          <w:rFonts w:ascii="Times New Roman" w:eastAsia="Times New Roman" w:hAnsi="Times New Roman" w:cs="Times New Roman"/>
          <w:color w:val="000000"/>
          <w:sz w:val="24"/>
          <w:szCs w:val="24"/>
          <w:lang w:eastAsia="es-ES"/>
        </w:rPr>
        <w:t xml:space="preserve">Fernández-Rodríguez, C., Serrato-Romero, L.N., Soriano-Moreno, S., Menéndez-Aller, A. &amp; Cuesta-Izquierdo, M. (2023). Problemas y Demandas de Tratamiento Psicológico del Alumnado </w:t>
      </w:r>
      <w:r w:rsidR="00767BEC" w:rsidRPr="000900E6">
        <w:rPr>
          <w:rFonts w:ascii="Times New Roman" w:eastAsia="Times New Roman" w:hAnsi="Times New Roman" w:cs="Times New Roman"/>
          <w:color w:val="000000"/>
          <w:sz w:val="24"/>
          <w:szCs w:val="24"/>
          <w:lang w:eastAsia="es-ES"/>
        </w:rPr>
        <w:t xml:space="preserve">Universitario en la </w:t>
      </w:r>
      <w:proofErr w:type="spellStart"/>
      <w:r w:rsidR="00767BEC" w:rsidRPr="000900E6">
        <w:rPr>
          <w:rFonts w:ascii="Times New Roman" w:eastAsia="Times New Roman" w:hAnsi="Times New Roman" w:cs="Times New Roman"/>
          <w:color w:val="000000"/>
          <w:sz w:val="24"/>
          <w:szCs w:val="24"/>
          <w:lang w:eastAsia="es-ES"/>
        </w:rPr>
        <w:t>Pospandemia</w:t>
      </w:r>
      <w:proofErr w:type="spellEnd"/>
      <w:r w:rsidR="00767BEC" w:rsidRPr="000900E6">
        <w:rPr>
          <w:rFonts w:ascii="Times New Roman" w:eastAsia="Times New Roman" w:hAnsi="Times New Roman" w:cs="Times New Roman"/>
          <w:color w:val="000000"/>
          <w:sz w:val="24"/>
          <w:szCs w:val="24"/>
          <w:lang w:eastAsia="es-ES"/>
        </w:rPr>
        <w:t xml:space="preserve">. </w:t>
      </w:r>
      <w:r w:rsidR="00767BEC" w:rsidRPr="000900E6">
        <w:rPr>
          <w:rFonts w:ascii="Times New Roman" w:eastAsia="Times New Roman" w:hAnsi="Times New Roman" w:cs="Times New Roman"/>
          <w:i/>
          <w:color w:val="000000"/>
          <w:sz w:val="24"/>
          <w:szCs w:val="24"/>
          <w:lang w:eastAsia="es-ES"/>
        </w:rPr>
        <w:t xml:space="preserve">Memoria Técnica. Centro Español de Derechos Reprográficos </w:t>
      </w:r>
      <w:r w:rsidRPr="000900E6">
        <w:rPr>
          <w:rFonts w:ascii="Times New Roman" w:eastAsia="Times New Roman" w:hAnsi="Times New Roman" w:cs="Times New Roman"/>
          <w:i/>
          <w:color w:val="000000"/>
          <w:sz w:val="24"/>
          <w:szCs w:val="24"/>
          <w:lang w:eastAsia="es-ES"/>
        </w:rPr>
        <w:t xml:space="preserve">EGPDI. </w:t>
      </w:r>
      <w:r w:rsidRPr="000900E6">
        <w:rPr>
          <w:rFonts w:ascii="Times New Roman" w:eastAsia="Times New Roman" w:hAnsi="Times New Roman" w:cs="Times New Roman"/>
          <w:color w:val="000000"/>
          <w:sz w:val="24"/>
          <w:szCs w:val="24"/>
          <w:lang w:eastAsia="es-ES"/>
        </w:rPr>
        <w:t>Nº de Registro: ofeHwv1r-2023-02-28T17:40:46.003</w:t>
      </w:r>
      <w:r w:rsidR="006F1601">
        <w:rPr>
          <w:rFonts w:ascii="Times New Roman" w:eastAsia="Times New Roman" w:hAnsi="Times New Roman" w:cs="Times New Roman"/>
          <w:color w:val="000000"/>
          <w:sz w:val="24"/>
          <w:szCs w:val="24"/>
          <w:lang w:eastAsia="es-ES"/>
        </w:rPr>
        <w:t xml:space="preserve"> </w:t>
      </w:r>
      <w:r w:rsidRPr="000900E6">
        <w:rPr>
          <w:rFonts w:ascii="Times New Roman" w:eastAsia="Times New Roman" w:hAnsi="Times New Roman" w:cs="Times New Roman"/>
          <w:color w:val="000000"/>
          <w:sz w:val="24"/>
          <w:szCs w:val="24"/>
          <w:lang w:eastAsia="es-ES"/>
        </w:rPr>
        <w:t xml:space="preserve"> </w:t>
      </w:r>
    </w:p>
    <w:p w14:paraId="449F0357" w14:textId="77777777" w:rsidR="007E7850" w:rsidRDefault="007E7850" w:rsidP="007E7850">
      <w:pPr>
        <w:spacing w:after="0" w:line="480" w:lineRule="auto"/>
        <w:ind w:hanging="708"/>
        <w:jc w:val="both"/>
        <w:rPr>
          <w:rFonts w:ascii="Times New Roman" w:eastAsia="Times New Roman" w:hAnsi="Times New Roman" w:cs="Times New Roman"/>
          <w:color w:val="000000"/>
          <w:sz w:val="24"/>
          <w:szCs w:val="24"/>
          <w:lang w:eastAsia="es-ES"/>
        </w:rPr>
      </w:pPr>
      <w:r w:rsidRPr="000900E6">
        <w:rPr>
          <w:rFonts w:ascii="Times New Roman" w:eastAsia="Times New Roman" w:hAnsi="Times New Roman" w:cs="Times New Roman"/>
          <w:color w:val="000000"/>
          <w:sz w:val="24"/>
          <w:szCs w:val="24"/>
          <w:lang w:eastAsia="es-ES"/>
        </w:rPr>
        <w:t xml:space="preserve">Ferrer Pérez, C., </w:t>
      </w:r>
      <w:proofErr w:type="spellStart"/>
      <w:r w:rsidRPr="000900E6">
        <w:rPr>
          <w:rFonts w:ascii="Times New Roman" w:eastAsia="Times New Roman" w:hAnsi="Times New Roman" w:cs="Times New Roman"/>
          <w:color w:val="000000"/>
          <w:sz w:val="24"/>
          <w:szCs w:val="24"/>
          <w:lang w:eastAsia="es-ES"/>
        </w:rPr>
        <w:t>Montagud</w:t>
      </w:r>
      <w:proofErr w:type="spellEnd"/>
      <w:r w:rsidRPr="000900E6">
        <w:rPr>
          <w:rFonts w:ascii="Times New Roman" w:eastAsia="Times New Roman" w:hAnsi="Times New Roman" w:cs="Times New Roman"/>
          <w:color w:val="000000"/>
          <w:sz w:val="24"/>
          <w:szCs w:val="24"/>
          <w:lang w:eastAsia="es-ES"/>
        </w:rPr>
        <w:t xml:space="preserve"> Romero, S.&amp; Blanco Gandía, M. (2023). Estresores y perfil de vulnerabilidad al estrés académico en estudiantes universitarios durante el confinamiento. </w:t>
      </w:r>
      <w:proofErr w:type="spellStart"/>
      <w:r w:rsidRPr="009A5303">
        <w:rPr>
          <w:rFonts w:ascii="Times New Roman" w:eastAsia="Times New Roman" w:hAnsi="Times New Roman" w:cs="Times New Roman"/>
          <w:i/>
          <w:color w:val="000000"/>
          <w:sz w:val="24"/>
          <w:szCs w:val="24"/>
          <w:lang w:val="en-US" w:eastAsia="es-ES"/>
        </w:rPr>
        <w:t>Revista</w:t>
      </w:r>
      <w:proofErr w:type="spellEnd"/>
      <w:r w:rsidRPr="009A5303">
        <w:rPr>
          <w:rFonts w:ascii="Times New Roman" w:eastAsia="Times New Roman" w:hAnsi="Times New Roman" w:cs="Times New Roman"/>
          <w:i/>
          <w:color w:val="000000"/>
          <w:sz w:val="24"/>
          <w:szCs w:val="24"/>
          <w:lang w:val="en-US" w:eastAsia="es-ES"/>
        </w:rPr>
        <w:t xml:space="preserve"> INFAD de </w:t>
      </w:r>
      <w:proofErr w:type="spellStart"/>
      <w:r w:rsidRPr="009A5303">
        <w:rPr>
          <w:rFonts w:ascii="Times New Roman" w:eastAsia="Times New Roman" w:hAnsi="Times New Roman" w:cs="Times New Roman"/>
          <w:i/>
          <w:color w:val="000000"/>
          <w:sz w:val="24"/>
          <w:szCs w:val="24"/>
          <w:lang w:val="en-US" w:eastAsia="es-ES"/>
        </w:rPr>
        <w:t>Psicología</w:t>
      </w:r>
      <w:proofErr w:type="spellEnd"/>
      <w:r w:rsidRPr="009A5303">
        <w:rPr>
          <w:rFonts w:ascii="Times New Roman" w:eastAsia="Times New Roman" w:hAnsi="Times New Roman" w:cs="Times New Roman"/>
          <w:i/>
          <w:color w:val="000000"/>
          <w:sz w:val="24"/>
          <w:szCs w:val="24"/>
          <w:lang w:val="en-US" w:eastAsia="es-ES"/>
        </w:rPr>
        <w:t xml:space="preserve">. International Journal of Developmental and Educational Psychology, </w:t>
      </w:r>
      <w:r w:rsidRPr="009A5303">
        <w:rPr>
          <w:rFonts w:ascii="Times New Roman" w:eastAsia="Times New Roman" w:hAnsi="Times New Roman" w:cs="Times New Roman"/>
          <w:color w:val="000000"/>
          <w:sz w:val="24"/>
          <w:szCs w:val="24"/>
          <w:lang w:val="en-US" w:eastAsia="es-ES"/>
        </w:rPr>
        <w:t xml:space="preserve">1(2), 129-140. </w:t>
      </w:r>
      <w:hyperlink r:id="rId16" w:history="1">
        <w:r w:rsidRPr="000900E6">
          <w:rPr>
            <w:rStyle w:val="Hipervnculo"/>
            <w:rFonts w:ascii="Times New Roman" w:eastAsia="Times New Roman" w:hAnsi="Times New Roman" w:cs="Times New Roman"/>
            <w:sz w:val="24"/>
            <w:szCs w:val="24"/>
            <w:lang w:eastAsia="es-ES"/>
          </w:rPr>
          <w:t>https://doi.org/10.17060/ijodaep.2023.n2.v1.2584</w:t>
        </w:r>
      </w:hyperlink>
      <w:r w:rsidRPr="000900E6">
        <w:rPr>
          <w:rFonts w:ascii="Times New Roman" w:eastAsia="Times New Roman" w:hAnsi="Times New Roman" w:cs="Times New Roman"/>
          <w:color w:val="000000"/>
          <w:sz w:val="24"/>
          <w:szCs w:val="24"/>
          <w:lang w:eastAsia="es-ES"/>
        </w:rPr>
        <w:t xml:space="preserve"> </w:t>
      </w:r>
    </w:p>
    <w:p w14:paraId="234FEE15" w14:textId="77777777" w:rsidR="007E7850" w:rsidRDefault="007E7850" w:rsidP="007E7850">
      <w:pPr>
        <w:spacing w:after="0" w:line="480" w:lineRule="auto"/>
        <w:ind w:hanging="708"/>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Gómez Chacaltana, M. A. (2019). Estandarización de la Escala d Resiliencia de </w:t>
      </w:r>
      <w:proofErr w:type="spellStart"/>
      <w:r>
        <w:rPr>
          <w:rFonts w:ascii="Times New Roman" w:eastAsia="Times New Roman" w:hAnsi="Times New Roman" w:cs="Times New Roman"/>
          <w:color w:val="000000"/>
          <w:sz w:val="24"/>
          <w:szCs w:val="24"/>
          <w:lang w:eastAsia="es-ES"/>
        </w:rPr>
        <w:t>Wagnil</w:t>
      </w:r>
      <w:proofErr w:type="spellEnd"/>
      <w:r>
        <w:rPr>
          <w:rFonts w:ascii="Times New Roman" w:eastAsia="Times New Roman" w:hAnsi="Times New Roman" w:cs="Times New Roman"/>
          <w:color w:val="000000"/>
          <w:sz w:val="24"/>
          <w:szCs w:val="24"/>
          <w:lang w:eastAsia="es-ES"/>
        </w:rPr>
        <w:t xml:space="preserve"> &amp; Young en universitarios de Lima Metropolitana. Lima Perú: Universidad Ricardo Palma. Disponible en: </w:t>
      </w:r>
      <w:hyperlink r:id="rId17" w:history="1">
        <w:r w:rsidRPr="007133AC">
          <w:rPr>
            <w:rStyle w:val="Hipervnculo"/>
            <w:rFonts w:ascii="Times New Roman" w:eastAsia="Times New Roman" w:hAnsi="Times New Roman" w:cs="Times New Roman"/>
            <w:sz w:val="24"/>
            <w:szCs w:val="24"/>
            <w:lang w:eastAsia="es-ES"/>
          </w:rPr>
          <w:t>https://repositorio.urp.edu.pe/handle/20.500.14138/1921</w:t>
        </w:r>
      </w:hyperlink>
      <w:r>
        <w:rPr>
          <w:rFonts w:ascii="Times New Roman" w:eastAsia="Times New Roman" w:hAnsi="Times New Roman" w:cs="Times New Roman"/>
          <w:color w:val="000000"/>
          <w:sz w:val="24"/>
          <w:szCs w:val="24"/>
          <w:lang w:eastAsia="es-ES"/>
        </w:rPr>
        <w:t xml:space="preserve">  </w:t>
      </w:r>
    </w:p>
    <w:p w14:paraId="4C6D6E6D" w14:textId="77777777" w:rsidR="007E7850" w:rsidRPr="000900E6" w:rsidRDefault="007E7850" w:rsidP="007E7850">
      <w:pPr>
        <w:spacing w:after="0" w:line="480" w:lineRule="auto"/>
        <w:ind w:hanging="708"/>
        <w:jc w:val="both"/>
        <w:rPr>
          <w:rFonts w:ascii="Times New Roman" w:eastAsia="Times New Roman" w:hAnsi="Times New Roman" w:cs="Times New Roman"/>
          <w:color w:val="000000"/>
          <w:sz w:val="24"/>
          <w:szCs w:val="24"/>
          <w:lang w:eastAsia="es-ES"/>
        </w:rPr>
      </w:pPr>
      <w:r w:rsidRPr="000900E6">
        <w:rPr>
          <w:rFonts w:ascii="Times New Roman" w:eastAsia="Times New Roman" w:hAnsi="Times New Roman" w:cs="Times New Roman"/>
          <w:color w:val="000000"/>
          <w:sz w:val="24"/>
          <w:szCs w:val="24"/>
          <w:lang w:eastAsia="es-ES"/>
        </w:rPr>
        <w:t xml:space="preserve">Gómez Esquivel, D. A. Delgado Sánchez, U. Martínez Flores, F.G., Ortiz Rodríguez, M.A. &amp; Avilés Reyes, R. (2021). Resiliencia, género y rendimiento académico en jóvenes universitarios del Estado de Morelos. </w:t>
      </w:r>
      <w:r w:rsidRPr="000900E6">
        <w:rPr>
          <w:rFonts w:ascii="Times New Roman" w:eastAsia="Times New Roman" w:hAnsi="Times New Roman" w:cs="Times New Roman"/>
          <w:i/>
          <w:color w:val="000000"/>
          <w:sz w:val="24"/>
          <w:szCs w:val="24"/>
          <w:lang w:eastAsia="es-ES"/>
        </w:rPr>
        <w:t xml:space="preserve">Revista </w:t>
      </w:r>
      <w:proofErr w:type="spellStart"/>
      <w:r w:rsidRPr="000900E6">
        <w:rPr>
          <w:rFonts w:ascii="Times New Roman" w:eastAsia="Times New Roman" w:hAnsi="Times New Roman" w:cs="Times New Roman"/>
          <w:i/>
          <w:color w:val="000000"/>
          <w:sz w:val="24"/>
          <w:szCs w:val="24"/>
          <w:lang w:eastAsia="es-ES"/>
        </w:rPr>
        <w:t>ConCiencia</w:t>
      </w:r>
      <w:proofErr w:type="spellEnd"/>
      <w:r w:rsidRPr="000900E6">
        <w:rPr>
          <w:rFonts w:ascii="Times New Roman" w:eastAsia="Times New Roman" w:hAnsi="Times New Roman" w:cs="Times New Roman"/>
          <w:color w:val="000000"/>
          <w:sz w:val="24"/>
          <w:szCs w:val="24"/>
          <w:lang w:eastAsia="es-ES"/>
        </w:rPr>
        <w:t xml:space="preserve">, 6(1), 36-51. </w:t>
      </w:r>
      <w:hyperlink r:id="rId18" w:history="1">
        <w:r w:rsidRPr="000900E6">
          <w:rPr>
            <w:rStyle w:val="Hipervnculo"/>
            <w:rFonts w:ascii="Times New Roman" w:eastAsia="Times New Roman" w:hAnsi="Times New Roman" w:cs="Times New Roman"/>
            <w:sz w:val="24"/>
            <w:szCs w:val="24"/>
            <w:lang w:eastAsia="es-ES"/>
          </w:rPr>
          <w:t>https://doi.org/10.32654/CONCIENCIAEPG.6-1.3</w:t>
        </w:r>
      </w:hyperlink>
      <w:r w:rsidRPr="000900E6">
        <w:rPr>
          <w:rFonts w:ascii="Times New Roman" w:eastAsia="Times New Roman" w:hAnsi="Times New Roman" w:cs="Times New Roman"/>
          <w:color w:val="000000"/>
          <w:sz w:val="24"/>
          <w:szCs w:val="24"/>
          <w:lang w:eastAsia="es-ES"/>
        </w:rPr>
        <w:t xml:space="preserve"> </w:t>
      </w:r>
    </w:p>
    <w:p w14:paraId="1D321A6D" w14:textId="77777777" w:rsidR="007E7850" w:rsidRPr="000900E6" w:rsidRDefault="007E7850" w:rsidP="007E7850">
      <w:pPr>
        <w:spacing w:after="0" w:line="480" w:lineRule="auto"/>
        <w:ind w:hanging="708"/>
        <w:jc w:val="both"/>
        <w:rPr>
          <w:rFonts w:ascii="Times New Roman" w:eastAsia="Times New Roman" w:hAnsi="Times New Roman" w:cs="Times New Roman"/>
          <w:color w:val="000000"/>
          <w:sz w:val="24"/>
          <w:szCs w:val="24"/>
          <w:lang w:eastAsia="es-ES"/>
        </w:rPr>
      </w:pPr>
      <w:proofErr w:type="spellStart"/>
      <w:r w:rsidRPr="000900E6">
        <w:rPr>
          <w:rFonts w:ascii="Times New Roman" w:eastAsia="Times New Roman" w:hAnsi="Times New Roman" w:cs="Times New Roman"/>
          <w:color w:val="000000"/>
          <w:sz w:val="24"/>
          <w:szCs w:val="24"/>
          <w:lang w:eastAsia="es-ES"/>
        </w:rPr>
        <w:t>Intelangelo</w:t>
      </w:r>
      <w:proofErr w:type="spellEnd"/>
      <w:r w:rsidRPr="000900E6">
        <w:rPr>
          <w:rFonts w:ascii="Times New Roman" w:eastAsia="Times New Roman" w:hAnsi="Times New Roman" w:cs="Times New Roman"/>
          <w:color w:val="000000"/>
          <w:sz w:val="24"/>
          <w:szCs w:val="24"/>
          <w:lang w:eastAsia="es-ES"/>
        </w:rPr>
        <w:t xml:space="preserve">, L., Molina Gutiérrez, N., </w:t>
      </w:r>
      <w:proofErr w:type="spellStart"/>
      <w:r w:rsidRPr="000900E6">
        <w:rPr>
          <w:rFonts w:ascii="Times New Roman" w:eastAsia="Times New Roman" w:hAnsi="Times New Roman" w:cs="Times New Roman"/>
          <w:color w:val="000000"/>
          <w:sz w:val="24"/>
          <w:szCs w:val="24"/>
          <w:lang w:eastAsia="es-ES"/>
        </w:rPr>
        <w:t>Bevacqua</w:t>
      </w:r>
      <w:proofErr w:type="spellEnd"/>
      <w:r w:rsidRPr="000900E6">
        <w:rPr>
          <w:rFonts w:ascii="Times New Roman" w:eastAsia="Times New Roman" w:hAnsi="Times New Roman" w:cs="Times New Roman"/>
          <w:color w:val="000000"/>
          <w:sz w:val="24"/>
          <w:szCs w:val="24"/>
          <w:lang w:eastAsia="es-ES"/>
        </w:rPr>
        <w:t xml:space="preserve">, N., Mendoza, C., Guzmán-Guzmán, I.P. &amp; Jerez-Mayorga, D. (2022). Efecto del confinamiento por Covid-19 sobre el estilo de vida en población </w:t>
      </w:r>
      <w:r w:rsidRPr="000900E6">
        <w:rPr>
          <w:rFonts w:ascii="Times New Roman" w:eastAsia="Times New Roman" w:hAnsi="Times New Roman" w:cs="Times New Roman"/>
          <w:color w:val="000000"/>
          <w:sz w:val="24"/>
          <w:szCs w:val="24"/>
          <w:lang w:eastAsia="es-ES"/>
        </w:rPr>
        <w:lastRenderedPageBreak/>
        <w:t>universitaria de Argentina: Evaluación de la actividad física, alimentación y sueño (</w:t>
      </w:r>
      <w:proofErr w:type="spellStart"/>
      <w:r w:rsidRPr="000900E6">
        <w:rPr>
          <w:rFonts w:ascii="Times New Roman" w:eastAsia="Times New Roman" w:hAnsi="Times New Roman" w:cs="Times New Roman"/>
          <w:color w:val="000000"/>
          <w:sz w:val="24"/>
          <w:szCs w:val="24"/>
          <w:lang w:eastAsia="es-ES"/>
        </w:rPr>
        <w:t>Effect</w:t>
      </w:r>
      <w:proofErr w:type="spellEnd"/>
      <w:r w:rsidRPr="000900E6">
        <w:rPr>
          <w:rFonts w:ascii="Times New Roman" w:eastAsia="Times New Roman" w:hAnsi="Times New Roman" w:cs="Times New Roman"/>
          <w:color w:val="000000"/>
          <w:sz w:val="24"/>
          <w:szCs w:val="24"/>
          <w:lang w:eastAsia="es-ES"/>
        </w:rPr>
        <w:t xml:space="preserve"> </w:t>
      </w:r>
      <w:proofErr w:type="spellStart"/>
      <w:r w:rsidRPr="000900E6">
        <w:rPr>
          <w:rFonts w:ascii="Times New Roman" w:eastAsia="Times New Roman" w:hAnsi="Times New Roman" w:cs="Times New Roman"/>
          <w:color w:val="000000"/>
          <w:sz w:val="24"/>
          <w:szCs w:val="24"/>
          <w:lang w:eastAsia="es-ES"/>
        </w:rPr>
        <w:t>of</w:t>
      </w:r>
      <w:proofErr w:type="spellEnd"/>
      <w:r w:rsidRPr="000900E6">
        <w:rPr>
          <w:rFonts w:ascii="Times New Roman" w:eastAsia="Times New Roman" w:hAnsi="Times New Roman" w:cs="Times New Roman"/>
          <w:color w:val="000000"/>
          <w:sz w:val="24"/>
          <w:szCs w:val="24"/>
          <w:lang w:eastAsia="es-ES"/>
        </w:rPr>
        <w:t xml:space="preserve"> </w:t>
      </w:r>
      <w:proofErr w:type="spellStart"/>
      <w:r w:rsidRPr="000900E6">
        <w:rPr>
          <w:rFonts w:ascii="Times New Roman" w:eastAsia="Times New Roman" w:hAnsi="Times New Roman" w:cs="Times New Roman"/>
          <w:color w:val="000000"/>
          <w:sz w:val="24"/>
          <w:szCs w:val="24"/>
          <w:lang w:eastAsia="es-ES"/>
        </w:rPr>
        <w:t>Confinement</w:t>
      </w:r>
      <w:proofErr w:type="spellEnd"/>
      <w:r w:rsidRPr="000900E6">
        <w:rPr>
          <w:rFonts w:ascii="Times New Roman" w:eastAsia="Times New Roman" w:hAnsi="Times New Roman" w:cs="Times New Roman"/>
          <w:color w:val="000000"/>
          <w:sz w:val="24"/>
          <w:szCs w:val="24"/>
          <w:lang w:eastAsia="es-ES"/>
        </w:rPr>
        <w:t xml:space="preserve"> </w:t>
      </w:r>
      <w:proofErr w:type="spellStart"/>
      <w:r w:rsidRPr="000900E6">
        <w:rPr>
          <w:rFonts w:ascii="Times New Roman" w:eastAsia="Times New Roman" w:hAnsi="Times New Roman" w:cs="Times New Roman"/>
          <w:color w:val="000000"/>
          <w:sz w:val="24"/>
          <w:szCs w:val="24"/>
          <w:lang w:eastAsia="es-ES"/>
        </w:rPr>
        <w:t>by</w:t>
      </w:r>
      <w:proofErr w:type="spellEnd"/>
      <w:r w:rsidRPr="000900E6">
        <w:rPr>
          <w:rFonts w:ascii="Times New Roman" w:eastAsia="Times New Roman" w:hAnsi="Times New Roman" w:cs="Times New Roman"/>
          <w:color w:val="000000"/>
          <w:sz w:val="24"/>
          <w:szCs w:val="24"/>
          <w:lang w:eastAsia="es-ES"/>
        </w:rPr>
        <w:t xml:space="preserve"> Covid-19 </w:t>
      </w:r>
      <w:proofErr w:type="spellStart"/>
      <w:r w:rsidRPr="000900E6">
        <w:rPr>
          <w:rFonts w:ascii="Times New Roman" w:eastAsia="Times New Roman" w:hAnsi="Times New Roman" w:cs="Times New Roman"/>
          <w:color w:val="000000"/>
          <w:sz w:val="24"/>
          <w:szCs w:val="24"/>
          <w:lang w:eastAsia="es-ES"/>
        </w:rPr>
        <w:t>on</w:t>
      </w:r>
      <w:proofErr w:type="spellEnd"/>
      <w:r w:rsidRPr="000900E6">
        <w:rPr>
          <w:rFonts w:ascii="Times New Roman" w:eastAsia="Times New Roman" w:hAnsi="Times New Roman" w:cs="Times New Roman"/>
          <w:color w:val="000000"/>
          <w:sz w:val="24"/>
          <w:szCs w:val="24"/>
          <w:lang w:eastAsia="es-ES"/>
        </w:rPr>
        <w:t xml:space="preserve"> </w:t>
      </w:r>
      <w:proofErr w:type="spellStart"/>
      <w:r w:rsidRPr="000900E6">
        <w:rPr>
          <w:rFonts w:ascii="Times New Roman" w:eastAsia="Times New Roman" w:hAnsi="Times New Roman" w:cs="Times New Roman"/>
          <w:color w:val="000000"/>
          <w:sz w:val="24"/>
          <w:szCs w:val="24"/>
          <w:lang w:eastAsia="es-ES"/>
        </w:rPr>
        <w:t>the</w:t>
      </w:r>
      <w:proofErr w:type="spellEnd"/>
      <w:r w:rsidRPr="000900E6">
        <w:rPr>
          <w:rFonts w:ascii="Times New Roman" w:eastAsia="Times New Roman" w:hAnsi="Times New Roman" w:cs="Times New Roman"/>
          <w:color w:val="000000"/>
          <w:sz w:val="24"/>
          <w:szCs w:val="24"/>
          <w:lang w:eastAsia="es-ES"/>
        </w:rPr>
        <w:t xml:space="preserve"> </w:t>
      </w:r>
      <w:proofErr w:type="spellStart"/>
      <w:r w:rsidRPr="000900E6">
        <w:rPr>
          <w:rFonts w:ascii="Times New Roman" w:eastAsia="Times New Roman" w:hAnsi="Times New Roman" w:cs="Times New Roman"/>
          <w:color w:val="000000"/>
          <w:sz w:val="24"/>
          <w:szCs w:val="24"/>
          <w:lang w:eastAsia="es-ES"/>
        </w:rPr>
        <w:t>Lifestyle</w:t>
      </w:r>
      <w:proofErr w:type="spellEnd"/>
      <w:r w:rsidRPr="000900E6">
        <w:rPr>
          <w:rFonts w:ascii="Times New Roman" w:eastAsia="Times New Roman" w:hAnsi="Times New Roman" w:cs="Times New Roman"/>
          <w:color w:val="000000"/>
          <w:sz w:val="24"/>
          <w:szCs w:val="24"/>
          <w:lang w:eastAsia="es-ES"/>
        </w:rPr>
        <w:t xml:space="preserve"> </w:t>
      </w:r>
      <w:proofErr w:type="spellStart"/>
      <w:r w:rsidRPr="000900E6">
        <w:rPr>
          <w:rFonts w:ascii="Times New Roman" w:eastAsia="Times New Roman" w:hAnsi="Times New Roman" w:cs="Times New Roman"/>
          <w:color w:val="000000"/>
          <w:sz w:val="24"/>
          <w:szCs w:val="24"/>
          <w:lang w:eastAsia="es-ES"/>
        </w:rPr>
        <w:t>of</w:t>
      </w:r>
      <w:proofErr w:type="spellEnd"/>
      <w:r w:rsidRPr="000900E6">
        <w:rPr>
          <w:rFonts w:ascii="Times New Roman" w:eastAsia="Times New Roman" w:hAnsi="Times New Roman" w:cs="Times New Roman"/>
          <w:color w:val="000000"/>
          <w:sz w:val="24"/>
          <w:szCs w:val="24"/>
          <w:lang w:eastAsia="es-ES"/>
        </w:rPr>
        <w:t xml:space="preserve"> </w:t>
      </w:r>
      <w:proofErr w:type="spellStart"/>
      <w:r w:rsidRPr="000900E6">
        <w:rPr>
          <w:rFonts w:ascii="Times New Roman" w:eastAsia="Times New Roman" w:hAnsi="Times New Roman" w:cs="Times New Roman"/>
          <w:color w:val="000000"/>
          <w:sz w:val="24"/>
          <w:szCs w:val="24"/>
          <w:lang w:eastAsia="es-ES"/>
        </w:rPr>
        <w:t>the</w:t>
      </w:r>
      <w:proofErr w:type="spellEnd"/>
      <w:r w:rsidRPr="000900E6">
        <w:rPr>
          <w:rFonts w:ascii="Times New Roman" w:eastAsia="Times New Roman" w:hAnsi="Times New Roman" w:cs="Times New Roman"/>
          <w:color w:val="000000"/>
          <w:sz w:val="24"/>
          <w:szCs w:val="24"/>
          <w:lang w:eastAsia="es-ES"/>
        </w:rPr>
        <w:t xml:space="preserve"> </w:t>
      </w:r>
      <w:proofErr w:type="spellStart"/>
      <w:r w:rsidRPr="000900E6">
        <w:rPr>
          <w:rFonts w:ascii="Times New Roman" w:eastAsia="Times New Roman" w:hAnsi="Times New Roman" w:cs="Times New Roman"/>
          <w:color w:val="000000"/>
          <w:sz w:val="24"/>
          <w:szCs w:val="24"/>
          <w:lang w:eastAsia="es-ES"/>
        </w:rPr>
        <w:t>University</w:t>
      </w:r>
      <w:proofErr w:type="spellEnd"/>
      <w:r w:rsidRPr="000900E6">
        <w:rPr>
          <w:rFonts w:ascii="Times New Roman" w:eastAsia="Times New Roman" w:hAnsi="Times New Roman" w:cs="Times New Roman"/>
          <w:color w:val="000000"/>
          <w:sz w:val="24"/>
          <w:szCs w:val="24"/>
          <w:lang w:eastAsia="es-ES"/>
        </w:rPr>
        <w:t xml:space="preserve"> </w:t>
      </w:r>
      <w:proofErr w:type="spellStart"/>
      <w:r w:rsidRPr="000900E6">
        <w:rPr>
          <w:rFonts w:ascii="Times New Roman" w:eastAsia="Times New Roman" w:hAnsi="Times New Roman" w:cs="Times New Roman"/>
          <w:color w:val="000000"/>
          <w:sz w:val="24"/>
          <w:szCs w:val="24"/>
          <w:lang w:eastAsia="es-ES"/>
        </w:rPr>
        <w:t>Population</w:t>
      </w:r>
      <w:proofErr w:type="spellEnd"/>
      <w:r w:rsidRPr="000900E6">
        <w:rPr>
          <w:rFonts w:ascii="Times New Roman" w:eastAsia="Times New Roman" w:hAnsi="Times New Roman" w:cs="Times New Roman"/>
          <w:color w:val="000000"/>
          <w:sz w:val="24"/>
          <w:szCs w:val="24"/>
          <w:lang w:eastAsia="es-ES"/>
        </w:rPr>
        <w:t xml:space="preserve"> </w:t>
      </w:r>
      <w:proofErr w:type="spellStart"/>
      <w:r w:rsidRPr="000900E6">
        <w:rPr>
          <w:rFonts w:ascii="Times New Roman" w:eastAsia="Times New Roman" w:hAnsi="Times New Roman" w:cs="Times New Roman"/>
          <w:color w:val="000000"/>
          <w:sz w:val="24"/>
          <w:szCs w:val="24"/>
          <w:lang w:eastAsia="es-ES"/>
        </w:rPr>
        <w:t>of</w:t>
      </w:r>
      <w:proofErr w:type="spellEnd"/>
      <w:r w:rsidRPr="000900E6">
        <w:rPr>
          <w:rFonts w:ascii="Times New Roman" w:eastAsia="Times New Roman" w:hAnsi="Times New Roman" w:cs="Times New Roman"/>
          <w:color w:val="000000"/>
          <w:sz w:val="24"/>
          <w:szCs w:val="24"/>
          <w:lang w:eastAsia="es-ES"/>
        </w:rPr>
        <w:t xml:space="preserve"> Argentina: E. </w:t>
      </w:r>
      <w:r w:rsidRPr="000900E6">
        <w:rPr>
          <w:rFonts w:ascii="Times New Roman" w:eastAsia="Times New Roman" w:hAnsi="Times New Roman" w:cs="Times New Roman"/>
          <w:i/>
          <w:color w:val="000000"/>
          <w:sz w:val="24"/>
          <w:szCs w:val="24"/>
          <w:lang w:eastAsia="es-ES"/>
        </w:rPr>
        <w:t>Retos</w:t>
      </w:r>
      <w:r w:rsidRPr="000900E6">
        <w:rPr>
          <w:rFonts w:ascii="Times New Roman" w:eastAsia="Times New Roman" w:hAnsi="Times New Roman" w:cs="Times New Roman"/>
          <w:color w:val="000000"/>
          <w:sz w:val="24"/>
          <w:szCs w:val="24"/>
          <w:lang w:eastAsia="es-ES"/>
        </w:rPr>
        <w:t xml:space="preserve">, 43, 274-282. </w:t>
      </w:r>
      <w:hyperlink r:id="rId19" w:history="1">
        <w:r w:rsidRPr="000900E6">
          <w:rPr>
            <w:rStyle w:val="Hipervnculo"/>
            <w:rFonts w:ascii="Times New Roman" w:eastAsia="Times New Roman" w:hAnsi="Times New Roman" w:cs="Times New Roman"/>
            <w:sz w:val="24"/>
            <w:szCs w:val="24"/>
            <w:lang w:eastAsia="es-ES"/>
          </w:rPr>
          <w:t>https://doi.org/10.47197/retos.v43i0.88461</w:t>
        </w:r>
      </w:hyperlink>
      <w:r w:rsidRPr="000900E6">
        <w:rPr>
          <w:rFonts w:ascii="Times New Roman" w:eastAsia="Times New Roman" w:hAnsi="Times New Roman" w:cs="Times New Roman"/>
          <w:color w:val="000000"/>
          <w:sz w:val="24"/>
          <w:szCs w:val="24"/>
          <w:lang w:eastAsia="es-ES"/>
        </w:rPr>
        <w:t xml:space="preserve"> </w:t>
      </w:r>
    </w:p>
    <w:p w14:paraId="262C7E5F" w14:textId="77777777" w:rsidR="007E7850" w:rsidRPr="000900E6" w:rsidRDefault="007E7850" w:rsidP="007E7850">
      <w:pPr>
        <w:spacing w:after="0" w:line="480" w:lineRule="auto"/>
        <w:ind w:hanging="708"/>
        <w:jc w:val="both"/>
        <w:rPr>
          <w:rFonts w:ascii="Times New Roman" w:hAnsi="Times New Roman" w:cs="Times New Roman"/>
          <w:color w:val="000000" w:themeColor="text1"/>
          <w:sz w:val="24"/>
          <w:szCs w:val="24"/>
          <w:shd w:val="clear" w:color="auto" w:fill="FFFFFF"/>
        </w:rPr>
      </w:pPr>
      <w:r w:rsidRPr="000900E6">
        <w:rPr>
          <w:rFonts w:ascii="Times New Roman" w:hAnsi="Times New Roman" w:cs="Times New Roman"/>
          <w:color w:val="000000" w:themeColor="text1"/>
          <w:sz w:val="24"/>
          <w:szCs w:val="24"/>
          <w:shd w:val="clear" w:color="auto" w:fill="FFFFFF"/>
        </w:rPr>
        <w:t xml:space="preserve">López-Contreras, N., López-Jiménez, T., </w:t>
      </w:r>
      <w:proofErr w:type="spellStart"/>
      <w:r w:rsidRPr="000900E6">
        <w:rPr>
          <w:rFonts w:ascii="Times New Roman" w:hAnsi="Times New Roman" w:cs="Times New Roman"/>
          <w:color w:val="000000" w:themeColor="text1"/>
          <w:sz w:val="24"/>
          <w:szCs w:val="24"/>
          <w:shd w:val="clear" w:color="auto" w:fill="FFFFFF"/>
        </w:rPr>
        <w:t>Horna</w:t>
      </w:r>
      <w:proofErr w:type="spellEnd"/>
      <w:r w:rsidRPr="000900E6">
        <w:rPr>
          <w:rFonts w:ascii="Times New Roman" w:hAnsi="Times New Roman" w:cs="Times New Roman"/>
          <w:color w:val="000000" w:themeColor="text1"/>
          <w:sz w:val="24"/>
          <w:szCs w:val="24"/>
          <w:shd w:val="clear" w:color="auto" w:fill="FFFFFF"/>
        </w:rPr>
        <w:t xml:space="preserve">-Campos, O.J., </w:t>
      </w:r>
      <w:proofErr w:type="spellStart"/>
      <w:r w:rsidRPr="000900E6">
        <w:rPr>
          <w:rFonts w:ascii="Times New Roman" w:hAnsi="Times New Roman" w:cs="Times New Roman"/>
          <w:color w:val="000000" w:themeColor="text1"/>
          <w:sz w:val="24"/>
          <w:szCs w:val="24"/>
          <w:shd w:val="clear" w:color="auto" w:fill="FFFFFF"/>
        </w:rPr>
        <w:t>Mazzei</w:t>
      </w:r>
      <w:proofErr w:type="spellEnd"/>
      <w:r w:rsidRPr="000900E6">
        <w:rPr>
          <w:rFonts w:ascii="Times New Roman" w:hAnsi="Times New Roman" w:cs="Times New Roman"/>
          <w:color w:val="000000" w:themeColor="text1"/>
          <w:sz w:val="24"/>
          <w:szCs w:val="24"/>
          <w:shd w:val="clear" w:color="auto" w:fill="FFFFFF"/>
        </w:rPr>
        <w:t xml:space="preserve">, M., </w:t>
      </w:r>
      <w:proofErr w:type="spellStart"/>
      <w:r w:rsidRPr="000900E6">
        <w:rPr>
          <w:rFonts w:ascii="Times New Roman" w:hAnsi="Times New Roman" w:cs="Times New Roman"/>
          <w:color w:val="000000" w:themeColor="text1"/>
          <w:sz w:val="24"/>
          <w:szCs w:val="24"/>
          <w:shd w:val="clear" w:color="auto" w:fill="FFFFFF"/>
        </w:rPr>
        <w:t>Anigstein</w:t>
      </w:r>
      <w:proofErr w:type="spellEnd"/>
      <w:r w:rsidRPr="000900E6">
        <w:rPr>
          <w:rFonts w:ascii="Times New Roman" w:hAnsi="Times New Roman" w:cs="Times New Roman"/>
          <w:color w:val="000000" w:themeColor="text1"/>
          <w:sz w:val="24"/>
          <w:szCs w:val="24"/>
          <w:shd w:val="clear" w:color="auto" w:fill="FFFFFF"/>
        </w:rPr>
        <w:t>, M.S. &amp; Jacques-</w:t>
      </w:r>
      <w:proofErr w:type="spellStart"/>
      <w:r w:rsidRPr="000900E6">
        <w:rPr>
          <w:rFonts w:ascii="Times New Roman" w:hAnsi="Times New Roman" w:cs="Times New Roman"/>
          <w:color w:val="000000" w:themeColor="text1"/>
          <w:sz w:val="24"/>
          <w:szCs w:val="24"/>
          <w:shd w:val="clear" w:color="auto" w:fill="FFFFFF"/>
        </w:rPr>
        <w:t>Aviño</w:t>
      </w:r>
      <w:proofErr w:type="spellEnd"/>
      <w:r w:rsidRPr="000900E6">
        <w:rPr>
          <w:rFonts w:ascii="Times New Roman" w:hAnsi="Times New Roman" w:cs="Times New Roman"/>
          <w:color w:val="000000" w:themeColor="text1"/>
          <w:sz w:val="24"/>
          <w:szCs w:val="24"/>
          <w:shd w:val="clear" w:color="auto" w:fill="FFFFFF"/>
        </w:rPr>
        <w:t xml:space="preserve">, C. (2022). Impacto del confinamiento por la Covid-19 en la salud </w:t>
      </w:r>
      <w:proofErr w:type="spellStart"/>
      <w:r w:rsidRPr="000900E6">
        <w:rPr>
          <w:rFonts w:ascii="Times New Roman" w:hAnsi="Times New Roman" w:cs="Times New Roman"/>
          <w:color w:val="000000" w:themeColor="text1"/>
          <w:sz w:val="24"/>
          <w:szCs w:val="24"/>
          <w:shd w:val="clear" w:color="auto" w:fill="FFFFFF"/>
        </w:rPr>
        <w:t>autopercibida</w:t>
      </w:r>
      <w:proofErr w:type="spellEnd"/>
      <w:r w:rsidRPr="000900E6">
        <w:rPr>
          <w:rFonts w:ascii="Times New Roman" w:hAnsi="Times New Roman" w:cs="Times New Roman"/>
          <w:color w:val="000000" w:themeColor="text1"/>
          <w:sz w:val="24"/>
          <w:szCs w:val="24"/>
          <w:shd w:val="clear" w:color="auto" w:fill="FFFFFF"/>
        </w:rPr>
        <w:t xml:space="preserve"> en Chile según género. </w:t>
      </w:r>
      <w:r w:rsidRPr="000900E6">
        <w:rPr>
          <w:rFonts w:ascii="Times New Roman" w:hAnsi="Times New Roman" w:cs="Times New Roman"/>
          <w:i/>
          <w:color w:val="000000" w:themeColor="text1"/>
          <w:sz w:val="24"/>
          <w:szCs w:val="24"/>
          <w:shd w:val="clear" w:color="auto" w:fill="FFFFFF"/>
        </w:rPr>
        <w:t>Gaceta Sanitaria</w:t>
      </w:r>
      <w:r w:rsidRPr="000900E6">
        <w:rPr>
          <w:rFonts w:ascii="Times New Roman" w:hAnsi="Times New Roman" w:cs="Times New Roman"/>
          <w:color w:val="000000" w:themeColor="text1"/>
          <w:sz w:val="24"/>
          <w:szCs w:val="24"/>
          <w:shd w:val="clear" w:color="auto" w:fill="FFFFFF"/>
        </w:rPr>
        <w:t xml:space="preserve">, 36(6), 526-533. </w:t>
      </w:r>
      <w:proofErr w:type="spellStart"/>
      <w:r w:rsidRPr="000900E6">
        <w:rPr>
          <w:rFonts w:ascii="Times New Roman" w:hAnsi="Times New Roman" w:cs="Times New Roman"/>
          <w:color w:val="000000" w:themeColor="text1"/>
          <w:sz w:val="24"/>
          <w:szCs w:val="24"/>
          <w:shd w:val="clear" w:color="auto" w:fill="FFFFFF"/>
        </w:rPr>
        <w:t>Epub</w:t>
      </w:r>
      <w:proofErr w:type="spellEnd"/>
      <w:r w:rsidRPr="000900E6">
        <w:rPr>
          <w:rFonts w:ascii="Times New Roman" w:hAnsi="Times New Roman" w:cs="Times New Roman"/>
          <w:color w:val="000000" w:themeColor="text1"/>
          <w:sz w:val="24"/>
          <w:szCs w:val="24"/>
          <w:shd w:val="clear" w:color="auto" w:fill="FFFFFF"/>
        </w:rPr>
        <w:t xml:space="preserve"> 13 de marzo de 2023. </w:t>
      </w:r>
      <w:hyperlink r:id="rId20" w:history="1">
        <w:r w:rsidRPr="000900E6">
          <w:rPr>
            <w:rStyle w:val="Hipervnculo"/>
            <w:rFonts w:ascii="Times New Roman" w:hAnsi="Times New Roman" w:cs="Times New Roman"/>
            <w:sz w:val="24"/>
            <w:szCs w:val="24"/>
            <w:shd w:val="clear" w:color="auto" w:fill="FFFFFF"/>
          </w:rPr>
          <w:t>https://dx.doi.org/10.1016/j.gaceta.2022.04.002</w:t>
        </w:r>
      </w:hyperlink>
      <w:r w:rsidRPr="000900E6">
        <w:rPr>
          <w:rFonts w:ascii="Times New Roman" w:hAnsi="Times New Roman" w:cs="Times New Roman"/>
          <w:color w:val="000000" w:themeColor="text1"/>
          <w:sz w:val="24"/>
          <w:szCs w:val="24"/>
          <w:shd w:val="clear" w:color="auto" w:fill="FFFFFF"/>
        </w:rPr>
        <w:t xml:space="preserve"> </w:t>
      </w:r>
    </w:p>
    <w:p w14:paraId="13F8D3E3" w14:textId="77777777" w:rsidR="007E7850" w:rsidRPr="000900E6" w:rsidRDefault="007E7850" w:rsidP="007E7850">
      <w:pPr>
        <w:spacing w:after="0" w:line="480" w:lineRule="auto"/>
        <w:ind w:hanging="708"/>
        <w:jc w:val="both"/>
        <w:rPr>
          <w:rFonts w:ascii="Times New Roman" w:hAnsi="Times New Roman" w:cs="Times New Roman"/>
          <w:color w:val="000000" w:themeColor="text1"/>
          <w:sz w:val="24"/>
          <w:szCs w:val="24"/>
          <w:shd w:val="clear" w:color="auto" w:fill="FFFFFF"/>
        </w:rPr>
      </w:pPr>
      <w:r w:rsidRPr="000900E6">
        <w:rPr>
          <w:rFonts w:ascii="Times New Roman" w:hAnsi="Times New Roman" w:cs="Times New Roman"/>
          <w:color w:val="000000" w:themeColor="text1"/>
          <w:sz w:val="24"/>
          <w:szCs w:val="24"/>
          <w:shd w:val="clear" w:color="auto" w:fill="FFFFFF"/>
        </w:rPr>
        <w:t xml:space="preserve">López Medel, M. (2021). Traducción no sexista en la Unión Europea: recomendaciones, aplicación y propuesta de guía. </w:t>
      </w:r>
      <w:r w:rsidRPr="000900E6">
        <w:rPr>
          <w:rFonts w:ascii="Times New Roman" w:hAnsi="Times New Roman" w:cs="Times New Roman"/>
          <w:i/>
          <w:color w:val="000000" w:themeColor="text1"/>
          <w:sz w:val="24"/>
          <w:szCs w:val="24"/>
          <w:shd w:val="clear" w:color="auto" w:fill="FFFFFF"/>
        </w:rPr>
        <w:t>Tesis Doctorales. Universidad de Alicante</w:t>
      </w:r>
      <w:r w:rsidRPr="000900E6">
        <w:rPr>
          <w:rFonts w:ascii="Times New Roman" w:hAnsi="Times New Roman" w:cs="Times New Roman"/>
          <w:color w:val="000000" w:themeColor="text1"/>
          <w:sz w:val="24"/>
          <w:szCs w:val="24"/>
          <w:shd w:val="clear" w:color="auto" w:fill="FFFFFF"/>
        </w:rPr>
        <w:t xml:space="preserve">. URI: </w:t>
      </w:r>
      <w:hyperlink r:id="rId21" w:history="1">
        <w:r w:rsidRPr="000900E6">
          <w:rPr>
            <w:rStyle w:val="Hipervnculo"/>
            <w:rFonts w:ascii="Times New Roman" w:hAnsi="Times New Roman" w:cs="Times New Roman"/>
            <w:sz w:val="24"/>
            <w:szCs w:val="24"/>
            <w:shd w:val="clear" w:color="auto" w:fill="FFFFFF"/>
          </w:rPr>
          <w:t>https://hdl.handle.net/10045/118197</w:t>
        </w:r>
      </w:hyperlink>
      <w:r w:rsidRPr="000900E6">
        <w:rPr>
          <w:rFonts w:ascii="Times New Roman" w:hAnsi="Times New Roman" w:cs="Times New Roman"/>
          <w:color w:val="000000" w:themeColor="text1"/>
          <w:sz w:val="24"/>
          <w:szCs w:val="24"/>
          <w:shd w:val="clear" w:color="auto" w:fill="FFFFFF"/>
        </w:rPr>
        <w:t xml:space="preserve"> </w:t>
      </w:r>
    </w:p>
    <w:p w14:paraId="4BE568FB" w14:textId="77777777" w:rsidR="007E7850" w:rsidRPr="000900E6" w:rsidRDefault="007E7850" w:rsidP="007E7850">
      <w:pPr>
        <w:spacing w:after="0" w:line="480" w:lineRule="auto"/>
        <w:ind w:hanging="708"/>
        <w:jc w:val="both"/>
        <w:rPr>
          <w:rFonts w:ascii="Times New Roman" w:hAnsi="Times New Roman" w:cs="Times New Roman"/>
          <w:color w:val="000000" w:themeColor="text1"/>
          <w:sz w:val="24"/>
          <w:szCs w:val="24"/>
          <w:shd w:val="clear" w:color="auto" w:fill="FFFFFF"/>
        </w:rPr>
      </w:pPr>
      <w:r w:rsidRPr="000900E6">
        <w:rPr>
          <w:rFonts w:ascii="Times New Roman" w:hAnsi="Times New Roman" w:cs="Times New Roman"/>
          <w:color w:val="000000" w:themeColor="text1"/>
          <w:sz w:val="24"/>
          <w:szCs w:val="24"/>
          <w:shd w:val="clear" w:color="auto" w:fill="FFFFFF"/>
        </w:rPr>
        <w:t xml:space="preserve">Martínez-Lorca, M., Zabala Baños, M.C., Morales Calvo, S., Aguado Romo, R. &amp; Martínez- Lorca, A. (2023). Salud mental, </w:t>
      </w:r>
      <w:proofErr w:type="spellStart"/>
      <w:r w:rsidRPr="000900E6">
        <w:rPr>
          <w:rFonts w:ascii="Times New Roman" w:hAnsi="Times New Roman" w:cs="Times New Roman"/>
          <w:color w:val="000000" w:themeColor="text1"/>
          <w:sz w:val="24"/>
          <w:szCs w:val="24"/>
          <w:shd w:val="clear" w:color="auto" w:fill="FFFFFF"/>
        </w:rPr>
        <w:t>fecto</w:t>
      </w:r>
      <w:proofErr w:type="spellEnd"/>
      <w:r w:rsidRPr="000900E6">
        <w:rPr>
          <w:rFonts w:ascii="Times New Roman" w:hAnsi="Times New Roman" w:cs="Times New Roman"/>
          <w:color w:val="000000" w:themeColor="text1"/>
          <w:sz w:val="24"/>
          <w:szCs w:val="24"/>
          <w:shd w:val="clear" w:color="auto" w:fill="FFFFFF"/>
        </w:rPr>
        <w:t xml:space="preserve"> y emociones en estudiantes universitarios españoles de Ciencias de la Salud y Ciencias Sociales (Mental </w:t>
      </w:r>
      <w:proofErr w:type="spellStart"/>
      <w:r w:rsidRPr="000900E6">
        <w:rPr>
          <w:rFonts w:ascii="Times New Roman" w:hAnsi="Times New Roman" w:cs="Times New Roman"/>
          <w:color w:val="000000" w:themeColor="text1"/>
          <w:sz w:val="24"/>
          <w:szCs w:val="24"/>
          <w:shd w:val="clear" w:color="auto" w:fill="FFFFFF"/>
        </w:rPr>
        <w:t>Health</w:t>
      </w:r>
      <w:proofErr w:type="spellEnd"/>
      <w:r w:rsidRPr="000900E6">
        <w:rPr>
          <w:rFonts w:ascii="Times New Roman" w:hAnsi="Times New Roman" w:cs="Times New Roman"/>
          <w:color w:val="000000" w:themeColor="text1"/>
          <w:sz w:val="24"/>
          <w:szCs w:val="24"/>
          <w:shd w:val="clear" w:color="auto" w:fill="FFFFFF"/>
        </w:rPr>
        <w:t xml:space="preserve">, </w:t>
      </w:r>
      <w:proofErr w:type="spellStart"/>
      <w:r w:rsidRPr="000900E6">
        <w:rPr>
          <w:rFonts w:ascii="Times New Roman" w:hAnsi="Times New Roman" w:cs="Times New Roman"/>
          <w:color w:val="000000" w:themeColor="text1"/>
          <w:sz w:val="24"/>
          <w:szCs w:val="24"/>
          <w:shd w:val="clear" w:color="auto" w:fill="FFFFFF"/>
        </w:rPr>
        <w:t>affect</w:t>
      </w:r>
      <w:proofErr w:type="spellEnd"/>
      <w:r w:rsidRPr="000900E6">
        <w:rPr>
          <w:rFonts w:ascii="Times New Roman" w:hAnsi="Times New Roman" w:cs="Times New Roman"/>
          <w:color w:val="000000" w:themeColor="text1"/>
          <w:sz w:val="24"/>
          <w:szCs w:val="24"/>
          <w:shd w:val="clear" w:color="auto" w:fill="FFFFFF"/>
        </w:rPr>
        <w:t xml:space="preserve"> and </w:t>
      </w:r>
      <w:proofErr w:type="spellStart"/>
      <w:r w:rsidRPr="000900E6">
        <w:rPr>
          <w:rFonts w:ascii="Times New Roman" w:hAnsi="Times New Roman" w:cs="Times New Roman"/>
          <w:color w:val="000000" w:themeColor="text1"/>
          <w:sz w:val="24"/>
          <w:szCs w:val="24"/>
          <w:shd w:val="clear" w:color="auto" w:fill="FFFFFF"/>
        </w:rPr>
        <w:t>emotions</w:t>
      </w:r>
      <w:proofErr w:type="spellEnd"/>
      <w:r w:rsidRPr="000900E6">
        <w:rPr>
          <w:rFonts w:ascii="Times New Roman" w:hAnsi="Times New Roman" w:cs="Times New Roman"/>
          <w:color w:val="000000" w:themeColor="text1"/>
          <w:sz w:val="24"/>
          <w:szCs w:val="24"/>
          <w:shd w:val="clear" w:color="auto" w:fill="FFFFFF"/>
        </w:rPr>
        <w:t xml:space="preserve"> in </w:t>
      </w:r>
      <w:proofErr w:type="spellStart"/>
      <w:r w:rsidRPr="000900E6">
        <w:rPr>
          <w:rFonts w:ascii="Times New Roman" w:hAnsi="Times New Roman" w:cs="Times New Roman"/>
          <w:color w:val="000000" w:themeColor="text1"/>
          <w:sz w:val="24"/>
          <w:szCs w:val="24"/>
          <w:shd w:val="clear" w:color="auto" w:fill="FFFFFF"/>
        </w:rPr>
        <w:t>Spanich</w:t>
      </w:r>
      <w:proofErr w:type="spellEnd"/>
      <w:r w:rsidRPr="000900E6">
        <w:rPr>
          <w:rFonts w:ascii="Times New Roman" w:hAnsi="Times New Roman" w:cs="Times New Roman"/>
          <w:color w:val="000000" w:themeColor="text1"/>
          <w:sz w:val="24"/>
          <w:szCs w:val="24"/>
          <w:shd w:val="clear" w:color="auto" w:fill="FFFFFF"/>
        </w:rPr>
        <w:t xml:space="preserve"> </w:t>
      </w:r>
      <w:proofErr w:type="spellStart"/>
      <w:r w:rsidRPr="000900E6">
        <w:rPr>
          <w:rFonts w:ascii="Times New Roman" w:hAnsi="Times New Roman" w:cs="Times New Roman"/>
          <w:color w:val="000000" w:themeColor="text1"/>
          <w:sz w:val="24"/>
          <w:szCs w:val="24"/>
          <w:shd w:val="clear" w:color="auto" w:fill="FFFFFF"/>
        </w:rPr>
        <w:t>university</w:t>
      </w:r>
      <w:proofErr w:type="spellEnd"/>
      <w:r w:rsidRPr="000900E6">
        <w:rPr>
          <w:rFonts w:ascii="Times New Roman" w:hAnsi="Times New Roman" w:cs="Times New Roman"/>
          <w:color w:val="000000" w:themeColor="text1"/>
          <w:sz w:val="24"/>
          <w:szCs w:val="24"/>
          <w:shd w:val="clear" w:color="auto" w:fill="FFFFFF"/>
        </w:rPr>
        <w:t xml:space="preserve"> </w:t>
      </w:r>
      <w:proofErr w:type="spellStart"/>
      <w:r w:rsidRPr="000900E6">
        <w:rPr>
          <w:rFonts w:ascii="Times New Roman" w:hAnsi="Times New Roman" w:cs="Times New Roman"/>
          <w:color w:val="000000" w:themeColor="text1"/>
          <w:sz w:val="24"/>
          <w:szCs w:val="24"/>
          <w:shd w:val="clear" w:color="auto" w:fill="FFFFFF"/>
        </w:rPr>
        <w:t>students</w:t>
      </w:r>
      <w:proofErr w:type="spellEnd"/>
      <w:r w:rsidRPr="000900E6">
        <w:rPr>
          <w:rFonts w:ascii="Times New Roman" w:hAnsi="Times New Roman" w:cs="Times New Roman"/>
          <w:color w:val="000000" w:themeColor="text1"/>
          <w:sz w:val="24"/>
          <w:szCs w:val="24"/>
          <w:shd w:val="clear" w:color="auto" w:fill="FFFFFF"/>
        </w:rPr>
        <w:t xml:space="preserve"> </w:t>
      </w:r>
      <w:proofErr w:type="spellStart"/>
      <w:r w:rsidRPr="000900E6">
        <w:rPr>
          <w:rFonts w:ascii="Times New Roman" w:hAnsi="Times New Roman" w:cs="Times New Roman"/>
          <w:color w:val="000000" w:themeColor="text1"/>
          <w:sz w:val="24"/>
          <w:szCs w:val="24"/>
          <w:shd w:val="clear" w:color="auto" w:fill="FFFFFF"/>
        </w:rPr>
        <w:t>of</w:t>
      </w:r>
      <w:proofErr w:type="spellEnd"/>
      <w:r w:rsidRPr="000900E6">
        <w:rPr>
          <w:rFonts w:ascii="Times New Roman" w:hAnsi="Times New Roman" w:cs="Times New Roman"/>
          <w:color w:val="000000" w:themeColor="text1"/>
          <w:sz w:val="24"/>
          <w:szCs w:val="24"/>
          <w:shd w:val="clear" w:color="auto" w:fill="FFFFFF"/>
        </w:rPr>
        <w:t xml:space="preserve"> </w:t>
      </w:r>
      <w:proofErr w:type="spellStart"/>
      <w:r w:rsidRPr="000900E6">
        <w:rPr>
          <w:rFonts w:ascii="Times New Roman" w:hAnsi="Times New Roman" w:cs="Times New Roman"/>
          <w:color w:val="000000" w:themeColor="text1"/>
          <w:sz w:val="24"/>
          <w:szCs w:val="24"/>
          <w:shd w:val="clear" w:color="auto" w:fill="FFFFFF"/>
        </w:rPr>
        <w:t>Health</w:t>
      </w:r>
      <w:proofErr w:type="spellEnd"/>
      <w:r w:rsidRPr="000900E6">
        <w:rPr>
          <w:rFonts w:ascii="Times New Roman" w:hAnsi="Times New Roman" w:cs="Times New Roman"/>
          <w:color w:val="000000" w:themeColor="text1"/>
          <w:sz w:val="24"/>
          <w:szCs w:val="24"/>
          <w:shd w:val="clear" w:color="auto" w:fill="FFFFFF"/>
        </w:rPr>
        <w:t xml:space="preserve"> and Social </w:t>
      </w:r>
      <w:proofErr w:type="spellStart"/>
      <w:r w:rsidRPr="000900E6">
        <w:rPr>
          <w:rFonts w:ascii="Times New Roman" w:hAnsi="Times New Roman" w:cs="Times New Roman"/>
          <w:color w:val="000000" w:themeColor="text1"/>
          <w:sz w:val="24"/>
          <w:szCs w:val="24"/>
          <w:shd w:val="clear" w:color="auto" w:fill="FFFFFF"/>
        </w:rPr>
        <w:t>Sciences</w:t>
      </w:r>
      <w:proofErr w:type="spellEnd"/>
      <w:r w:rsidRPr="000900E6">
        <w:rPr>
          <w:rFonts w:ascii="Times New Roman" w:hAnsi="Times New Roman" w:cs="Times New Roman"/>
          <w:color w:val="000000" w:themeColor="text1"/>
          <w:sz w:val="24"/>
          <w:szCs w:val="24"/>
          <w:shd w:val="clear" w:color="auto" w:fill="FFFFFF"/>
        </w:rPr>
        <w:t xml:space="preserve">). </w:t>
      </w:r>
      <w:r w:rsidRPr="000900E6">
        <w:rPr>
          <w:rFonts w:ascii="Times New Roman" w:hAnsi="Times New Roman" w:cs="Times New Roman"/>
          <w:i/>
          <w:color w:val="000000" w:themeColor="text1"/>
          <w:sz w:val="24"/>
          <w:szCs w:val="24"/>
          <w:shd w:val="clear" w:color="auto" w:fill="FFFFFF"/>
        </w:rPr>
        <w:t>Retos</w:t>
      </w:r>
      <w:r w:rsidRPr="000900E6">
        <w:rPr>
          <w:rFonts w:ascii="Times New Roman" w:hAnsi="Times New Roman" w:cs="Times New Roman"/>
          <w:color w:val="000000" w:themeColor="text1"/>
          <w:sz w:val="24"/>
          <w:szCs w:val="24"/>
          <w:shd w:val="clear" w:color="auto" w:fill="FFFFFF"/>
        </w:rPr>
        <w:t xml:space="preserve">, 49, 163-173. </w:t>
      </w:r>
      <w:hyperlink r:id="rId22" w:history="1">
        <w:r w:rsidRPr="000900E6">
          <w:rPr>
            <w:rStyle w:val="Hipervnculo"/>
            <w:rFonts w:ascii="Times New Roman" w:hAnsi="Times New Roman" w:cs="Times New Roman"/>
            <w:sz w:val="24"/>
            <w:szCs w:val="24"/>
            <w:shd w:val="clear" w:color="auto" w:fill="FFFFFF"/>
          </w:rPr>
          <w:t>https://doi.org/10.47197/retos.v49.97652</w:t>
        </w:r>
      </w:hyperlink>
      <w:r w:rsidRPr="000900E6">
        <w:rPr>
          <w:rFonts w:ascii="Times New Roman" w:hAnsi="Times New Roman" w:cs="Times New Roman"/>
          <w:color w:val="000000" w:themeColor="text1"/>
          <w:sz w:val="24"/>
          <w:szCs w:val="24"/>
          <w:shd w:val="clear" w:color="auto" w:fill="FFFFFF"/>
        </w:rPr>
        <w:t xml:space="preserve">.   </w:t>
      </w:r>
    </w:p>
    <w:p w14:paraId="3AF943E5" w14:textId="77777777" w:rsidR="007E7850" w:rsidRPr="000900E6" w:rsidRDefault="007E7850" w:rsidP="007E7850">
      <w:pPr>
        <w:spacing w:after="0" w:line="480" w:lineRule="auto"/>
        <w:ind w:hanging="708"/>
        <w:jc w:val="both"/>
        <w:rPr>
          <w:rFonts w:ascii="Times New Roman" w:hAnsi="Times New Roman" w:cs="Times New Roman"/>
          <w:color w:val="000000" w:themeColor="text1"/>
          <w:sz w:val="24"/>
          <w:szCs w:val="24"/>
          <w:shd w:val="clear" w:color="auto" w:fill="FFFFFF"/>
        </w:rPr>
      </w:pPr>
      <w:r w:rsidRPr="000900E6">
        <w:rPr>
          <w:rFonts w:ascii="Times New Roman" w:hAnsi="Times New Roman" w:cs="Times New Roman"/>
          <w:color w:val="000000" w:themeColor="text1"/>
          <w:sz w:val="24"/>
          <w:szCs w:val="24"/>
          <w:shd w:val="clear" w:color="auto" w:fill="FFFFFF"/>
        </w:rPr>
        <w:t xml:space="preserve">Mies Vargas, C. (2022). El enero como determinante social de la salud y su impacto en el desarrollo sostenible. </w:t>
      </w:r>
      <w:r w:rsidRPr="000900E6">
        <w:rPr>
          <w:rFonts w:ascii="Times New Roman" w:hAnsi="Times New Roman" w:cs="Times New Roman"/>
          <w:i/>
          <w:color w:val="000000" w:themeColor="text1"/>
          <w:sz w:val="24"/>
          <w:szCs w:val="24"/>
          <w:shd w:val="clear" w:color="auto" w:fill="FFFFFF"/>
        </w:rPr>
        <w:t>UNIVERSITAS. Revista de Filosofía, Derecho y Política</w:t>
      </w:r>
      <w:r w:rsidRPr="000900E6">
        <w:rPr>
          <w:rFonts w:ascii="Times New Roman" w:hAnsi="Times New Roman" w:cs="Times New Roman"/>
          <w:color w:val="000000" w:themeColor="text1"/>
          <w:sz w:val="24"/>
          <w:szCs w:val="24"/>
          <w:shd w:val="clear" w:color="auto" w:fill="FFFFFF"/>
        </w:rPr>
        <w:t xml:space="preserve">, 41, 33-47. </w:t>
      </w:r>
      <w:hyperlink r:id="rId23" w:history="1">
        <w:r w:rsidRPr="000900E6">
          <w:rPr>
            <w:rStyle w:val="Hipervnculo"/>
            <w:rFonts w:ascii="Times New Roman" w:hAnsi="Times New Roman" w:cs="Times New Roman"/>
            <w:sz w:val="24"/>
            <w:szCs w:val="24"/>
            <w:shd w:val="clear" w:color="auto" w:fill="FFFFFF"/>
          </w:rPr>
          <w:t>https://doi.org/10.20318/universitas.2023.7412</w:t>
        </w:r>
      </w:hyperlink>
      <w:r w:rsidRPr="000900E6">
        <w:rPr>
          <w:rFonts w:ascii="Times New Roman" w:hAnsi="Times New Roman" w:cs="Times New Roman"/>
          <w:color w:val="000000" w:themeColor="text1"/>
          <w:sz w:val="24"/>
          <w:szCs w:val="24"/>
          <w:shd w:val="clear" w:color="auto" w:fill="FFFFFF"/>
        </w:rPr>
        <w:t xml:space="preserve"> </w:t>
      </w:r>
    </w:p>
    <w:p w14:paraId="07AE7273" w14:textId="77777777" w:rsidR="007E7850" w:rsidRPr="000900E6" w:rsidRDefault="007E7850" w:rsidP="007E7850">
      <w:pPr>
        <w:spacing w:after="0" w:line="480" w:lineRule="auto"/>
        <w:ind w:hanging="708"/>
        <w:jc w:val="both"/>
        <w:rPr>
          <w:rFonts w:ascii="Times New Roman" w:hAnsi="Times New Roman" w:cs="Times New Roman"/>
          <w:color w:val="000000" w:themeColor="text1"/>
          <w:sz w:val="24"/>
          <w:szCs w:val="24"/>
          <w:shd w:val="clear" w:color="auto" w:fill="FFFFFF"/>
        </w:rPr>
      </w:pPr>
      <w:r w:rsidRPr="000900E6">
        <w:rPr>
          <w:rFonts w:ascii="Times New Roman" w:hAnsi="Times New Roman" w:cs="Times New Roman"/>
          <w:color w:val="000000" w:themeColor="text1"/>
          <w:sz w:val="24"/>
          <w:szCs w:val="24"/>
          <w:shd w:val="clear" w:color="auto" w:fill="FFFFFF"/>
        </w:rPr>
        <w:lastRenderedPageBreak/>
        <w:t xml:space="preserve">Morales Rodríguez, F.M. &amp; Morales Rodríguez, A.M. (2021). Diferencias en ansiedad en función el curso en universitarios. </w:t>
      </w:r>
      <w:proofErr w:type="spellStart"/>
      <w:r w:rsidRPr="009A5303">
        <w:rPr>
          <w:rFonts w:ascii="Times New Roman" w:hAnsi="Times New Roman" w:cs="Times New Roman"/>
          <w:i/>
          <w:color w:val="000000" w:themeColor="text1"/>
          <w:sz w:val="24"/>
          <w:szCs w:val="24"/>
          <w:shd w:val="clear" w:color="auto" w:fill="FFFFFF"/>
          <w:lang w:val="en-US"/>
        </w:rPr>
        <w:t>Revista</w:t>
      </w:r>
      <w:proofErr w:type="spellEnd"/>
      <w:r w:rsidRPr="009A5303">
        <w:rPr>
          <w:rFonts w:ascii="Times New Roman" w:hAnsi="Times New Roman" w:cs="Times New Roman"/>
          <w:i/>
          <w:color w:val="000000" w:themeColor="text1"/>
          <w:sz w:val="24"/>
          <w:szCs w:val="24"/>
          <w:shd w:val="clear" w:color="auto" w:fill="FFFFFF"/>
          <w:lang w:val="en-US"/>
        </w:rPr>
        <w:t xml:space="preserve"> INFAD de </w:t>
      </w:r>
      <w:proofErr w:type="spellStart"/>
      <w:r w:rsidRPr="009A5303">
        <w:rPr>
          <w:rFonts w:ascii="Times New Roman" w:hAnsi="Times New Roman" w:cs="Times New Roman"/>
          <w:i/>
          <w:color w:val="000000" w:themeColor="text1"/>
          <w:sz w:val="24"/>
          <w:szCs w:val="24"/>
          <w:shd w:val="clear" w:color="auto" w:fill="FFFFFF"/>
          <w:lang w:val="en-US"/>
        </w:rPr>
        <w:t>Psicología</w:t>
      </w:r>
      <w:proofErr w:type="spellEnd"/>
      <w:r w:rsidRPr="009A5303">
        <w:rPr>
          <w:rFonts w:ascii="Times New Roman" w:hAnsi="Times New Roman" w:cs="Times New Roman"/>
          <w:i/>
          <w:color w:val="000000" w:themeColor="text1"/>
          <w:sz w:val="24"/>
          <w:szCs w:val="24"/>
          <w:shd w:val="clear" w:color="auto" w:fill="FFFFFF"/>
          <w:lang w:val="en-US"/>
        </w:rPr>
        <w:t xml:space="preserve"> International Journal of Developmental and Educational Psychology,</w:t>
      </w:r>
      <w:r w:rsidRPr="009A5303">
        <w:rPr>
          <w:rFonts w:ascii="Times New Roman" w:hAnsi="Times New Roman" w:cs="Times New Roman"/>
          <w:color w:val="000000" w:themeColor="text1"/>
          <w:sz w:val="24"/>
          <w:szCs w:val="24"/>
          <w:shd w:val="clear" w:color="auto" w:fill="FFFFFF"/>
          <w:lang w:val="en-US"/>
        </w:rPr>
        <w:t xml:space="preserve"> 1 (1), 303-308. </w:t>
      </w:r>
      <w:hyperlink r:id="rId24" w:history="1">
        <w:r w:rsidRPr="000900E6">
          <w:rPr>
            <w:rStyle w:val="Hipervnculo"/>
            <w:rFonts w:ascii="Times New Roman" w:hAnsi="Times New Roman" w:cs="Times New Roman"/>
            <w:sz w:val="24"/>
            <w:szCs w:val="24"/>
            <w:shd w:val="clear" w:color="auto" w:fill="FFFFFF"/>
          </w:rPr>
          <w:t>https://doi,org/10.17060/ijodaep.2021.n1.v1.2067</w:t>
        </w:r>
      </w:hyperlink>
      <w:r w:rsidRPr="000900E6">
        <w:rPr>
          <w:rFonts w:ascii="Times New Roman" w:hAnsi="Times New Roman" w:cs="Times New Roman"/>
          <w:color w:val="000000" w:themeColor="text1"/>
          <w:sz w:val="24"/>
          <w:szCs w:val="24"/>
          <w:shd w:val="clear" w:color="auto" w:fill="FFFFFF"/>
        </w:rPr>
        <w:t xml:space="preserve"> </w:t>
      </w:r>
    </w:p>
    <w:p w14:paraId="4A69597A" w14:textId="77777777" w:rsidR="007E7850" w:rsidRDefault="007E7850" w:rsidP="007E7850">
      <w:pPr>
        <w:spacing w:after="0" w:line="480" w:lineRule="auto"/>
        <w:ind w:hanging="708"/>
        <w:jc w:val="both"/>
        <w:rPr>
          <w:rFonts w:ascii="Times New Roman" w:hAnsi="Times New Roman" w:cs="Times New Roman"/>
          <w:color w:val="000000" w:themeColor="text1"/>
          <w:sz w:val="24"/>
          <w:szCs w:val="24"/>
          <w:shd w:val="clear" w:color="auto" w:fill="FFFFFF"/>
        </w:rPr>
      </w:pPr>
      <w:r w:rsidRPr="000900E6">
        <w:rPr>
          <w:rFonts w:ascii="Times New Roman" w:hAnsi="Times New Roman" w:cs="Times New Roman"/>
          <w:color w:val="000000" w:themeColor="text1"/>
          <w:sz w:val="24"/>
          <w:szCs w:val="24"/>
          <w:shd w:val="clear" w:color="auto" w:fill="FFFFFF"/>
        </w:rPr>
        <w:t xml:space="preserve">RAE. (2020b) Informe de la Real Academia Española sobre el lenguaje inclusivo y cuestiones conexas. Madrid: Real Academia Española. </w:t>
      </w:r>
      <w:hyperlink r:id="rId25" w:history="1">
        <w:r w:rsidRPr="000900E6">
          <w:rPr>
            <w:rStyle w:val="Hipervnculo"/>
            <w:rFonts w:ascii="Times New Roman" w:hAnsi="Times New Roman" w:cs="Times New Roman"/>
            <w:sz w:val="24"/>
            <w:szCs w:val="24"/>
            <w:shd w:val="clear" w:color="auto" w:fill="FFFFFF"/>
          </w:rPr>
          <w:t>http://nosotr.es/xqu</w:t>
        </w:r>
      </w:hyperlink>
      <w:r w:rsidRPr="000900E6">
        <w:rPr>
          <w:rFonts w:ascii="Times New Roman" w:hAnsi="Times New Roman" w:cs="Times New Roman"/>
          <w:color w:val="000000" w:themeColor="text1"/>
          <w:sz w:val="24"/>
          <w:szCs w:val="24"/>
          <w:shd w:val="clear" w:color="auto" w:fill="FFFFFF"/>
        </w:rPr>
        <w:t xml:space="preserve">  </w:t>
      </w:r>
    </w:p>
    <w:p w14:paraId="469A83E6" w14:textId="77777777" w:rsidR="009A1F4C" w:rsidRDefault="009A1F4C" w:rsidP="007E7850">
      <w:pPr>
        <w:spacing w:after="0" w:line="480" w:lineRule="auto"/>
        <w:ind w:hanging="708"/>
        <w:jc w:val="both"/>
        <w:rPr>
          <w:rFonts w:ascii="Times New Roman" w:hAnsi="Times New Roman" w:cs="Times New Roman"/>
          <w:color w:val="000000" w:themeColor="text1"/>
          <w:sz w:val="24"/>
          <w:szCs w:val="24"/>
          <w:shd w:val="clear" w:color="auto" w:fill="FFFFFF"/>
        </w:rPr>
      </w:pPr>
      <w:r w:rsidRPr="000900E6">
        <w:rPr>
          <w:rFonts w:ascii="Times New Roman" w:hAnsi="Times New Roman" w:cs="Times New Roman"/>
          <w:color w:val="000000" w:themeColor="text1"/>
          <w:sz w:val="24"/>
          <w:szCs w:val="24"/>
          <w:shd w:val="clear" w:color="auto" w:fill="FFFFFF"/>
        </w:rPr>
        <w:t xml:space="preserve">Rangel, Y., Soto, M.C., Aguirre, S.I., Jiménez, C., Miguel Conchas, M.C., Mondaca, F. &amp; Nájera, R. J. (2019). Resiliencia percibida en estudiantes universitarios comparaciones por género. </w:t>
      </w:r>
      <w:proofErr w:type="spellStart"/>
      <w:r w:rsidRPr="000900E6">
        <w:rPr>
          <w:rFonts w:ascii="Times New Roman" w:hAnsi="Times New Roman" w:cs="Times New Roman"/>
          <w:i/>
          <w:color w:val="000000" w:themeColor="text1"/>
          <w:sz w:val="24"/>
          <w:szCs w:val="24"/>
          <w:shd w:val="clear" w:color="auto" w:fill="FFFFFF"/>
        </w:rPr>
        <w:t>European</w:t>
      </w:r>
      <w:proofErr w:type="spellEnd"/>
    </w:p>
    <w:p w14:paraId="30C2DB95" w14:textId="77777777" w:rsidR="007E7850" w:rsidRPr="009A5303" w:rsidRDefault="009A1F4C" w:rsidP="007E7850">
      <w:pPr>
        <w:spacing w:after="0" w:line="480" w:lineRule="auto"/>
        <w:ind w:hanging="708"/>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i/>
          <w:color w:val="000000" w:themeColor="text1"/>
          <w:sz w:val="24"/>
          <w:szCs w:val="24"/>
          <w:shd w:val="clear" w:color="auto" w:fill="FFFFFF"/>
        </w:rPr>
        <w:t xml:space="preserve">             </w:t>
      </w:r>
      <w:proofErr w:type="spellStart"/>
      <w:r w:rsidR="007E7850" w:rsidRPr="000900E6">
        <w:rPr>
          <w:rFonts w:ascii="Times New Roman" w:hAnsi="Times New Roman" w:cs="Times New Roman"/>
          <w:i/>
          <w:color w:val="000000" w:themeColor="text1"/>
          <w:sz w:val="24"/>
          <w:szCs w:val="24"/>
          <w:shd w:val="clear" w:color="auto" w:fill="FFFFFF"/>
        </w:rPr>
        <w:t>Scientific</w:t>
      </w:r>
      <w:proofErr w:type="spellEnd"/>
      <w:r w:rsidR="007E7850" w:rsidRPr="000900E6">
        <w:rPr>
          <w:rFonts w:ascii="Times New Roman" w:hAnsi="Times New Roman" w:cs="Times New Roman"/>
          <w:i/>
          <w:color w:val="000000" w:themeColor="text1"/>
          <w:sz w:val="24"/>
          <w:szCs w:val="24"/>
          <w:shd w:val="clear" w:color="auto" w:fill="FFFFFF"/>
        </w:rPr>
        <w:t xml:space="preserve"> </w:t>
      </w:r>
      <w:proofErr w:type="spellStart"/>
      <w:r w:rsidR="007E7850" w:rsidRPr="000900E6">
        <w:rPr>
          <w:rFonts w:ascii="Times New Roman" w:hAnsi="Times New Roman" w:cs="Times New Roman"/>
          <w:i/>
          <w:color w:val="000000" w:themeColor="text1"/>
          <w:sz w:val="24"/>
          <w:szCs w:val="24"/>
          <w:shd w:val="clear" w:color="auto" w:fill="FFFFFF"/>
        </w:rPr>
        <w:t>Journal</w:t>
      </w:r>
      <w:proofErr w:type="spellEnd"/>
      <w:r w:rsidR="007E7850" w:rsidRPr="000900E6">
        <w:rPr>
          <w:rFonts w:ascii="Times New Roman" w:hAnsi="Times New Roman" w:cs="Times New Roman"/>
          <w:color w:val="000000" w:themeColor="text1"/>
          <w:sz w:val="24"/>
          <w:szCs w:val="24"/>
          <w:shd w:val="clear" w:color="auto" w:fill="FFFFFF"/>
        </w:rPr>
        <w:t xml:space="preserve">, 15(23). </w:t>
      </w:r>
      <w:r w:rsidR="007E7850" w:rsidRPr="009A5303">
        <w:rPr>
          <w:rFonts w:ascii="Times New Roman" w:hAnsi="Times New Roman" w:cs="Times New Roman"/>
          <w:color w:val="000000" w:themeColor="text1"/>
          <w:sz w:val="24"/>
          <w:szCs w:val="24"/>
          <w:shd w:val="clear" w:color="auto" w:fill="FFFFFF"/>
          <w:lang w:val="en-US"/>
        </w:rPr>
        <w:t xml:space="preserve">ISSN: 1857-7881 (Print) e – ISSN: 1857-7431.  </w:t>
      </w:r>
    </w:p>
    <w:p w14:paraId="3E6EB27A" w14:textId="77777777" w:rsidR="007E7850" w:rsidRPr="009A5303" w:rsidRDefault="007E7850" w:rsidP="007E7850">
      <w:pPr>
        <w:spacing w:after="0" w:line="480" w:lineRule="auto"/>
        <w:ind w:hanging="708"/>
        <w:jc w:val="both"/>
        <w:rPr>
          <w:rFonts w:ascii="Times New Roman" w:hAnsi="Times New Roman" w:cs="Times New Roman"/>
          <w:color w:val="000000" w:themeColor="text1"/>
          <w:sz w:val="24"/>
          <w:szCs w:val="24"/>
          <w:shd w:val="clear" w:color="auto" w:fill="FFFFFF"/>
          <w:lang w:val="en-US"/>
        </w:rPr>
      </w:pPr>
      <w:r w:rsidRPr="009A5303">
        <w:rPr>
          <w:rFonts w:ascii="Times New Roman" w:hAnsi="Times New Roman" w:cs="Times New Roman"/>
          <w:color w:val="000000" w:themeColor="text1"/>
          <w:sz w:val="24"/>
          <w:szCs w:val="24"/>
          <w:shd w:val="clear" w:color="auto" w:fill="FFFFFF"/>
          <w:lang w:val="en-US"/>
        </w:rPr>
        <w:t xml:space="preserve">Son, C., Hegde, S., Smith, A., Wang, X. &amp; </w:t>
      </w:r>
      <w:proofErr w:type="spellStart"/>
      <w:r w:rsidRPr="009A5303">
        <w:rPr>
          <w:rFonts w:ascii="Times New Roman" w:hAnsi="Times New Roman" w:cs="Times New Roman"/>
          <w:color w:val="000000" w:themeColor="text1"/>
          <w:sz w:val="24"/>
          <w:szCs w:val="24"/>
          <w:shd w:val="clear" w:color="auto" w:fill="FFFFFF"/>
          <w:lang w:val="en-US"/>
        </w:rPr>
        <w:t>Sasangohar</w:t>
      </w:r>
      <w:proofErr w:type="spellEnd"/>
      <w:r w:rsidRPr="009A5303">
        <w:rPr>
          <w:rFonts w:ascii="Times New Roman" w:hAnsi="Times New Roman" w:cs="Times New Roman"/>
          <w:color w:val="000000" w:themeColor="text1"/>
          <w:sz w:val="24"/>
          <w:szCs w:val="24"/>
          <w:shd w:val="clear" w:color="auto" w:fill="FFFFFF"/>
          <w:lang w:val="en-US"/>
        </w:rPr>
        <w:t xml:space="preserve">, F. (2020). Effects of Covid-19 on college </w:t>
      </w:r>
      <w:proofErr w:type="spellStart"/>
      <w:r w:rsidRPr="009A5303">
        <w:rPr>
          <w:rFonts w:ascii="Times New Roman" w:hAnsi="Times New Roman" w:cs="Times New Roman"/>
          <w:color w:val="000000" w:themeColor="text1"/>
          <w:sz w:val="24"/>
          <w:szCs w:val="24"/>
          <w:shd w:val="clear" w:color="auto" w:fill="FFFFFF"/>
          <w:lang w:val="en-US"/>
        </w:rPr>
        <w:t>students´mental</w:t>
      </w:r>
      <w:proofErr w:type="spellEnd"/>
      <w:r w:rsidRPr="009A5303">
        <w:rPr>
          <w:rFonts w:ascii="Times New Roman" w:hAnsi="Times New Roman" w:cs="Times New Roman"/>
          <w:color w:val="000000" w:themeColor="text1"/>
          <w:sz w:val="24"/>
          <w:szCs w:val="24"/>
          <w:shd w:val="clear" w:color="auto" w:fill="FFFFFF"/>
          <w:lang w:val="en-US"/>
        </w:rPr>
        <w:t xml:space="preserve"> health in the United States: Interview survey study (Review). </w:t>
      </w:r>
      <w:r w:rsidRPr="009A5303">
        <w:rPr>
          <w:rFonts w:ascii="Times New Roman" w:hAnsi="Times New Roman" w:cs="Times New Roman"/>
          <w:i/>
          <w:color w:val="000000" w:themeColor="text1"/>
          <w:sz w:val="24"/>
          <w:szCs w:val="24"/>
          <w:shd w:val="clear" w:color="auto" w:fill="FFFFFF"/>
          <w:lang w:val="en-US"/>
        </w:rPr>
        <w:t xml:space="preserve">Journal of Medical Internet Research, </w:t>
      </w:r>
      <w:r w:rsidRPr="009A5303">
        <w:rPr>
          <w:rFonts w:ascii="Times New Roman" w:hAnsi="Times New Roman" w:cs="Times New Roman"/>
          <w:color w:val="000000" w:themeColor="text1"/>
          <w:sz w:val="24"/>
          <w:szCs w:val="24"/>
          <w:shd w:val="clear" w:color="auto" w:fill="FFFFFF"/>
          <w:lang w:val="en-US"/>
        </w:rPr>
        <w:t>22(9), e 21279.</w:t>
      </w:r>
      <w:r w:rsidR="00DB739B" w:rsidRPr="009A5303">
        <w:rPr>
          <w:rFonts w:ascii="Times New Roman" w:hAnsi="Times New Roman" w:cs="Times New Roman"/>
          <w:color w:val="000000" w:themeColor="text1"/>
          <w:sz w:val="24"/>
          <w:szCs w:val="24"/>
          <w:shd w:val="clear" w:color="auto" w:fill="FFFFFF"/>
          <w:lang w:val="en-US"/>
        </w:rPr>
        <w:t xml:space="preserve"> </w:t>
      </w:r>
      <w:proofErr w:type="spellStart"/>
      <w:r w:rsidR="00DB739B" w:rsidRPr="009A5303">
        <w:rPr>
          <w:rFonts w:ascii="Times New Roman" w:hAnsi="Times New Roman" w:cs="Times New Roman"/>
          <w:color w:val="1A254C"/>
          <w:sz w:val="24"/>
          <w:szCs w:val="24"/>
          <w:shd w:val="clear" w:color="auto" w:fill="FFFFFF"/>
          <w:lang w:val="en-US"/>
        </w:rPr>
        <w:t>doi</w:t>
      </w:r>
      <w:proofErr w:type="spellEnd"/>
      <w:r w:rsidR="00DB739B" w:rsidRPr="009A5303">
        <w:rPr>
          <w:rFonts w:ascii="Times New Roman" w:hAnsi="Times New Roman" w:cs="Times New Roman"/>
          <w:color w:val="1A254C"/>
          <w:sz w:val="24"/>
          <w:szCs w:val="24"/>
          <w:shd w:val="clear" w:color="auto" w:fill="FFFFFF"/>
          <w:lang w:val="en-US"/>
        </w:rPr>
        <w:t>: </w:t>
      </w:r>
      <w:hyperlink r:id="rId26" w:tgtFrame="_blank" w:history="1">
        <w:r w:rsidR="00DB739B" w:rsidRPr="009A5303">
          <w:rPr>
            <w:rFonts w:ascii="Times New Roman" w:hAnsi="Times New Roman" w:cs="Times New Roman"/>
            <w:bCs/>
            <w:color w:val="1E70C2"/>
            <w:sz w:val="24"/>
            <w:szCs w:val="24"/>
            <w:u w:val="single"/>
            <w:shd w:val="clear" w:color="auto" w:fill="FFFFFF"/>
            <w:lang w:val="en-US"/>
          </w:rPr>
          <w:t>10.2196/21279</w:t>
        </w:r>
      </w:hyperlink>
    </w:p>
    <w:p w14:paraId="37C1D9DF" w14:textId="77777777" w:rsidR="007E7850" w:rsidRPr="000900E6" w:rsidRDefault="007E7850" w:rsidP="007E7850">
      <w:pPr>
        <w:spacing w:after="0" w:line="480" w:lineRule="auto"/>
        <w:ind w:hanging="708"/>
        <w:jc w:val="both"/>
        <w:rPr>
          <w:rFonts w:ascii="Times New Roman" w:hAnsi="Times New Roman" w:cs="Times New Roman"/>
          <w:color w:val="000000" w:themeColor="text1"/>
          <w:sz w:val="24"/>
          <w:szCs w:val="24"/>
          <w:shd w:val="clear" w:color="auto" w:fill="FFFFFF"/>
        </w:rPr>
      </w:pPr>
      <w:r w:rsidRPr="009A5303">
        <w:rPr>
          <w:rFonts w:ascii="Times New Roman" w:hAnsi="Times New Roman" w:cs="Times New Roman"/>
          <w:color w:val="000000" w:themeColor="text1"/>
          <w:sz w:val="24"/>
          <w:szCs w:val="24"/>
          <w:shd w:val="clear" w:color="auto" w:fill="FFFFFF"/>
          <w:lang w:val="en-US"/>
        </w:rPr>
        <w:t xml:space="preserve">Supe Landa, R.V. &amp; Gavilanes Manzano, F.R. (2023). </w:t>
      </w:r>
      <w:r w:rsidRPr="000900E6">
        <w:rPr>
          <w:rFonts w:ascii="Times New Roman" w:hAnsi="Times New Roman" w:cs="Times New Roman"/>
          <w:color w:val="000000" w:themeColor="text1"/>
          <w:sz w:val="24"/>
          <w:szCs w:val="24"/>
          <w:shd w:val="clear" w:color="auto" w:fill="FFFFFF"/>
        </w:rPr>
        <w:t xml:space="preserve">Ansiedad y calidad de vida en estudiantes universitarios. </w:t>
      </w:r>
      <w:r w:rsidRPr="000900E6">
        <w:rPr>
          <w:rFonts w:ascii="Times New Roman" w:hAnsi="Times New Roman" w:cs="Times New Roman"/>
          <w:i/>
          <w:color w:val="000000" w:themeColor="text1"/>
          <w:sz w:val="24"/>
          <w:szCs w:val="24"/>
          <w:shd w:val="clear" w:color="auto" w:fill="FFFFFF"/>
        </w:rPr>
        <w:t>LATAM Revista Latinoamericana de Ciencias Sociales y Humanidades</w:t>
      </w:r>
      <w:r w:rsidRPr="000900E6">
        <w:rPr>
          <w:rFonts w:ascii="Times New Roman" w:hAnsi="Times New Roman" w:cs="Times New Roman"/>
          <w:color w:val="000000" w:themeColor="text1"/>
          <w:sz w:val="24"/>
          <w:szCs w:val="24"/>
          <w:shd w:val="clear" w:color="auto" w:fill="FFFFFF"/>
        </w:rPr>
        <w:t xml:space="preserve">, 4(2), 2522. DOI: </w:t>
      </w:r>
      <w:hyperlink r:id="rId27" w:history="1">
        <w:r w:rsidRPr="000900E6">
          <w:rPr>
            <w:rStyle w:val="Hipervnculo"/>
            <w:rFonts w:ascii="Times New Roman" w:hAnsi="Times New Roman" w:cs="Times New Roman"/>
            <w:sz w:val="24"/>
            <w:szCs w:val="24"/>
            <w:shd w:val="clear" w:color="auto" w:fill="FFFFFF"/>
          </w:rPr>
          <w:t>https://doi.org/10.56712/latam.v4i2.774</w:t>
        </w:r>
      </w:hyperlink>
      <w:r w:rsidRPr="000900E6">
        <w:rPr>
          <w:rFonts w:ascii="Times New Roman" w:hAnsi="Times New Roman" w:cs="Times New Roman"/>
          <w:color w:val="000000" w:themeColor="text1"/>
          <w:sz w:val="24"/>
          <w:szCs w:val="24"/>
          <w:shd w:val="clear" w:color="auto" w:fill="FFFFFF"/>
        </w:rPr>
        <w:t xml:space="preserve"> </w:t>
      </w:r>
    </w:p>
    <w:p w14:paraId="22D01AE7" w14:textId="77777777" w:rsidR="007E7850" w:rsidRPr="000900E6" w:rsidRDefault="007E7850" w:rsidP="007E7850">
      <w:pPr>
        <w:spacing w:after="0" w:line="480" w:lineRule="auto"/>
        <w:ind w:hanging="708"/>
        <w:jc w:val="both"/>
        <w:rPr>
          <w:rFonts w:ascii="Times New Roman" w:hAnsi="Times New Roman" w:cs="Times New Roman"/>
          <w:color w:val="000000" w:themeColor="text1"/>
          <w:sz w:val="24"/>
          <w:szCs w:val="24"/>
          <w:shd w:val="clear" w:color="auto" w:fill="FFFFFF"/>
        </w:rPr>
      </w:pPr>
      <w:r w:rsidRPr="000900E6">
        <w:rPr>
          <w:rFonts w:ascii="Times New Roman" w:hAnsi="Times New Roman" w:cs="Times New Roman"/>
          <w:color w:val="000000" w:themeColor="text1"/>
          <w:sz w:val="24"/>
          <w:szCs w:val="24"/>
          <w:shd w:val="clear" w:color="auto" w:fill="FFFFFF"/>
        </w:rPr>
        <w:t xml:space="preserve">Vega, L. E. &amp; Villegas, L. (2022). Resiliencia y ansiedad en estudiantes universitarios de la carrera de Psicología de una universidad privada de Lima, en el año 2021 [Tesis de Licenciatura, Universidad Privada del Norte]. Repositorio de la Universidad Privada el Norte.  </w:t>
      </w:r>
      <w:hyperlink r:id="rId28" w:history="1">
        <w:r w:rsidRPr="000900E6">
          <w:rPr>
            <w:rStyle w:val="Hipervnculo"/>
            <w:rFonts w:ascii="Times New Roman" w:hAnsi="Times New Roman" w:cs="Times New Roman"/>
            <w:sz w:val="24"/>
            <w:szCs w:val="24"/>
            <w:shd w:val="clear" w:color="auto" w:fill="FFFFFF"/>
          </w:rPr>
          <w:t>https://hdl.handle.net/11537/33284</w:t>
        </w:r>
      </w:hyperlink>
      <w:r w:rsidRPr="000900E6">
        <w:rPr>
          <w:rFonts w:ascii="Times New Roman" w:hAnsi="Times New Roman" w:cs="Times New Roman"/>
          <w:color w:val="000000" w:themeColor="text1"/>
          <w:sz w:val="24"/>
          <w:szCs w:val="24"/>
          <w:shd w:val="clear" w:color="auto" w:fill="FFFFFF"/>
        </w:rPr>
        <w:t xml:space="preserve">. </w:t>
      </w:r>
    </w:p>
    <w:p w14:paraId="24A4D00F" w14:textId="77777777" w:rsidR="007E7850" w:rsidRPr="009A5303" w:rsidRDefault="007E7850" w:rsidP="007E7850">
      <w:pPr>
        <w:spacing w:after="0" w:line="480" w:lineRule="auto"/>
        <w:ind w:hanging="708"/>
        <w:jc w:val="both"/>
        <w:rPr>
          <w:rFonts w:ascii="Times New Roman" w:hAnsi="Times New Roman" w:cs="Times New Roman"/>
          <w:color w:val="000000" w:themeColor="text1"/>
          <w:sz w:val="24"/>
          <w:szCs w:val="24"/>
          <w:shd w:val="clear" w:color="auto" w:fill="FFFFFF"/>
          <w:lang w:val="en-US"/>
        </w:rPr>
      </w:pPr>
      <w:proofErr w:type="spellStart"/>
      <w:r w:rsidRPr="009A5303">
        <w:rPr>
          <w:rFonts w:ascii="Times New Roman" w:hAnsi="Times New Roman" w:cs="Times New Roman"/>
          <w:color w:val="000000" w:themeColor="text1"/>
          <w:sz w:val="24"/>
          <w:szCs w:val="24"/>
          <w:shd w:val="clear" w:color="auto" w:fill="FFFFFF"/>
          <w:lang w:val="en-US"/>
        </w:rPr>
        <w:lastRenderedPageBreak/>
        <w:t>Wagnil</w:t>
      </w:r>
      <w:r w:rsidR="00121574" w:rsidRPr="009A5303">
        <w:rPr>
          <w:rFonts w:ascii="Times New Roman" w:hAnsi="Times New Roman" w:cs="Times New Roman"/>
          <w:color w:val="000000" w:themeColor="text1"/>
          <w:sz w:val="24"/>
          <w:szCs w:val="24"/>
          <w:shd w:val="clear" w:color="auto" w:fill="FFFFFF"/>
          <w:lang w:val="en-US"/>
        </w:rPr>
        <w:t>d</w:t>
      </w:r>
      <w:proofErr w:type="spellEnd"/>
      <w:r w:rsidRPr="009A5303">
        <w:rPr>
          <w:rFonts w:ascii="Times New Roman" w:hAnsi="Times New Roman" w:cs="Times New Roman"/>
          <w:color w:val="000000" w:themeColor="text1"/>
          <w:sz w:val="24"/>
          <w:szCs w:val="24"/>
          <w:shd w:val="clear" w:color="auto" w:fill="FFFFFF"/>
          <w:lang w:val="en-US"/>
        </w:rPr>
        <w:t xml:space="preserve">, G. M. &amp; Young, H. M. (1993). Development and psychometric evaluation of the Resilience Scale. </w:t>
      </w:r>
      <w:r w:rsidRPr="009A5303">
        <w:rPr>
          <w:rFonts w:ascii="Times New Roman" w:hAnsi="Times New Roman" w:cs="Times New Roman"/>
          <w:i/>
          <w:color w:val="000000" w:themeColor="text1"/>
          <w:sz w:val="24"/>
          <w:szCs w:val="24"/>
          <w:shd w:val="clear" w:color="auto" w:fill="FFFFFF"/>
          <w:lang w:val="en-US"/>
        </w:rPr>
        <w:t>Journal of Nursing Measurement</w:t>
      </w:r>
      <w:r w:rsidRPr="009A5303">
        <w:rPr>
          <w:rFonts w:ascii="Times New Roman" w:hAnsi="Times New Roman" w:cs="Times New Roman"/>
          <w:color w:val="000000" w:themeColor="text1"/>
          <w:sz w:val="24"/>
          <w:szCs w:val="24"/>
          <w:shd w:val="clear" w:color="auto" w:fill="FFFFFF"/>
          <w:lang w:val="en-US"/>
        </w:rPr>
        <w:t>, 1 (2), 165-177. PMID: 7850498.</w:t>
      </w:r>
    </w:p>
    <w:p w14:paraId="61CE9581" w14:textId="77777777" w:rsidR="007E7850" w:rsidRPr="009A5303" w:rsidRDefault="007E7850" w:rsidP="007E7850">
      <w:pPr>
        <w:spacing w:after="0" w:line="480" w:lineRule="auto"/>
        <w:ind w:hanging="708"/>
        <w:jc w:val="both"/>
        <w:rPr>
          <w:rFonts w:ascii="Times New Roman" w:hAnsi="Times New Roman" w:cs="Times New Roman"/>
          <w:color w:val="000000" w:themeColor="text1"/>
          <w:sz w:val="24"/>
          <w:szCs w:val="24"/>
          <w:shd w:val="clear" w:color="auto" w:fill="FFFFFF"/>
          <w:lang w:val="en-US"/>
        </w:rPr>
      </w:pPr>
      <w:proofErr w:type="spellStart"/>
      <w:r w:rsidRPr="009A5303">
        <w:rPr>
          <w:rFonts w:ascii="Times New Roman" w:hAnsi="Times New Roman" w:cs="Times New Roman"/>
          <w:color w:val="000000" w:themeColor="text1"/>
          <w:sz w:val="24"/>
          <w:szCs w:val="24"/>
          <w:shd w:val="clear" w:color="auto" w:fill="FFFFFF"/>
          <w:lang w:val="en-US"/>
        </w:rPr>
        <w:t>Wagnild</w:t>
      </w:r>
      <w:proofErr w:type="spellEnd"/>
      <w:r w:rsidRPr="009A5303">
        <w:rPr>
          <w:rFonts w:ascii="Times New Roman" w:hAnsi="Times New Roman" w:cs="Times New Roman"/>
          <w:color w:val="000000" w:themeColor="text1"/>
          <w:sz w:val="24"/>
          <w:szCs w:val="24"/>
          <w:shd w:val="clear" w:color="auto" w:fill="FFFFFF"/>
          <w:lang w:val="en-US"/>
        </w:rPr>
        <w:t xml:space="preserve">, G. (2009). A review of the Resilience Scale. </w:t>
      </w:r>
      <w:r w:rsidRPr="009A5303">
        <w:rPr>
          <w:rFonts w:ascii="Times New Roman" w:hAnsi="Times New Roman" w:cs="Times New Roman"/>
          <w:i/>
          <w:color w:val="000000" w:themeColor="text1"/>
          <w:sz w:val="24"/>
          <w:szCs w:val="24"/>
          <w:shd w:val="clear" w:color="auto" w:fill="FFFFFF"/>
          <w:lang w:val="en-US"/>
        </w:rPr>
        <w:t>Journal of Nursing Measurement</w:t>
      </w:r>
      <w:r w:rsidRPr="009A5303">
        <w:rPr>
          <w:rFonts w:ascii="Times New Roman" w:hAnsi="Times New Roman" w:cs="Times New Roman"/>
          <w:color w:val="000000" w:themeColor="text1"/>
          <w:sz w:val="24"/>
          <w:szCs w:val="24"/>
          <w:shd w:val="clear" w:color="auto" w:fill="FFFFFF"/>
          <w:lang w:val="en-US"/>
        </w:rPr>
        <w:t xml:space="preserve">, 17(2), 105-113. </w:t>
      </w:r>
      <w:hyperlink r:id="rId29" w:history="1">
        <w:r w:rsidRPr="009A5303">
          <w:rPr>
            <w:rStyle w:val="Hipervnculo"/>
            <w:rFonts w:ascii="Times New Roman" w:hAnsi="Times New Roman" w:cs="Times New Roman"/>
            <w:sz w:val="24"/>
            <w:szCs w:val="24"/>
            <w:shd w:val="clear" w:color="auto" w:fill="FFFFFF"/>
            <w:lang w:val="en-US"/>
          </w:rPr>
          <w:t>https://doi.org/10.1891/1061-3749.17.2.105</w:t>
        </w:r>
      </w:hyperlink>
      <w:r w:rsidRPr="009A5303">
        <w:rPr>
          <w:rFonts w:ascii="Times New Roman" w:hAnsi="Times New Roman" w:cs="Times New Roman"/>
          <w:color w:val="000000" w:themeColor="text1"/>
          <w:sz w:val="24"/>
          <w:szCs w:val="24"/>
          <w:shd w:val="clear" w:color="auto" w:fill="FFFFFF"/>
          <w:lang w:val="en-US"/>
        </w:rPr>
        <w:t xml:space="preserve"> </w:t>
      </w:r>
    </w:p>
    <w:p w14:paraId="4D4A6FB2" w14:textId="77777777" w:rsidR="00A41E4A" w:rsidRDefault="00A41E4A" w:rsidP="00441DC7">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3BABE6D7" w14:textId="77777777" w:rsidR="00704C7D" w:rsidRDefault="00CB4C09" w:rsidP="00B94FF7">
      <w:pPr>
        <w:spacing w:line="360" w:lineRule="auto"/>
        <w:jc w:val="both"/>
        <w:rPr>
          <w:rFonts w:ascii="Times New Roman" w:eastAsia="Calibri" w:hAnsi="Times New Roman" w:cs="Times New Roman"/>
          <w:sz w:val="24"/>
          <w:szCs w:val="24"/>
        </w:rPr>
      </w:pPr>
      <w:r w:rsidRPr="00B94FF7">
        <w:rPr>
          <w:rFonts w:ascii="Times New Roman" w:eastAsia="Calibri" w:hAnsi="Times New Roman" w:cs="Times New Roman"/>
          <w:sz w:val="24"/>
          <w:szCs w:val="24"/>
        </w:rPr>
        <w:t>La autora declara que este manuscrito es original y no se ha enviado a otra revista.  La autora es responsable del contenido recogido en el artículo y en él no existen plagios ni conflictos de interés ni éticos.</w:t>
      </w:r>
      <w:r w:rsidR="00767BEC">
        <w:rPr>
          <w:rFonts w:ascii="Times New Roman" w:eastAsia="Calibri" w:hAnsi="Times New Roman" w:cs="Times New Roman"/>
          <w:sz w:val="24"/>
          <w:szCs w:val="24"/>
        </w:rPr>
        <w:t xml:space="preserve"> </w:t>
      </w:r>
    </w:p>
    <w:p w14:paraId="4CC3A484" w14:textId="4752F7A6" w:rsidR="00B94FF7" w:rsidRDefault="00B94FF7" w:rsidP="00B14019">
      <w:pPr>
        <w:spacing w:line="360" w:lineRule="auto"/>
        <w:jc w:val="both"/>
        <w:rPr>
          <w:rFonts w:ascii="Times New Roman" w:eastAsia="Times New Roman" w:hAnsi="Times New Roman" w:cs="Times New Roman"/>
          <w:b/>
          <w:sz w:val="28"/>
          <w:szCs w:val="24"/>
          <w:lang w:eastAsia="es-ES"/>
        </w:rPr>
      </w:pPr>
    </w:p>
    <w:sectPr w:rsidR="00B94FF7" w:rsidSect="009D1597">
      <w:headerReference w:type="even" r:id="rId30"/>
      <w:headerReference w:type="default" r:id="rId31"/>
      <w:footerReference w:type="even" r:id="rId32"/>
      <w:footerReference w:type="default" r:id="rId33"/>
      <w:headerReference w:type="first" r:id="rId34"/>
      <w:footerReference w:type="first" r:id="rId35"/>
      <w:pgSz w:w="12240" w:h="15840"/>
      <w:pgMar w:top="1980" w:right="1440" w:bottom="2970" w:left="1350" w:header="810" w:footer="451" w:gutter="0"/>
      <w:pgNumType w:start="9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8740" w14:textId="77777777" w:rsidR="00E26673" w:rsidRDefault="00E26673" w:rsidP="00531D56">
      <w:pPr>
        <w:spacing w:after="0" w:line="240" w:lineRule="auto"/>
      </w:pPr>
      <w:r>
        <w:separator/>
      </w:r>
    </w:p>
  </w:endnote>
  <w:endnote w:type="continuationSeparator" w:id="0">
    <w:p w14:paraId="0F2E64C7" w14:textId="77777777" w:rsidR="00E26673" w:rsidRDefault="00E26673"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CAC9" w14:textId="77777777" w:rsidR="009D1597" w:rsidRDefault="009D15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6BABA2F8"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54B95AB7" w14:textId="77777777" w:rsidR="007C1741" w:rsidRPr="00424BC2" w:rsidRDefault="007C1741" w:rsidP="007C1741">
          <w:pPr>
            <w:rPr>
              <w:b/>
              <w:color w:val="FFFFFF" w:themeColor="background1"/>
            </w:rPr>
          </w:pPr>
          <w:r>
            <w:rPr>
              <w:noProof/>
              <w:lang w:val="es-CU" w:eastAsia="es-CU"/>
            </w:rPr>
            <w:drawing>
              <wp:inline distT="0" distB="0" distL="0" distR="0" wp14:anchorId="38185A63" wp14:editId="195051D9">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65DA0D13" w14:textId="77777777" w:rsidR="007C1741" w:rsidRPr="007C1741" w:rsidRDefault="007C1741" w:rsidP="007C1741">
          <w:pPr>
            <w:rPr>
              <w:color w:val="FFFFFF" w:themeColor="background1"/>
              <w:sz w:val="20"/>
            </w:rPr>
          </w:pPr>
          <w:r w:rsidRPr="00424BC2">
            <w:rPr>
              <w:color w:val="FFFFFF" w:themeColor="background1"/>
              <w:sz w:val="20"/>
            </w:rPr>
            <w:t xml:space="preserve">Artículo de acceso abierto distribuido bajo los términos de la licencia Creative </w:t>
          </w:r>
          <w:proofErr w:type="spellStart"/>
          <w:r w:rsidRPr="00424BC2">
            <w:rPr>
              <w:color w:val="FFFFFF" w:themeColor="background1"/>
              <w:sz w:val="20"/>
            </w:rPr>
            <w:t>Commo</w:t>
          </w:r>
          <w:r w:rsidRPr="007C1741">
            <w:rPr>
              <w:color w:val="FFFFFF" w:themeColor="background1"/>
              <w:sz w:val="20"/>
            </w:rPr>
            <w:t>ns</w:t>
          </w:r>
          <w:proofErr w:type="spellEnd"/>
          <w:r w:rsidRPr="007C1741">
            <w:rPr>
              <w:color w:val="FFFFFF" w:themeColor="background1"/>
              <w:sz w:val="20"/>
            </w:rPr>
            <w:t xml:space="preserve">. </w:t>
          </w:r>
        </w:p>
        <w:p w14:paraId="79346FA2" w14:textId="77777777" w:rsidR="007C1741" w:rsidRPr="00424BC2" w:rsidRDefault="007C1741" w:rsidP="007C1741">
          <w:pPr>
            <w:rPr>
              <w:b/>
              <w:color w:val="FFFFFF" w:themeColor="background1"/>
            </w:rPr>
          </w:pPr>
          <w:r w:rsidRPr="007C1741">
            <w:rPr>
              <w:color w:val="FFFFFF" w:themeColor="background1"/>
              <w:sz w:val="20"/>
            </w:rPr>
            <w:t>Reconocimiento-</w:t>
          </w:r>
          <w:proofErr w:type="spellStart"/>
          <w:r w:rsidRPr="007C1741">
            <w:rPr>
              <w:color w:val="FFFFFF" w:themeColor="background1"/>
              <w:sz w:val="20"/>
            </w:rPr>
            <w:t>NoComercial</w:t>
          </w:r>
          <w:proofErr w:type="spellEnd"/>
          <w:r w:rsidRPr="007C1741">
            <w:rPr>
              <w:color w:val="FFFFFF" w:themeColor="background1"/>
              <w:sz w:val="20"/>
            </w:rPr>
            <w:t xml:space="preserve"> 4.0 Internacional (CC BY-NC 4.0)</w:t>
          </w:r>
        </w:p>
      </w:tc>
    </w:tr>
    <w:tr w:rsidR="007C1741" w14:paraId="097A10EF"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3297ED5F" w14:textId="77777777" w:rsidR="007C1741" w:rsidRPr="00424BC2" w:rsidRDefault="007C1741" w:rsidP="007C1741">
          <w:pPr>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2E333CEE" w14:textId="77777777" w:rsidR="00424BC2" w:rsidRDefault="00424BC2" w:rsidP="009D1597">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CC3C8E">
      <w:rPr>
        <w:caps/>
        <w:noProof/>
        <w:color w:val="5B9BD5" w:themeColor="accent1"/>
      </w:rPr>
      <w:t>4</w:t>
    </w:r>
    <w:r>
      <w:rPr>
        <w:caps/>
        <w:color w:val="5B9BD5" w:themeColor="accent1"/>
      </w:rPr>
      <w:fldChar w:fldCharType="end"/>
    </w:r>
  </w:p>
  <w:p w14:paraId="7EB54608" w14:textId="77777777" w:rsidR="00424BC2" w:rsidRDefault="00424BC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AA24" w14:textId="77777777" w:rsidR="009D1597" w:rsidRDefault="009D15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331F" w14:textId="77777777" w:rsidR="00E26673" w:rsidRDefault="00E26673" w:rsidP="00531D56">
      <w:pPr>
        <w:spacing w:after="0" w:line="240" w:lineRule="auto"/>
      </w:pPr>
      <w:r>
        <w:separator/>
      </w:r>
    </w:p>
  </w:footnote>
  <w:footnote w:type="continuationSeparator" w:id="0">
    <w:p w14:paraId="67F79124" w14:textId="77777777" w:rsidR="00E26673" w:rsidRDefault="00E26673" w:rsidP="00531D56">
      <w:pPr>
        <w:spacing w:after="0" w:line="240" w:lineRule="auto"/>
      </w:pPr>
      <w:r>
        <w:continuationSeparator/>
      </w:r>
    </w:p>
  </w:footnote>
  <w:footnote w:id="1">
    <w:p w14:paraId="6A8F67C1" w14:textId="26470B3A" w:rsidR="009A5303" w:rsidRDefault="009A5303" w:rsidP="009A5303">
      <w:pPr>
        <w:pStyle w:val="Sinespaciado"/>
        <w:jc w:val="both"/>
        <w:rPr>
          <w:rFonts w:ascii="Times New Roman" w:hAnsi="Times New Roman"/>
          <w:sz w:val="24"/>
          <w:szCs w:val="24"/>
        </w:rPr>
      </w:pPr>
      <w:r>
        <w:rPr>
          <w:rStyle w:val="Refdenotaalpie"/>
        </w:rPr>
        <w:footnoteRef/>
      </w:r>
      <w:r>
        <w:t xml:space="preserve"> </w:t>
      </w:r>
      <w:r w:rsidRPr="00D42AD8">
        <w:rPr>
          <w:rFonts w:ascii="Times New Roman" w:hAnsi="Times New Roman"/>
          <w:sz w:val="24"/>
          <w:szCs w:val="24"/>
        </w:rPr>
        <w:t>Dra. en Psicología. Docente Titular</w:t>
      </w:r>
      <w:r>
        <w:rPr>
          <w:rFonts w:ascii="Times New Roman" w:hAnsi="Times New Roman"/>
          <w:sz w:val="24"/>
          <w:szCs w:val="24"/>
        </w:rPr>
        <w:t xml:space="preserve"> en la Universidad Privada San Juan Bautista</w:t>
      </w:r>
      <w:r w:rsidRPr="00D42AD8">
        <w:rPr>
          <w:rFonts w:ascii="Times New Roman" w:hAnsi="Times New Roman"/>
          <w:sz w:val="24"/>
          <w:szCs w:val="24"/>
        </w:rPr>
        <w:t xml:space="preserve">. </w:t>
      </w:r>
      <w:r w:rsidRPr="004A0FD9">
        <w:rPr>
          <w:rFonts w:ascii="Times New Roman" w:hAnsi="Times New Roman"/>
          <w:sz w:val="24"/>
          <w:szCs w:val="24"/>
        </w:rPr>
        <w:t xml:space="preserve">Grupo de </w:t>
      </w:r>
      <w:r>
        <w:rPr>
          <w:rFonts w:ascii="Times New Roman" w:hAnsi="Times New Roman"/>
          <w:sz w:val="24"/>
          <w:szCs w:val="24"/>
        </w:rPr>
        <w:t xml:space="preserve">   </w:t>
      </w:r>
    </w:p>
    <w:p w14:paraId="1A8C46AF" w14:textId="633A5365" w:rsidR="009A5303" w:rsidRDefault="009A5303" w:rsidP="009A5303">
      <w:pPr>
        <w:pStyle w:val="Sinespaciado"/>
        <w:jc w:val="both"/>
        <w:rPr>
          <w:rFonts w:ascii="Times New Roman" w:hAnsi="Times New Roman"/>
          <w:sz w:val="24"/>
          <w:szCs w:val="24"/>
        </w:rPr>
      </w:pPr>
      <w:r>
        <w:rPr>
          <w:rFonts w:ascii="Times New Roman" w:hAnsi="Times New Roman"/>
          <w:sz w:val="24"/>
          <w:szCs w:val="24"/>
        </w:rPr>
        <w:t xml:space="preserve">  </w:t>
      </w:r>
      <w:r w:rsidRPr="004A0FD9">
        <w:rPr>
          <w:rFonts w:ascii="Times New Roman" w:hAnsi="Times New Roman"/>
          <w:sz w:val="24"/>
          <w:szCs w:val="24"/>
        </w:rPr>
        <w:t xml:space="preserve">investigación HUM-878: Desarrollo humano e intervención socioeducativa. Departamento </w:t>
      </w:r>
    </w:p>
    <w:p w14:paraId="12806CD0" w14:textId="37C740FD" w:rsidR="009A5303" w:rsidRDefault="009A5303" w:rsidP="009A5303">
      <w:pPr>
        <w:pStyle w:val="Sinespaciado"/>
        <w:jc w:val="both"/>
        <w:rPr>
          <w:rFonts w:ascii="Times New Roman" w:hAnsi="Times New Roman"/>
          <w:i/>
          <w:sz w:val="24"/>
          <w:szCs w:val="24"/>
        </w:rPr>
      </w:pPr>
      <w:r>
        <w:rPr>
          <w:rFonts w:ascii="Times New Roman" w:hAnsi="Times New Roman"/>
          <w:sz w:val="24"/>
          <w:szCs w:val="24"/>
        </w:rPr>
        <w:t xml:space="preserve"> </w:t>
      </w:r>
      <w:r w:rsidRPr="004A0FD9">
        <w:rPr>
          <w:rFonts w:ascii="Times New Roman" w:hAnsi="Times New Roman"/>
          <w:sz w:val="24"/>
          <w:szCs w:val="24"/>
        </w:rPr>
        <w:t>de Psicología. Universidad de Almería</w:t>
      </w:r>
      <w:r>
        <w:rPr>
          <w:rFonts w:ascii="Times New Roman" w:hAnsi="Times New Roman"/>
          <w:sz w:val="24"/>
          <w:szCs w:val="24"/>
        </w:rPr>
        <w:t>, España</w:t>
      </w:r>
      <w:r w:rsidRPr="004A0FD9">
        <w:rPr>
          <w:rFonts w:ascii="Times New Roman" w:hAnsi="Times New Roman"/>
          <w:sz w:val="24"/>
          <w:szCs w:val="24"/>
        </w:rPr>
        <w:t>.</w:t>
      </w:r>
      <w:r>
        <w:rPr>
          <w:rFonts w:ascii="Times New Roman" w:hAnsi="Times New Roman"/>
          <w:sz w:val="24"/>
          <w:szCs w:val="24"/>
        </w:rPr>
        <w:t xml:space="preserve"> </w:t>
      </w:r>
    </w:p>
    <w:p w14:paraId="1814C952" w14:textId="63DB14BE" w:rsidR="009A5303" w:rsidRDefault="009A5303" w:rsidP="009A5303">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28B4" w14:textId="77777777" w:rsidR="009D1597" w:rsidRDefault="009D15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9D1597" w:rsidRPr="009D1597" w14:paraId="4ECD8639" w14:textId="77777777" w:rsidTr="00153403">
      <w:trPr>
        <w:jc w:val="center"/>
      </w:trPr>
      <w:tc>
        <w:tcPr>
          <w:tcW w:w="5382" w:type="dxa"/>
          <w:tcMar>
            <w:top w:w="72" w:type="dxa"/>
            <w:left w:w="115" w:type="dxa"/>
            <w:bottom w:w="72" w:type="dxa"/>
            <w:right w:w="115" w:type="dxa"/>
          </w:tcMar>
          <w:vAlign w:val="center"/>
        </w:tcPr>
        <w:p w14:paraId="3F243C08" w14:textId="77777777" w:rsidR="009D1597" w:rsidRPr="009D1597" w:rsidRDefault="009D1597" w:rsidP="009D1597">
          <w:pPr>
            <w:jc w:val="center"/>
            <w:rPr>
              <w:rFonts w:ascii="Arial" w:hAnsi="Arial" w:cs="Arial"/>
              <w:b/>
              <w:sz w:val="28"/>
              <w:szCs w:val="24"/>
              <w:lang w:val="en-US"/>
            </w:rPr>
          </w:pPr>
          <w:bookmarkStart w:id="1" w:name="_Hlk200103237"/>
          <w:r w:rsidRPr="009D1597">
            <w:rPr>
              <w:noProof/>
              <w:lang w:val="es-CU" w:eastAsia="es-CU"/>
            </w:rPr>
            <w:drawing>
              <wp:inline distT="0" distB="0" distL="0" distR="0" wp14:anchorId="3DA31ED6" wp14:editId="35E2C153">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6C1FC3B0" w14:textId="77777777" w:rsidR="009D1597" w:rsidRPr="009D1597" w:rsidRDefault="009D1597" w:rsidP="009D1597">
          <w:pPr>
            <w:jc w:val="center"/>
            <w:rPr>
              <w:b/>
              <w:color w:val="FFFFFF"/>
              <w:sz w:val="18"/>
              <w:szCs w:val="18"/>
              <w:lang w:val="es-CU"/>
            </w:rPr>
          </w:pPr>
          <w:r w:rsidRPr="009D1597">
            <w:rPr>
              <w:b/>
              <w:color w:val="FFFFFF"/>
              <w:sz w:val="18"/>
              <w:szCs w:val="18"/>
              <w:lang w:val="es-CU"/>
            </w:rPr>
            <w:t>ISSN: 1605 – 5888    RNPS: 1844</w:t>
          </w:r>
        </w:p>
        <w:p w14:paraId="19A32D67" w14:textId="77777777" w:rsidR="009D1597" w:rsidRPr="009D1597" w:rsidRDefault="009D1597" w:rsidP="009D1597">
          <w:pPr>
            <w:jc w:val="center"/>
            <w:rPr>
              <w:b/>
              <w:color w:val="FFFFFF"/>
              <w:sz w:val="18"/>
              <w:szCs w:val="18"/>
              <w:lang w:val="es-CU"/>
            </w:rPr>
          </w:pPr>
          <w:r w:rsidRPr="009D1597">
            <w:rPr>
              <w:b/>
              <w:color w:val="FFFFFF"/>
              <w:sz w:val="18"/>
              <w:szCs w:val="18"/>
              <w:lang w:val="es-CU"/>
            </w:rPr>
            <w:t xml:space="preserve">V.18. No.2 (mayo-agosto) Año 2025, 4ta Etapa </w:t>
          </w:r>
        </w:p>
        <w:p w14:paraId="241182A4" w14:textId="3BDCD2EC" w:rsidR="009D1597" w:rsidRPr="009D1597" w:rsidRDefault="009D1597" w:rsidP="009D1597">
          <w:pPr>
            <w:jc w:val="center"/>
            <w:rPr>
              <w:rFonts w:ascii="Arial" w:hAnsi="Arial" w:cs="Arial"/>
              <w:b/>
              <w:sz w:val="28"/>
              <w:szCs w:val="24"/>
              <w:lang w:val="en-US"/>
            </w:rPr>
          </w:pPr>
          <w:proofErr w:type="spellStart"/>
          <w:r w:rsidRPr="009D1597">
            <w:rPr>
              <w:b/>
              <w:color w:val="FFFFFF"/>
              <w:sz w:val="18"/>
              <w:szCs w:val="18"/>
              <w:lang w:val="en-US"/>
            </w:rPr>
            <w:t>Págs</w:t>
          </w:r>
          <w:proofErr w:type="spellEnd"/>
          <w:r w:rsidRPr="009D1597">
            <w:rPr>
              <w:b/>
              <w:color w:val="FFFFFF"/>
              <w:sz w:val="18"/>
              <w:szCs w:val="18"/>
              <w:lang w:val="en-US"/>
            </w:rPr>
            <w:t xml:space="preserve">. </w:t>
          </w:r>
          <w:r>
            <w:rPr>
              <w:b/>
              <w:color w:val="FFFFFF"/>
              <w:sz w:val="18"/>
              <w:szCs w:val="18"/>
            </w:rPr>
            <w:t>97-111</w:t>
          </w:r>
        </w:p>
      </w:tc>
    </w:tr>
    <w:bookmarkEnd w:id="1"/>
  </w:tbl>
  <w:p w14:paraId="18BC3626" w14:textId="77777777" w:rsidR="00531D56" w:rsidRDefault="00531D56" w:rsidP="00FE1BDE">
    <w:pPr>
      <w:pStyle w:val="Encabezado"/>
      <w:ind w:left="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60A2" w14:textId="77777777" w:rsidR="009D1597" w:rsidRDefault="009D15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881481">
    <w:abstractNumId w:val="0"/>
  </w:num>
  <w:num w:numId="2" w16cid:durableId="468206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0507C"/>
    <w:rsid w:val="00025DE6"/>
    <w:rsid w:val="00047B69"/>
    <w:rsid w:val="00121574"/>
    <w:rsid w:val="00132748"/>
    <w:rsid w:val="0016467C"/>
    <w:rsid w:val="002659D9"/>
    <w:rsid w:val="0026601E"/>
    <w:rsid w:val="00283363"/>
    <w:rsid w:val="002B2CD1"/>
    <w:rsid w:val="002C52B3"/>
    <w:rsid w:val="002E480F"/>
    <w:rsid w:val="0031512D"/>
    <w:rsid w:val="003B5B94"/>
    <w:rsid w:val="00424BC2"/>
    <w:rsid w:val="00441DC7"/>
    <w:rsid w:val="004C3283"/>
    <w:rsid w:val="004E6D77"/>
    <w:rsid w:val="004F66AB"/>
    <w:rsid w:val="00501F05"/>
    <w:rsid w:val="00531D56"/>
    <w:rsid w:val="005375A0"/>
    <w:rsid w:val="005731FF"/>
    <w:rsid w:val="0063134D"/>
    <w:rsid w:val="00644827"/>
    <w:rsid w:val="00682B47"/>
    <w:rsid w:val="006D41EF"/>
    <w:rsid w:val="006D7449"/>
    <w:rsid w:val="006F1601"/>
    <w:rsid w:val="00704C7D"/>
    <w:rsid w:val="00741C55"/>
    <w:rsid w:val="00742B78"/>
    <w:rsid w:val="007530EF"/>
    <w:rsid w:val="00767BEC"/>
    <w:rsid w:val="007B0045"/>
    <w:rsid w:val="007C1741"/>
    <w:rsid w:val="007E7850"/>
    <w:rsid w:val="008170CD"/>
    <w:rsid w:val="008674E7"/>
    <w:rsid w:val="008D46F9"/>
    <w:rsid w:val="008E4A8D"/>
    <w:rsid w:val="00975023"/>
    <w:rsid w:val="00975652"/>
    <w:rsid w:val="009A1F4C"/>
    <w:rsid w:val="009A5303"/>
    <w:rsid w:val="009D1597"/>
    <w:rsid w:val="00A24E6F"/>
    <w:rsid w:val="00A41E4A"/>
    <w:rsid w:val="00B14019"/>
    <w:rsid w:val="00B94FF7"/>
    <w:rsid w:val="00C17F43"/>
    <w:rsid w:val="00CB0CC8"/>
    <w:rsid w:val="00CB4C09"/>
    <w:rsid w:val="00CC3C8E"/>
    <w:rsid w:val="00CD6F1E"/>
    <w:rsid w:val="00CF0E6C"/>
    <w:rsid w:val="00D4683B"/>
    <w:rsid w:val="00D87F1E"/>
    <w:rsid w:val="00D94597"/>
    <w:rsid w:val="00DB739B"/>
    <w:rsid w:val="00E26673"/>
    <w:rsid w:val="00E60019"/>
    <w:rsid w:val="00E71492"/>
    <w:rsid w:val="00E95E04"/>
    <w:rsid w:val="00F03259"/>
    <w:rsid w:val="00F066D8"/>
    <w:rsid w:val="00F824BF"/>
    <w:rsid w:val="00FD137D"/>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35970"/>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Sinespaciado">
    <w:name w:val="No Spacing"/>
    <w:link w:val="SinespaciadoCar"/>
    <w:uiPriority w:val="1"/>
    <w:qFormat/>
    <w:rsid w:val="005375A0"/>
    <w:pPr>
      <w:spacing w:after="0" w:line="240" w:lineRule="auto"/>
    </w:pPr>
    <w:rPr>
      <w:rFonts w:ascii="Calibri" w:eastAsia="Times New Roman" w:hAnsi="Calibri" w:cs="Times New Roman"/>
      <w:lang w:val="es-ES" w:eastAsia="es-ES"/>
    </w:rPr>
  </w:style>
  <w:style w:type="character" w:customStyle="1" w:styleId="SinespaciadoCar">
    <w:name w:val="Sin espaciado Car"/>
    <w:link w:val="Sinespaciado"/>
    <w:uiPriority w:val="1"/>
    <w:locked/>
    <w:rsid w:val="005375A0"/>
    <w:rPr>
      <w:rFonts w:ascii="Calibri" w:eastAsia="Times New Roman" w:hAnsi="Calibri" w:cs="Times New Roman"/>
      <w:lang w:val="es-ES" w:eastAsia="es-ES"/>
    </w:rPr>
  </w:style>
  <w:style w:type="paragraph" w:styleId="Descripcin">
    <w:name w:val="caption"/>
    <w:basedOn w:val="Normal"/>
    <w:next w:val="Normal"/>
    <w:uiPriority w:val="35"/>
    <w:unhideWhenUsed/>
    <w:qFormat/>
    <w:rsid w:val="002659D9"/>
    <w:pPr>
      <w:spacing w:after="200" w:line="240" w:lineRule="auto"/>
    </w:pPr>
    <w:rPr>
      <w:i/>
      <w:iCs/>
      <w:color w:val="44546A" w:themeColor="text2"/>
      <w:kern w:val="2"/>
      <w:sz w:val="18"/>
      <w:szCs w:val="18"/>
      <w:lang w:val="es-PE"/>
      <w14:ligatures w14:val="standardContextual"/>
    </w:rPr>
  </w:style>
  <w:style w:type="paragraph" w:styleId="Textonotapie">
    <w:name w:val="footnote text"/>
    <w:basedOn w:val="Normal"/>
    <w:link w:val="TextonotapieCar"/>
    <w:uiPriority w:val="99"/>
    <w:semiHidden/>
    <w:unhideWhenUsed/>
    <w:rsid w:val="009A53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A5303"/>
    <w:rPr>
      <w:sz w:val="20"/>
      <w:szCs w:val="20"/>
      <w:lang w:val="es-ES"/>
    </w:rPr>
  </w:style>
  <w:style w:type="character" w:styleId="Refdenotaalpie">
    <w:name w:val="footnote reference"/>
    <w:basedOn w:val="Fuentedeprrafopredeter"/>
    <w:uiPriority w:val="99"/>
    <w:semiHidden/>
    <w:unhideWhenUsed/>
    <w:rsid w:val="009A5303"/>
    <w:rPr>
      <w:vertAlign w:val="superscript"/>
    </w:rPr>
  </w:style>
  <w:style w:type="table" w:customStyle="1" w:styleId="Tablaconcuadrcula1">
    <w:name w:val="Tabla con cuadrícula1"/>
    <w:basedOn w:val="Tablanormal"/>
    <w:next w:val="Tablaconcuadrcula"/>
    <w:uiPriority w:val="39"/>
    <w:rsid w:val="009D15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a.org/centrodeapoyo/resilienciacamino" TargetMode="External"/><Relationship Id="rId18" Type="http://schemas.openxmlformats.org/officeDocument/2006/relationships/hyperlink" Target="https://doi.org/10.32654/CONCIENCIAEPG.6-1.3" TargetMode="External"/><Relationship Id="rId26" Type="http://schemas.openxmlformats.org/officeDocument/2006/relationships/hyperlink" Target="https://doi.org/10.2196/21279" TargetMode="External"/><Relationship Id="rId21" Type="http://schemas.openxmlformats.org/officeDocument/2006/relationships/hyperlink" Target="https://hdl.handle.net/10045/118197"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186/1756-0500-4-509" TargetMode="External"/><Relationship Id="rId17" Type="http://schemas.openxmlformats.org/officeDocument/2006/relationships/hyperlink" Target="https://repositorio.urp.edu.pe/handle/20.500.14138/1921" TargetMode="External"/><Relationship Id="rId25" Type="http://schemas.openxmlformats.org/officeDocument/2006/relationships/hyperlink" Target="http://nosotr.es/xqu"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7060/ijodaep.2023.n2.v1.2584" TargetMode="External"/><Relationship Id="rId20" Type="http://schemas.openxmlformats.org/officeDocument/2006/relationships/hyperlink" Target="https://dx.doi.org/10.1016/j.gaceta.2022.04.002" TargetMode="External"/><Relationship Id="rId29" Type="http://schemas.openxmlformats.org/officeDocument/2006/relationships/hyperlink" Target="https://doi.org/10.1891/1061-3749.17.2.1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s://doi,org/10.17060/ijodaep.2021.n1.v1.2067"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7081/psico.19.36.1294" TargetMode="External"/><Relationship Id="rId23" Type="http://schemas.openxmlformats.org/officeDocument/2006/relationships/hyperlink" Target="https://doi.org/10.20318/universitas.2023.7412" TargetMode="External"/><Relationship Id="rId28" Type="http://schemas.openxmlformats.org/officeDocument/2006/relationships/hyperlink" Target="https://hdl.handle.net/11537/33284" TargetMode="External"/><Relationship Id="rId36" Type="http://schemas.openxmlformats.org/officeDocument/2006/relationships/fontTable" Target="fontTable.xml"/><Relationship Id="rId10" Type="http://schemas.openxmlformats.org/officeDocument/2006/relationships/customXml" Target="ink/ink1.xml"/><Relationship Id="rId19" Type="http://schemas.openxmlformats.org/officeDocument/2006/relationships/hyperlink" Target="https://doi.org/10.47197/retos.v43i0.8846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rcid.org/0000-0001-5535-3039" TargetMode="External"/><Relationship Id="rId14" Type="http://schemas.openxmlformats.org/officeDocument/2006/relationships/hyperlink" Target="https://doi.org/10.1016/j.gaceta.2020.06.013" TargetMode="External"/><Relationship Id="rId22" Type="http://schemas.openxmlformats.org/officeDocument/2006/relationships/hyperlink" Target="https://doi.org/10.47197/retos.v49.97652" TargetMode="External"/><Relationship Id="rId27" Type="http://schemas.openxmlformats.org/officeDocument/2006/relationships/hyperlink" Target="https://doi.org/10.56712/latam.v4i2.774"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mailto:alinacampos5d@gmail.com"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2T13:47:12.923"/>
    </inkml:context>
    <inkml:brush xml:id="br0">
      <inkml:brushProperty name="width" value="0.05" units="cm"/>
      <inkml:brushProperty name="height" value="0.05" units="cm"/>
      <inkml:brushProperty name="color" value="#004F8B"/>
    </inkml:brush>
  </inkml:definitions>
  <inkml:trace contextRef="#ctx0" brushRef="#br0">6 8 24575,'0'-2'0,"-2"0"0,-2-2 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F8898-24B4-4ED5-A5C2-907E19FC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3537</Words>
  <Characters>20161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Enrique Orouri</cp:lastModifiedBy>
  <cp:revision>23</cp:revision>
  <cp:lastPrinted>2025-06-06T15:53:00Z</cp:lastPrinted>
  <dcterms:created xsi:type="dcterms:W3CDTF">2025-01-09T13:12:00Z</dcterms:created>
  <dcterms:modified xsi:type="dcterms:W3CDTF">2025-06-06T15:54:00Z</dcterms:modified>
</cp:coreProperties>
</file>