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3C8F7" w14:textId="77777777" w:rsidR="003C06F1" w:rsidRPr="00DA5C54" w:rsidRDefault="003C06F1" w:rsidP="009B1588">
      <w:pPr>
        <w:spacing w:after="0" w:line="360" w:lineRule="auto"/>
        <w:contextualSpacing/>
        <w:jc w:val="center"/>
        <w:rPr>
          <w:rFonts w:ascii="Times New Roman" w:hAnsi="Times New Roman" w:cs="Times New Roman"/>
          <w:b/>
        </w:rPr>
      </w:pPr>
      <w:r w:rsidRPr="00DA5C54">
        <w:rPr>
          <w:rFonts w:ascii="Times New Roman" w:hAnsi="Times New Roman" w:cs="Times New Roman"/>
          <w:b/>
        </w:rPr>
        <w:t>La integración familia – escuela – comunidad en la formación docente del maestro primario en la República Dominicana</w:t>
      </w:r>
    </w:p>
    <w:p w14:paraId="4CE18053" w14:textId="6E303789" w:rsidR="003C06F1" w:rsidRPr="00FA47C5" w:rsidRDefault="003C06F1" w:rsidP="009B1588">
      <w:pPr>
        <w:spacing w:after="0" w:line="360" w:lineRule="auto"/>
        <w:contextualSpacing/>
        <w:jc w:val="center"/>
        <w:rPr>
          <w:rFonts w:ascii="Times New Roman" w:eastAsia="Times New Roman" w:hAnsi="Times New Roman" w:cs="Times New Roman"/>
          <w:bCs/>
          <w:lang w:val="en-US"/>
        </w:rPr>
      </w:pPr>
      <w:r w:rsidRPr="00FA47C5">
        <w:rPr>
          <w:rFonts w:ascii="Times New Roman" w:eastAsia="Times New Roman" w:hAnsi="Times New Roman" w:cs="Times New Roman"/>
          <w:bCs/>
          <w:lang w:val="en-US"/>
        </w:rPr>
        <w:t>Family – school – community integration in the teacher training of primary teachers in the Dominican Republic</w:t>
      </w:r>
    </w:p>
    <w:p w14:paraId="4ACF6F91" w14:textId="77777777" w:rsidR="00DA5C54" w:rsidRPr="00FA47C5" w:rsidRDefault="00DA5C54" w:rsidP="009B1588">
      <w:pPr>
        <w:spacing w:after="0" w:line="360" w:lineRule="auto"/>
        <w:contextualSpacing/>
        <w:jc w:val="center"/>
        <w:rPr>
          <w:rFonts w:ascii="Times New Roman" w:eastAsia="Times New Roman" w:hAnsi="Times New Roman" w:cs="Times New Roman"/>
          <w:bCs/>
          <w:lang w:val="en-US"/>
        </w:rPr>
      </w:pPr>
    </w:p>
    <w:p w14:paraId="0204CCC5" w14:textId="77777777" w:rsidR="003C06F1" w:rsidRPr="00DA5C54" w:rsidRDefault="00582328" w:rsidP="009B1588">
      <w:pPr>
        <w:widowControl w:val="0"/>
        <w:spacing w:line="360" w:lineRule="auto"/>
        <w:contextualSpacing/>
        <w:jc w:val="right"/>
        <w:rPr>
          <w:rFonts w:ascii="Times New Roman" w:hAnsi="Times New Roman" w:cs="Times New Roman"/>
          <w:b/>
          <w:bCs/>
          <w:i/>
        </w:rPr>
      </w:pPr>
      <w:r w:rsidRPr="00DA5C54">
        <w:rPr>
          <w:rFonts w:ascii="Times New Roman" w:hAnsi="Times New Roman" w:cs="Times New Roman"/>
          <w:b/>
          <w:bCs/>
          <w:i/>
        </w:rPr>
        <w:t>Artículo de investigación</w:t>
      </w:r>
    </w:p>
    <w:p w14:paraId="0D30422A" w14:textId="77777777" w:rsidR="003C06F1" w:rsidRPr="00DA5C54" w:rsidRDefault="003C06F1" w:rsidP="009B1588">
      <w:pPr>
        <w:widowControl w:val="0"/>
        <w:spacing w:line="360" w:lineRule="auto"/>
        <w:contextualSpacing/>
        <w:rPr>
          <w:rFonts w:ascii="Times New Roman" w:hAnsi="Times New Roman" w:cs="Times New Roman"/>
          <w:b/>
        </w:rPr>
      </w:pPr>
      <w:r w:rsidRPr="00DA5C54">
        <w:rPr>
          <w:rFonts w:ascii="Times New Roman" w:hAnsi="Times New Roman" w:cs="Times New Roman"/>
          <w:b/>
        </w:rPr>
        <w:t>AUTOR (ES):</w:t>
      </w:r>
    </w:p>
    <w:p w14:paraId="0F66F944" w14:textId="71612AE1" w:rsidR="003C06F1" w:rsidRPr="00DA5C54" w:rsidRDefault="003C06F1" w:rsidP="009B1588">
      <w:pPr>
        <w:widowControl w:val="0"/>
        <w:spacing w:after="0" w:line="360" w:lineRule="auto"/>
        <w:ind w:left="426"/>
        <w:contextualSpacing/>
        <w:rPr>
          <w:rFonts w:ascii="Times New Roman" w:hAnsi="Times New Roman" w:cs="Times New Roman"/>
        </w:rPr>
      </w:pPr>
      <w:r w:rsidRPr="00DA5C54">
        <w:rPr>
          <w:rFonts w:ascii="Times New Roman" w:hAnsi="Times New Roman" w:cs="Times New Roman"/>
        </w:rPr>
        <w:t>María Teresa Cabrera Ulloa</w:t>
      </w:r>
      <w:r w:rsidR="00AE7BBA" w:rsidRPr="00DA5C54">
        <w:rPr>
          <w:rStyle w:val="Refdenotaalpie"/>
          <w:rFonts w:ascii="Times New Roman" w:hAnsi="Times New Roman" w:cs="Times New Roman"/>
        </w:rPr>
        <w:footnoteReference w:id="1"/>
      </w:r>
    </w:p>
    <w:p w14:paraId="7C754C0E" w14:textId="77777777" w:rsidR="003C06F1" w:rsidRPr="00DA5C54" w:rsidRDefault="003C06F1" w:rsidP="009B1588">
      <w:pPr>
        <w:widowControl w:val="0"/>
        <w:spacing w:after="0" w:line="360" w:lineRule="auto"/>
        <w:ind w:left="426"/>
        <w:contextualSpacing/>
        <w:rPr>
          <w:rFonts w:ascii="Times New Roman" w:hAnsi="Times New Roman" w:cs="Times New Roman"/>
          <w:i/>
        </w:rPr>
      </w:pPr>
      <w:r w:rsidRPr="00DA5C54">
        <w:rPr>
          <w:rFonts w:ascii="Times New Roman" w:hAnsi="Times New Roman" w:cs="Times New Roman"/>
          <w:i/>
        </w:rPr>
        <w:t>Correo:</w:t>
      </w:r>
      <w:hyperlink r:id="rId8" w:history="1">
        <w:r w:rsidRPr="00DA5C54">
          <w:rPr>
            <w:rStyle w:val="Hipervnculo"/>
            <w:rFonts w:ascii="Times New Roman" w:hAnsi="Times New Roman" w:cs="Times New Roman"/>
          </w:rPr>
          <w:t>mariatcabrera@gmail.com</w:t>
        </w:r>
      </w:hyperlink>
    </w:p>
    <w:p w14:paraId="3AF3A60A" w14:textId="38D1944B" w:rsidR="003C06F1" w:rsidRPr="00DA5C54" w:rsidRDefault="00DA5C54" w:rsidP="009B1588">
      <w:pPr>
        <w:widowControl w:val="0"/>
        <w:spacing w:after="0" w:line="360" w:lineRule="auto"/>
        <w:ind w:left="426"/>
        <w:contextualSpacing/>
        <w:rPr>
          <w:rFonts w:ascii="Times New Roman" w:hAnsi="Times New Roman" w:cs="Times New Roman"/>
          <w:i/>
        </w:rPr>
      </w:pPr>
      <w:proofErr w:type="spellStart"/>
      <w:r>
        <w:rPr>
          <w:rFonts w:ascii="Times New Roman" w:hAnsi="Times New Roman" w:cs="Times New Roman"/>
          <w:i/>
        </w:rPr>
        <w:t>O</w:t>
      </w:r>
      <w:r w:rsidR="003C06F1" w:rsidRPr="00DA5C54">
        <w:rPr>
          <w:rFonts w:ascii="Times New Roman" w:hAnsi="Times New Roman" w:cs="Times New Roman"/>
          <w:i/>
        </w:rPr>
        <w:t>rcid</w:t>
      </w:r>
      <w:proofErr w:type="spellEnd"/>
      <w:r w:rsidR="003C06F1" w:rsidRPr="00DA5C54">
        <w:rPr>
          <w:rFonts w:ascii="Times New Roman" w:hAnsi="Times New Roman" w:cs="Times New Roman"/>
          <w:i/>
        </w:rPr>
        <w:t>:</w:t>
      </w:r>
      <w:r>
        <w:rPr>
          <w:rFonts w:ascii="Times New Roman" w:hAnsi="Times New Roman" w:cs="Times New Roman"/>
          <w:i/>
        </w:rPr>
        <w:t xml:space="preserve"> </w:t>
      </w:r>
      <w:r w:rsidR="00582328" w:rsidRPr="00DA5C54">
        <w:rPr>
          <w:rFonts w:ascii="Times New Roman" w:eastAsia="Calibri" w:hAnsi="Times New Roman" w:cs="Times New Roman"/>
        </w:rPr>
        <w:t>https</w:t>
      </w:r>
      <w:r w:rsidR="00582328" w:rsidRPr="00DA5C54">
        <w:rPr>
          <w:rFonts w:ascii="Times New Roman" w:hAnsi="Times New Roman" w:cs="Times New Roman"/>
        </w:rPr>
        <w:t>://orcid.org/</w:t>
      </w:r>
      <w:r w:rsidR="003C06F1" w:rsidRPr="00DA5C54">
        <w:rPr>
          <w:rStyle w:val="Hipervnculo"/>
          <w:rFonts w:ascii="Times New Roman" w:hAnsi="Times New Roman" w:cs="Times New Roman"/>
          <w:color w:val="auto"/>
          <w:u w:val="none"/>
        </w:rPr>
        <w:t>0000-0003-0070-123X</w:t>
      </w:r>
    </w:p>
    <w:p w14:paraId="3035B3E9" w14:textId="4C60E656" w:rsidR="003C06F1" w:rsidRPr="00DA5C54" w:rsidRDefault="003C06F1" w:rsidP="009B1588">
      <w:pPr>
        <w:spacing w:after="0" w:line="360" w:lineRule="auto"/>
        <w:ind w:left="426"/>
        <w:contextualSpacing/>
        <w:jc w:val="both"/>
        <w:rPr>
          <w:rFonts w:ascii="Times New Roman" w:hAnsi="Times New Roman" w:cs="Times New Roman"/>
          <w:lang w:val="es-DO"/>
        </w:rPr>
      </w:pPr>
      <w:r w:rsidRPr="00DA5C54">
        <w:rPr>
          <w:rFonts w:ascii="Times New Roman" w:hAnsi="Times New Roman" w:cs="Times New Roman"/>
          <w:lang w:val="es-DO"/>
        </w:rPr>
        <w:t>Universidad Autónoma de Santo (UASD)</w:t>
      </w:r>
      <w:r w:rsidR="0032192E" w:rsidRPr="00DA5C54">
        <w:rPr>
          <w:rFonts w:ascii="Times New Roman" w:hAnsi="Times New Roman" w:cs="Times New Roman"/>
          <w:lang w:val="es-DO"/>
        </w:rPr>
        <w:t xml:space="preserve"> </w:t>
      </w:r>
      <w:r w:rsidR="00BB398B" w:rsidRPr="00DA5C54">
        <w:rPr>
          <w:rFonts w:ascii="Times New Roman" w:hAnsi="Times New Roman" w:cs="Times New Roman"/>
          <w:color w:val="000000" w:themeColor="text1"/>
          <w:lang w:val="es-DO"/>
        </w:rPr>
        <w:t>República Dominicana</w:t>
      </w:r>
    </w:p>
    <w:p w14:paraId="1743C92A" w14:textId="77777777" w:rsidR="003C06F1" w:rsidRPr="00DA5C54" w:rsidRDefault="003C06F1" w:rsidP="009B1588">
      <w:pPr>
        <w:widowControl w:val="0"/>
        <w:spacing w:after="240" w:line="360" w:lineRule="auto"/>
        <w:contextualSpacing/>
        <w:rPr>
          <w:rFonts w:ascii="Times New Roman" w:hAnsi="Times New Roman" w:cs="Times New Roman"/>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3C06F1" w:rsidRPr="00DA5C54" w14:paraId="65923E7E" w14:textId="77777777" w:rsidTr="00E87CD0">
        <w:tc>
          <w:tcPr>
            <w:tcW w:w="2942" w:type="dxa"/>
            <w:shd w:val="clear" w:color="auto" w:fill="00B0F0"/>
          </w:tcPr>
          <w:p w14:paraId="1E8909BB" w14:textId="77777777" w:rsidR="003C06F1" w:rsidRPr="00DA5C54" w:rsidRDefault="003C06F1" w:rsidP="009B1588">
            <w:pPr>
              <w:widowControl w:val="0"/>
              <w:spacing w:line="360" w:lineRule="auto"/>
              <w:contextualSpacing/>
              <w:jc w:val="center"/>
              <w:rPr>
                <w:rFonts w:ascii="Times New Roman" w:hAnsi="Times New Roman" w:cs="Times New Roman"/>
                <w:b/>
              </w:rPr>
            </w:pPr>
            <w:proofErr w:type="spellStart"/>
            <w:r w:rsidRPr="00DA5C54">
              <w:rPr>
                <w:rFonts w:ascii="Times New Roman" w:hAnsi="Times New Roman" w:cs="Times New Roman"/>
                <w:b/>
              </w:rPr>
              <w:t>Recibido</w:t>
            </w:r>
            <w:proofErr w:type="spellEnd"/>
          </w:p>
        </w:tc>
        <w:tc>
          <w:tcPr>
            <w:tcW w:w="2943" w:type="dxa"/>
            <w:shd w:val="clear" w:color="auto" w:fill="00B0F0"/>
          </w:tcPr>
          <w:p w14:paraId="0A470AA0" w14:textId="77777777" w:rsidR="003C06F1" w:rsidRPr="00DA5C54" w:rsidRDefault="003C06F1" w:rsidP="009B1588">
            <w:pPr>
              <w:widowControl w:val="0"/>
              <w:spacing w:line="360" w:lineRule="auto"/>
              <w:contextualSpacing/>
              <w:jc w:val="center"/>
              <w:rPr>
                <w:rFonts w:ascii="Times New Roman" w:hAnsi="Times New Roman" w:cs="Times New Roman"/>
                <w:b/>
              </w:rPr>
            </w:pPr>
            <w:proofErr w:type="spellStart"/>
            <w:r w:rsidRPr="00DA5C54">
              <w:rPr>
                <w:rFonts w:ascii="Times New Roman" w:hAnsi="Times New Roman" w:cs="Times New Roman"/>
                <w:b/>
              </w:rPr>
              <w:t>Aprobado</w:t>
            </w:r>
            <w:proofErr w:type="spellEnd"/>
          </w:p>
        </w:tc>
        <w:tc>
          <w:tcPr>
            <w:tcW w:w="2943" w:type="dxa"/>
            <w:shd w:val="clear" w:color="auto" w:fill="00B0F0"/>
          </w:tcPr>
          <w:p w14:paraId="626F5EBC" w14:textId="77777777" w:rsidR="003C06F1" w:rsidRPr="00DA5C54" w:rsidRDefault="003C06F1" w:rsidP="009B1588">
            <w:pPr>
              <w:widowControl w:val="0"/>
              <w:spacing w:line="360" w:lineRule="auto"/>
              <w:contextualSpacing/>
              <w:jc w:val="center"/>
              <w:rPr>
                <w:rFonts w:ascii="Times New Roman" w:hAnsi="Times New Roman" w:cs="Times New Roman"/>
                <w:b/>
              </w:rPr>
            </w:pPr>
            <w:proofErr w:type="spellStart"/>
            <w:r w:rsidRPr="00DA5C54">
              <w:rPr>
                <w:rFonts w:ascii="Times New Roman" w:hAnsi="Times New Roman" w:cs="Times New Roman"/>
                <w:b/>
              </w:rPr>
              <w:t>Publicado</w:t>
            </w:r>
            <w:proofErr w:type="spellEnd"/>
          </w:p>
        </w:tc>
      </w:tr>
      <w:tr w:rsidR="003C06F1" w:rsidRPr="00DA5C54" w14:paraId="123A89AE" w14:textId="77777777" w:rsidTr="00E87CD0">
        <w:tc>
          <w:tcPr>
            <w:tcW w:w="2942" w:type="dxa"/>
          </w:tcPr>
          <w:p w14:paraId="36744CB4" w14:textId="3E5ABD96" w:rsidR="003C06F1" w:rsidRPr="00DA5C54" w:rsidRDefault="00DA5C54" w:rsidP="009B1588">
            <w:pPr>
              <w:widowControl w:val="0"/>
              <w:spacing w:line="360" w:lineRule="auto"/>
              <w:contextualSpacing/>
              <w:jc w:val="center"/>
              <w:rPr>
                <w:rFonts w:ascii="Times New Roman" w:hAnsi="Times New Roman" w:cs="Times New Roman"/>
              </w:rPr>
            </w:pPr>
            <w:r>
              <w:rPr>
                <w:rFonts w:ascii="Times New Roman" w:hAnsi="Times New Roman" w:cs="Times New Roman"/>
              </w:rPr>
              <w:t xml:space="preserve">14 de </w:t>
            </w:r>
            <w:proofErr w:type="spellStart"/>
            <w:r>
              <w:rPr>
                <w:rFonts w:ascii="Times New Roman" w:hAnsi="Times New Roman" w:cs="Times New Roman"/>
              </w:rPr>
              <w:t>noviembre</w:t>
            </w:r>
            <w:proofErr w:type="spellEnd"/>
            <w:r>
              <w:rPr>
                <w:rFonts w:ascii="Times New Roman" w:hAnsi="Times New Roman" w:cs="Times New Roman"/>
              </w:rPr>
              <w:t xml:space="preserve"> de 2024</w:t>
            </w:r>
          </w:p>
        </w:tc>
        <w:tc>
          <w:tcPr>
            <w:tcW w:w="2943" w:type="dxa"/>
          </w:tcPr>
          <w:p w14:paraId="26AF6292" w14:textId="1D7CDD1B" w:rsidR="003C06F1" w:rsidRPr="00DA5C54" w:rsidRDefault="00DA5C54" w:rsidP="009B1588">
            <w:pPr>
              <w:widowControl w:val="0"/>
              <w:spacing w:line="360" w:lineRule="auto"/>
              <w:contextualSpacing/>
              <w:jc w:val="center"/>
              <w:rPr>
                <w:rFonts w:ascii="Times New Roman" w:hAnsi="Times New Roman" w:cs="Times New Roman"/>
              </w:rPr>
            </w:pPr>
            <w:r>
              <w:rPr>
                <w:rFonts w:ascii="Times New Roman" w:hAnsi="Times New Roman" w:cs="Times New Roman"/>
              </w:rPr>
              <w:t xml:space="preserve">23 de </w:t>
            </w:r>
            <w:proofErr w:type="spellStart"/>
            <w:r>
              <w:rPr>
                <w:rFonts w:ascii="Times New Roman" w:hAnsi="Times New Roman" w:cs="Times New Roman"/>
              </w:rPr>
              <w:t>diciembre</w:t>
            </w:r>
            <w:proofErr w:type="spellEnd"/>
            <w:r>
              <w:rPr>
                <w:rFonts w:ascii="Times New Roman" w:hAnsi="Times New Roman" w:cs="Times New Roman"/>
              </w:rPr>
              <w:t xml:space="preserve"> de 2024 </w:t>
            </w:r>
          </w:p>
        </w:tc>
        <w:tc>
          <w:tcPr>
            <w:tcW w:w="2943" w:type="dxa"/>
          </w:tcPr>
          <w:p w14:paraId="316531F6" w14:textId="617C0748" w:rsidR="003C06F1" w:rsidRPr="00DA5C54" w:rsidRDefault="00DA5C54" w:rsidP="009B1588">
            <w:pPr>
              <w:widowControl w:val="0"/>
              <w:spacing w:line="360" w:lineRule="auto"/>
              <w:contextualSpacing/>
              <w:jc w:val="center"/>
              <w:rPr>
                <w:rFonts w:ascii="Times New Roman" w:hAnsi="Times New Roman" w:cs="Times New Roman"/>
              </w:rPr>
            </w:pPr>
            <w:r>
              <w:rPr>
                <w:rFonts w:ascii="Times New Roman" w:hAnsi="Times New Roman" w:cs="Times New Roman"/>
              </w:rPr>
              <w:t xml:space="preserve">10 de </w:t>
            </w:r>
            <w:proofErr w:type="spellStart"/>
            <w:r>
              <w:rPr>
                <w:rFonts w:ascii="Times New Roman" w:hAnsi="Times New Roman" w:cs="Times New Roman"/>
              </w:rPr>
              <w:t>enero</w:t>
            </w:r>
            <w:proofErr w:type="spellEnd"/>
            <w:r>
              <w:rPr>
                <w:rFonts w:ascii="Times New Roman" w:hAnsi="Times New Roman" w:cs="Times New Roman"/>
              </w:rPr>
              <w:t xml:space="preserve"> de 2025 </w:t>
            </w:r>
          </w:p>
        </w:tc>
      </w:tr>
    </w:tbl>
    <w:p w14:paraId="6AC08D7C" w14:textId="77777777" w:rsidR="003C06F1" w:rsidRPr="00DA5C54" w:rsidRDefault="003C06F1" w:rsidP="009B1588">
      <w:pPr>
        <w:widowControl w:val="0"/>
        <w:spacing w:line="360" w:lineRule="auto"/>
        <w:contextualSpacing/>
        <w:rPr>
          <w:rFonts w:ascii="Times New Roman" w:hAnsi="Times New Roman" w:cs="Times New Roman"/>
        </w:rPr>
      </w:pPr>
    </w:p>
    <w:p w14:paraId="49FE15B2" w14:textId="77777777" w:rsidR="00DA5C54" w:rsidRDefault="00DA5C54" w:rsidP="009B1588">
      <w:pPr>
        <w:widowControl w:val="0"/>
        <w:spacing w:line="360" w:lineRule="auto"/>
        <w:contextualSpacing/>
        <w:rPr>
          <w:rFonts w:ascii="Times New Roman" w:eastAsia="Calibri" w:hAnsi="Times New Roman" w:cs="Times New Roman"/>
          <w:b/>
          <w:bCs/>
        </w:rPr>
      </w:pPr>
    </w:p>
    <w:p w14:paraId="7800AD81" w14:textId="12F7DDA1" w:rsidR="003C06F1" w:rsidRPr="00DA5C54" w:rsidRDefault="003C06F1" w:rsidP="009B1588">
      <w:pPr>
        <w:widowControl w:val="0"/>
        <w:spacing w:line="360" w:lineRule="auto"/>
        <w:contextualSpacing/>
        <w:rPr>
          <w:rFonts w:ascii="Times New Roman" w:eastAsia="Calibri" w:hAnsi="Times New Roman" w:cs="Times New Roman"/>
          <w:b/>
          <w:bCs/>
        </w:rPr>
      </w:pPr>
      <w:r w:rsidRPr="00DA5C54">
        <w:rPr>
          <w:rFonts w:ascii="Times New Roman" w:eastAsia="Calibri" w:hAnsi="Times New Roman" w:cs="Times New Roman"/>
          <w:b/>
          <w:bCs/>
        </w:rPr>
        <w:t>Resumen</w:t>
      </w:r>
    </w:p>
    <w:p w14:paraId="4D0D1770"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Ante las carencias sociales de una educación en la que la familia sea parte del proceso educativo de la escuela y la comunidad en la que </w:t>
      </w:r>
      <w:r w:rsidR="004E12C3" w:rsidRPr="00DA5C54">
        <w:rPr>
          <w:rFonts w:ascii="Times New Roman" w:hAnsi="Times New Roman" w:cs="Times New Roman"/>
          <w:bCs/>
        </w:rPr>
        <w:t>está</w:t>
      </w:r>
      <w:r w:rsidRPr="00DA5C54">
        <w:rPr>
          <w:rFonts w:ascii="Times New Roman" w:hAnsi="Times New Roman" w:cs="Times New Roman"/>
          <w:bCs/>
        </w:rPr>
        <w:t xml:space="preserve"> enclavada, se aborda la necesidad de la incorporación de esta temática en la formación docente del nivel primario. Objetivo: proponer una concepción pedagógica de la integración familia. Escuela – comunidad en la formación docente del nivel primario. Métodos, se emplean métodos teóricos y empíricos tales como el lógico – histórico, el analítico – sintético, la modelación y de sistema, así como la encuesta y análisis de fuentes documentales. Los resultados se concretan en la elaboración de la concepción pedagógica que articula sus componentes tales como la definición, los fundamentos y los principios como elementos esenciales que dan respuesta al problema científico y el objetivo propuesto. En las conclusiones, se arriba a la idea de la pertinencia de incorporar el tema de la integración familia- escuela – comunidad a la formación docente de la carrera de educación primaria como premia esencial para este presenten en la práctica educativa, así como se reveló  la necesidad de la preparación de los docentes de la Facultad de Educación para su cumplimiento y como respuesta a las insuficiencias que se obtuvieron en el diagnóstico inicial de esta problemática de la investigación realizada.</w:t>
      </w:r>
    </w:p>
    <w:p w14:paraId="0A48FAFC" w14:textId="3D8D952E"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i/>
        </w:rPr>
        <w:t>Palabras clave</w:t>
      </w:r>
      <w:r w:rsidRPr="00DA5C54">
        <w:rPr>
          <w:rFonts w:ascii="Times New Roman" w:hAnsi="Times New Roman" w:cs="Times New Roman"/>
          <w:b/>
        </w:rPr>
        <w:t>:</w:t>
      </w:r>
      <w:r w:rsidRPr="00DA5C54">
        <w:rPr>
          <w:rFonts w:ascii="Times New Roman" w:hAnsi="Times New Roman" w:cs="Times New Roman"/>
          <w:bCs/>
        </w:rPr>
        <w:t xml:space="preserve"> integración, familia – escuela – comunidad, formación docente</w:t>
      </w:r>
    </w:p>
    <w:p w14:paraId="2CD13A1D" w14:textId="77777777" w:rsidR="003C06F1" w:rsidRPr="00FA47C5" w:rsidRDefault="003C06F1" w:rsidP="009B1588">
      <w:pPr>
        <w:spacing w:line="360" w:lineRule="auto"/>
        <w:contextualSpacing/>
        <w:jc w:val="both"/>
        <w:rPr>
          <w:rFonts w:ascii="Times New Roman" w:hAnsi="Times New Roman" w:cs="Times New Roman"/>
          <w:b/>
          <w:bCs/>
          <w:lang w:val="en-US"/>
        </w:rPr>
      </w:pPr>
      <w:r w:rsidRPr="00FA47C5">
        <w:rPr>
          <w:rFonts w:ascii="Times New Roman" w:hAnsi="Times New Roman" w:cs="Times New Roman"/>
          <w:b/>
          <w:bCs/>
          <w:lang w:val="en-US"/>
        </w:rPr>
        <w:t>Abstract</w:t>
      </w:r>
    </w:p>
    <w:p w14:paraId="71AF3696" w14:textId="77777777" w:rsidR="003C06F1" w:rsidRPr="00FA47C5" w:rsidRDefault="003C06F1" w:rsidP="009B1588">
      <w:pPr>
        <w:spacing w:line="360" w:lineRule="auto"/>
        <w:contextualSpacing/>
        <w:jc w:val="both"/>
        <w:rPr>
          <w:rFonts w:ascii="Times New Roman" w:hAnsi="Times New Roman" w:cs="Times New Roman"/>
          <w:bCs/>
          <w:lang w:val="en-US"/>
        </w:rPr>
      </w:pPr>
      <w:r w:rsidRPr="00FA47C5">
        <w:rPr>
          <w:rFonts w:ascii="Times New Roman" w:hAnsi="Times New Roman" w:cs="Times New Roman"/>
          <w:bCs/>
          <w:lang w:val="en-US"/>
        </w:rPr>
        <w:lastRenderedPageBreak/>
        <w:t>Given the social deficiencies of an education in which the family is part of the educational process of the school and the community in which it is located, the need to incorporate this topic in teacher training at the primary level is addressed. Objective: propose a pedagogical conception of family integration. School – community in teacher training at the primary level. Methods, theoretical and empirical methods are used such as logical-historical, analytical-synthetic, modeling and system, as well as survey and analysis of documentary sources. The results are specified in the development of the pedagogical conception that articulates its components such as the definition, the foundations and the principles as essential elements that respond to the scientific problem and the proposed objective. In the conclusions, the idea of ​​the relevance of incorporating the topic of family-school-community integration to teacher training in the primary education career is reached as an essential reward for this present in educational practice, as well as the need for the preparation of the teachers of the Faculty of Education for its fulfillment and in response to the insufficiencies that were obtained in the initial diagnosis of this problem from the research carried out.</w:t>
      </w:r>
    </w:p>
    <w:p w14:paraId="69CE0057" w14:textId="77777777" w:rsidR="003C06F1" w:rsidRPr="00FA47C5" w:rsidRDefault="003C06F1" w:rsidP="009B1588">
      <w:pPr>
        <w:spacing w:line="360" w:lineRule="auto"/>
        <w:contextualSpacing/>
        <w:jc w:val="both"/>
        <w:rPr>
          <w:rFonts w:ascii="Times New Roman" w:hAnsi="Times New Roman" w:cs="Times New Roman"/>
          <w:bCs/>
          <w:lang w:val="en-US"/>
        </w:rPr>
      </w:pPr>
      <w:r w:rsidRPr="00FA47C5">
        <w:rPr>
          <w:rFonts w:ascii="Times New Roman" w:hAnsi="Times New Roman" w:cs="Times New Roman"/>
          <w:i/>
          <w:lang w:val="en-US"/>
        </w:rPr>
        <w:t>Keywords</w:t>
      </w:r>
      <w:r w:rsidRPr="00FA47C5">
        <w:rPr>
          <w:rFonts w:ascii="Times New Roman" w:hAnsi="Times New Roman" w:cs="Times New Roman"/>
          <w:b/>
          <w:lang w:val="en-US"/>
        </w:rPr>
        <w:t>:</w:t>
      </w:r>
      <w:r w:rsidRPr="00FA47C5">
        <w:rPr>
          <w:rFonts w:ascii="Times New Roman" w:hAnsi="Times New Roman" w:cs="Times New Roman"/>
          <w:bCs/>
          <w:lang w:val="en-US"/>
        </w:rPr>
        <w:t xml:space="preserve"> integration, family – school – community, teacher training</w:t>
      </w:r>
    </w:p>
    <w:p w14:paraId="49DFC8F5" w14:textId="77777777" w:rsidR="003C06F1" w:rsidRPr="00DA5C54" w:rsidRDefault="003C06F1" w:rsidP="009B1588">
      <w:pPr>
        <w:widowControl w:val="0"/>
        <w:spacing w:line="360" w:lineRule="auto"/>
        <w:contextualSpacing/>
        <w:jc w:val="center"/>
        <w:rPr>
          <w:rFonts w:ascii="Times New Roman" w:eastAsia="Calibri" w:hAnsi="Times New Roman" w:cs="Times New Roman"/>
          <w:lang w:val="es-MX"/>
        </w:rPr>
      </w:pPr>
      <w:r w:rsidRPr="00DA5C54">
        <w:rPr>
          <w:rFonts w:ascii="Times New Roman" w:eastAsia="Calibri" w:hAnsi="Times New Roman" w:cs="Times New Roman"/>
          <w:b/>
          <w:lang w:val="es-MX"/>
        </w:rPr>
        <w:t>INTRODUCCIÓN</w:t>
      </w:r>
    </w:p>
    <w:p w14:paraId="292D4B94" w14:textId="77777777" w:rsidR="003C06F1" w:rsidRPr="00DA5C54" w:rsidRDefault="003C06F1" w:rsidP="009B1588">
      <w:pPr>
        <w:spacing w:line="360" w:lineRule="auto"/>
        <w:contextualSpacing/>
        <w:jc w:val="both"/>
        <w:rPr>
          <w:rFonts w:ascii="Times New Roman" w:hAnsi="Times New Roman" w:cs="Times New Roman"/>
        </w:rPr>
      </w:pPr>
      <w:r w:rsidRPr="00DA5C54">
        <w:rPr>
          <w:rFonts w:ascii="Times New Roman" w:hAnsi="Times New Roman" w:cs="Times New Roman"/>
        </w:rPr>
        <w:t>El tema de la integración familia, escuela, comunidad, ha llamado la atención de los docentes que desde la escuela en sus prácticas educativas han establecido las relaciones con las familias de los educandos y por ende con el contexto comunitario en el cual está enclavado la escuela. Sin embargo, pocos son los estudios que tienen como objeto de investigación esta temática a los efectos de elaborar una concepción pedagógica que aporte conocimientos teóricos y metodológicos de cómo debiera configurarse y comprenderse esta relación, sobre todo para la formación docente inicial y continua, para cumplir con el encargo social de la educación en las escuelas.</w:t>
      </w:r>
    </w:p>
    <w:p w14:paraId="49B927CF" w14:textId="77777777" w:rsidR="003C06F1" w:rsidRPr="00DA5C54" w:rsidRDefault="003C06F1" w:rsidP="009B1588">
      <w:pPr>
        <w:spacing w:line="360" w:lineRule="auto"/>
        <w:contextualSpacing/>
        <w:jc w:val="both"/>
        <w:rPr>
          <w:rFonts w:ascii="Times New Roman" w:hAnsi="Times New Roman" w:cs="Times New Roman"/>
        </w:rPr>
      </w:pPr>
      <w:r w:rsidRPr="00DA5C54">
        <w:rPr>
          <w:rFonts w:ascii="Times New Roman" w:hAnsi="Times New Roman" w:cs="Times New Roman"/>
        </w:rPr>
        <w:t xml:space="preserve">En la investigación abordan las diferentes posiciones de autores que entienden esta relación desde dos perspectivas principales, aquellos que consideran que se trata de establecer los vínculos desde la escuela para con la familia y la comunidad y los que consideran que la relación debe ser un nexo íntimo de integración de la familia con la escuela y la comunidad para la educación. En esta investigación se argumenta y se asume este último posicionamiento que se revela en la concepción pedagógica elaborada. Se destacan el constructo elaborado sobre el objeto y el sistema de dimensiones e indicadores para el estudio diagnóstico y la elaboración de la concepción pedagógica propuesta.  </w:t>
      </w:r>
    </w:p>
    <w:p w14:paraId="5F390F22"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Objetivo: proponer una concepción pedagógica de la integración familia. Escuela – comunidad en la formación docente del nivel primario.</w:t>
      </w:r>
    </w:p>
    <w:p w14:paraId="2B066A83" w14:textId="77777777" w:rsidR="003C06F1" w:rsidRPr="00DA5C54" w:rsidRDefault="003C06F1" w:rsidP="009B1588">
      <w:pPr>
        <w:spacing w:line="360" w:lineRule="auto"/>
        <w:contextualSpacing/>
        <w:jc w:val="both"/>
        <w:rPr>
          <w:rFonts w:ascii="Times New Roman" w:hAnsi="Times New Roman" w:cs="Times New Roman"/>
        </w:rPr>
      </w:pPr>
      <w:r w:rsidRPr="00DA5C54">
        <w:rPr>
          <w:rFonts w:ascii="Times New Roman" w:hAnsi="Times New Roman" w:cs="Times New Roman"/>
        </w:rPr>
        <w:t xml:space="preserve">La investigación es mixta, es un estudio </w:t>
      </w:r>
      <w:proofErr w:type="spellStart"/>
      <w:r w:rsidRPr="00DA5C54">
        <w:rPr>
          <w:rFonts w:ascii="Times New Roman" w:hAnsi="Times New Roman" w:cs="Times New Roman"/>
        </w:rPr>
        <w:t>cuanti</w:t>
      </w:r>
      <w:proofErr w:type="spellEnd"/>
      <w:r w:rsidRPr="00DA5C54">
        <w:rPr>
          <w:rFonts w:ascii="Times New Roman" w:hAnsi="Times New Roman" w:cs="Times New Roman"/>
        </w:rPr>
        <w:t xml:space="preserve"> – cualitativo del objeto sobre la integración familia-escuela-comunidad desde el proceso de formación de docentes del Nivel Primario. La metodología empleada tiene como </w:t>
      </w:r>
      <w:r w:rsidRPr="00DA5C54">
        <w:rPr>
          <w:rFonts w:ascii="Times New Roman" w:hAnsi="Times New Roman" w:cs="Times New Roman"/>
        </w:rPr>
        <w:lastRenderedPageBreak/>
        <w:t xml:space="preserve">sustento epistemológico la concepción dialéctico – materialista del conocimiento científico, la cual permite articular los métodos particulares de los niveles empíricos y teóricos, así como la aplicación de métodos matemáticos - estadísticos, que se emplean para el procesamiento de la encuesta aplicada a los docentes y estudiantes de la Facultad de Ciencias de la Educación de la Universidad Autónoma de Santo Domingo UASD en el proceso del diagnóstico inicial. También se realiza el procedimiento metodológico de operacionalización de las variables, a partir de la elaboración del constructo de la definición del objeto, como variable dependiente y la determinación de sus dimensiones e indicadores para la elaboración de los instrumentos que se aplican en la investigación de campo. </w:t>
      </w:r>
    </w:p>
    <w:p w14:paraId="3030F14B" w14:textId="77777777" w:rsidR="003C06F1" w:rsidRPr="00DA5C54" w:rsidRDefault="003C06F1" w:rsidP="009B1588">
      <w:pPr>
        <w:spacing w:line="360" w:lineRule="auto"/>
        <w:contextualSpacing/>
        <w:jc w:val="both"/>
        <w:rPr>
          <w:rFonts w:ascii="Times New Roman" w:hAnsi="Times New Roman" w:cs="Times New Roman"/>
        </w:rPr>
      </w:pPr>
      <w:r w:rsidRPr="00DA5C54">
        <w:rPr>
          <w:rFonts w:ascii="Times New Roman" w:hAnsi="Times New Roman" w:cs="Times New Roman"/>
        </w:rPr>
        <w:t xml:space="preserve">Entre los métodos aplicados se encuentran: </w:t>
      </w:r>
      <w:proofErr w:type="spellStart"/>
      <w:r w:rsidRPr="00DA5C54">
        <w:rPr>
          <w:rFonts w:ascii="Times New Roman" w:hAnsi="Times New Roman" w:cs="Times New Roman"/>
        </w:rPr>
        <w:t>el</w:t>
      </w:r>
      <w:r w:rsidRPr="00DA5C54">
        <w:rPr>
          <w:rFonts w:ascii="Times New Roman" w:hAnsi="Times New Roman" w:cs="Times New Roman"/>
          <w:bCs/>
        </w:rPr>
        <w:t>histórico</w:t>
      </w:r>
      <w:proofErr w:type="spellEnd"/>
      <w:r w:rsidRPr="00DA5C54">
        <w:rPr>
          <w:rFonts w:ascii="Times New Roman" w:hAnsi="Times New Roman" w:cs="Times New Roman"/>
          <w:bCs/>
        </w:rPr>
        <w:t>-lógico,</w:t>
      </w:r>
      <w:r w:rsidRPr="00DA5C54">
        <w:rPr>
          <w:rFonts w:ascii="Times New Roman" w:hAnsi="Times New Roman" w:cs="Times New Roman"/>
        </w:rPr>
        <w:t xml:space="preserve"> para registrar lógicamente, la evolución histórica de la relación familia-escuela-comunidad desde el proceso de formación   docente, la concepción de integración manejada por los docentes, el equipo de gestión, padres/madres, estudiantes de la carrera de educación y actores comunitarios y las variables de tipo histórico que incidieron en su construcción. El Analítico-sintético, para el estudio de las referencias autorales de los fundamentos y llegar a las esencias de las teorías, enfoques y conceptos de la integración familia-escuela-comunidad desde el proceso de formación docente. Sistémico, para lograr la coherencia interna del proceso investigativo y la estructuración armónica y dinámica de la concepción pedagógica que se elaborará para transformar la relación familia-escuela-comunidad. </w:t>
      </w:r>
    </w:p>
    <w:p w14:paraId="60A58B95" w14:textId="77777777" w:rsidR="003C06F1" w:rsidRPr="00DA5C54" w:rsidRDefault="003C06F1" w:rsidP="009B1588">
      <w:pPr>
        <w:spacing w:line="360" w:lineRule="auto"/>
        <w:contextualSpacing/>
        <w:jc w:val="both"/>
        <w:rPr>
          <w:rFonts w:ascii="Times New Roman" w:hAnsi="Times New Roman" w:cs="Times New Roman"/>
        </w:rPr>
      </w:pPr>
      <w:r w:rsidRPr="00DA5C54">
        <w:rPr>
          <w:rFonts w:ascii="Times New Roman" w:hAnsi="Times New Roman" w:cs="Times New Roman"/>
        </w:rPr>
        <w:t>La sistematización, para la articulación de los fundamentos teórico-metodológicos del objeto, definiciones de los conceptos claves, la interpretación del conocimiento acumulado y la conceptualización de la práctica pedagógica. (Sobre qué, con quienes, cuando, en qué contextos se produjo esa sistematización). El análisis documental, para el estudio del marco legal y normativo, así como, los documentos ministeriales del subsistema de educación preuniversitario dominicano, planes decenales de educación, plan de estudio de la carrera de educación, mención educación básica de la UASD, revistas especializadas y libros, con la intención de indagar sobre los referentes teóricos que sustentan el proceso de integración familia-escuela-comunidad, desde el proceso de formación docente.  La entrevista, se aplica para la obtención de información sobre los contenidos cognoscitivos acerca de la integración familia-escuela-comunidad que recibieron los docentes de recién egreso de la carrera, estudiantes de término de la carrera de educación mención educación básica, en su proceso formativo. La encuesta, para obtener la información de docentes y equipo de gestión, acerca de la relación familia, escuela, comunidad.</w:t>
      </w:r>
    </w:p>
    <w:p w14:paraId="49E8BBF4" w14:textId="77777777" w:rsidR="003C06F1" w:rsidRPr="00DA5C54" w:rsidRDefault="003C06F1" w:rsidP="009B1588">
      <w:pPr>
        <w:widowControl w:val="0"/>
        <w:spacing w:line="360" w:lineRule="auto"/>
        <w:contextualSpacing/>
        <w:jc w:val="center"/>
        <w:rPr>
          <w:rFonts w:ascii="Times New Roman" w:eastAsia="Calibri" w:hAnsi="Times New Roman" w:cs="Times New Roman"/>
          <w:b/>
          <w:lang w:val="es-MX"/>
        </w:rPr>
      </w:pPr>
      <w:r w:rsidRPr="00DA5C54">
        <w:rPr>
          <w:rFonts w:ascii="Times New Roman" w:eastAsia="Calibri" w:hAnsi="Times New Roman" w:cs="Times New Roman"/>
          <w:b/>
          <w:lang w:val="es-MX"/>
        </w:rPr>
        <w:t>DESARROLLO</w:t>
      </w:r>
    </w:p>
    <w:p w14:paraId="007F5DE8" w14:textId="026F60C3" w:rsidR="003C06F1" w:rsidRPr="00DA5C54" w:rsidRDefault="003C06F1" w:rsidP="009B1588">
      <w:pPr>
        <w:spacing w:line="360" w:lineRule="auto"/>
        <w:contextualSpacing/>
        <w:jc w:val="both"/>
        <w:rPr>
          <w:rFonts w:ascii="Times New Roman" w:hAnsi="Times New Roman" w:cs="Times New Roman"/>
          <w:b/>
          <w:bCs/>
        </w:rPr>
      </w:pPr>
      <w:r w:rsidRPr="00DA5C54">
        <w:rPr>
          <w:rFonts w:ascii="Times New Roman" w:hAnsi="Times New Roman" w:cs="Times New Roman"/>
          <w:b/>
          <w:bCs/>
        </w:rPr>
        <w:t xml:space="preserve">El tratamiento de la integración familia – escuela – comunidad en la formación docente del nivel primario  </w:t>
      </w:r>
    </w:p>
    <w:p w14:paraId="31422DBA"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Abordar la necesidad de la integración familia - escuela -comunidad en el proceso de formación de docentes del nivel primario constituye un reto ineludible para las instituciones de educación superior. El potencial de la integración de </w:t>
      </w:r>
      <w:r w:rsidRPr="00DA5C54">
        <w:rPr>
          <w:rFonts w:ascii="Times New Roman" w:hAnsi="Times New Roman" w:cs="Times New Roman"/>
          <w:bCs/>
        </w:rPr>
        <w:lastRenderedPageBreak/>
        <w:t>estas agencias socializadoras ha de estar visibilizado y comprendido por los docentes al momento de concebir el proceso enseñanza-aprendizaje que tiene lugar en la escuela. Por tanto, la importancia de la integración de la citada triada y cómo propiciarla ha de ser un elemento clave en el proceso de formación de docentes del Nivel Primario.</w:t>
      </w:r>
    </w:p>
    <w:p w14:paraId="52E104FF"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Resulta que, la educación del ser humano está supeditada a un sistema de influencias que se generan tanto en el seno de la sociedad en general como en la escuela. La misión esencial de esas influencias es propiciar que el ser humano asimile y reproduzca todo el legado cultural acumulado por la sociedad en su proceso histórico, con un destacado carácter activo y creador </w:t>
      </w:r>
      <w:bookmarkStart w:id="0" w:name="_Hlk135668845"/>
      <w:r w:rsidRPr="00DA5C54">
        <w:rPr>
          <w:rFonts w:ascii="Times New Roman" w:hAnsi="Times New Roman" w:cs="Times New Roman"/>
          <w:bCs/>
        </w:rPr>
        <w:t>Rodríguez y Concepción (2021).</w:t>
      </w:r>
    </w:p>
    <w:bookmarkEnd w:id="0"/>
    <w:p w14:paraId="1D899A78"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Estos autores hacen notar que la sociedad establece qué contenidos deben ser asimilados por el ser humano desde el proceso educativo, en esos contenidos median las costumbres, las tradiciones, los valores, las creencias, las ideas, entre otros. Al mismo tiempo, el Estado, la escuela y las instituciones sociales en general pueden asumir o no dichos contenidos. Por tanto, es necesario lograr la coherencia y correspondencia entre estos contenidos y las instituciones sociales en sentido general y, muy especialmente la escuela.   </w:t>
      </w:r>
    </w:p>
    <w:p w14:paraId="42F7B813"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A la escuela la sociedad le encomienda la tarea de formar a las jóvenes generaciones porque es la institución social que cuenta con un colectivo docente, profesionalmente capacitado, a partir de los referentes teóricos que brindan las ciencias pedagógicas que le aportan métodos, técnicas, medios, entre otros, para cumplir su misión.  De este modo, la escuela ha de formar al ser humano para la vida y para que contribuya al desarrollo permanente de la sociedad. </w:t>
      </w:r>
    </w:p>
    <w:p w14:paraId="345D7982"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En tal sentido, en la formación del ser humano confluyen la educación como fenómeno social y la educación escolarizada. En la primera (educación como fenómeno social) participa toda la sociedad a través del conjunto de organizaciones que la conforman, pero ésta no es portadora de la racionalidad que le permita discriminar contenidos. En ella se aprende todo, lo bueno y lo malo, los valores y los antivalores. Por ello, cobra sentido la adopción de propósitos comunes entre todas las agencias socializadoras y, muy especialmente la escuela-familia-comunidad para lograr niveles de coherencia que eviten al educando enfrentarse a contenidos contradictorios entre la escuela y su contexto sociocultural. Ahí reside la importancia de la integración de la indicada triada cuya comprensión, fundamentos y estrategias para promoverla, deben ser objeto de atención en el proceso de la formación de docentes del Nivel Primario.</w:t>
      </w:r>
    </w:p>
    <w:p w14:paraId="010B4A72" w14:textId="77777777" w:rsidR="003C06F1" w:rsidRPr="00DA5C54" w:rsidRDefault="003C06F1" w:rsidP="009B1588">
      <w:pPr>
        <w:spacing w:line="360" w:lineRule="auto"/>
        <w:contextualSpacing/>
        <w:jc w:val="both"/>
        <w:rPr>
          <w:rFonts w:ascii="Times New Roman" w:hAnsi="Times New Roman" w:cs="Times New Roman"/>
          <w:bCs/>
        </w:rPr>
      </w:pPr>
      <w:bookmarkStart w:id="1" w:name="_Hlk135672774"/>
      <w:bookmarkStart w:id="2" w:name="_Hlk136764869"/>
      <w:r w:rsidRPr="00DA5C54">
        <w:rPr>
          <w:rFonts w:ascii="Times New Roman" w:hAnsi="Times New Roman" w:cs="Times New Roman"/>
          <w:bCs/>
        </w:rPr>
        <w:t xml:space="preserve">Es importante acotar que la autora de este trabajo, en relación a la noción de integración comparte la perspectiva de (Rodríguez y Concepción, 2021) quienes asumen el concepto de integración como “el proceso mediante el cual un determinado elemento se incorpora a una unidad mayor para completar un todo” (p. 73). En el contexto educativo el referido concepto se traduce en la construcción de una gran sinergia entre la triada escuela-familia-comunidad que posibilita el esfuerzo conjunto entre estas agencias socializadoras por el propósito común de la formación integral del </w:t>
      </w:r>
      <w:r w:rsidRPr="00DA5C54">
        <w:rPr>
          <w:rFonts w:ascii="Times New Roman" w:hAnsi="Times New Roman" w:cs="Times New Roman"/>
          <w:bCs/>
        </w:rPr>
        <w:lastRenderedPageBreak/>
        <w:t xml:space="preserve">individuo y su plena inserción en la sociedad, de ahí la trascendencia del tratamiento de dicha integración en el proceso de formación de docentes del Nivel Primario.  </w:t>
      </w:r>
      <w:bookmarkStart w:id="3" w:name="_Hlk135066894"/>
      <w:bookmarkStart w:id="4" w:name="_Hlk135067920"/>
      <w:bookmarkEnd w:id="1"/>
    </w:p>
    <w:bookmarkEnd w:id="2"/>
    <w:p w14:paraId="29339F34"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La importancia conferida a esta cuestión parte del reconocimiento de que todas las relaciones que se crean entre los individuos ejercen influencia en la educación de la personalidad y condicionan su desarrollo integral. El educando recibe influencias de la familia, de la comunidad y de la escuela. Todas poderosas, pero no siempre coinciden en sus propósitos. La incoherencia entre estas agencias socializadoras deja al educando en riesgo de confusión, sin referentes claros en el desarrollo de su personalidad. Por lo tanto, la integración escuela-familia-comunidad, constituye un imperativo para afrontar con posibilidades de éxito los retos que impone la época actual a la educación, por ello, esta temática ha de recibir un tratamiento riguroso en el proceso de formación docente, especialmente de los docentes del Nivel Primario.  </w:t>
      </w:r>
    </w:p>
    <w:p w14:paraId="3C6F52AD"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La acción educativa abarca el conjunto de influencias de toda la sociedad. La actividad que realiza la familia, la escuela, las organizaciones políticas y de masas, los medios de comunicación y las redes sociales, entre otras. Todos los factores sociales son importantes pero la institución educativa y la familia ejercen un papel predominante en el sistema de influencias educativas que inciden en la vida del ser humano </w:t>
      </w:r>
      <w:bookmarkStart w:id="5" w:name="_Hlk136765530"/>
      <w:r w:rsidRPr="00DA5C54">
        <w:rPr>
          <w:rFonts w:ascii="Times New Roman" w:hAnsi="Times New Roman" w:cs="Times New Roman"/>
          <w:bCs/>
        </w:rPr>
        <w:t xml:space="preserve">Castro, P. (1996:34).  </w:t>
      </w:r>
    </w:p>
    <w:bookmarkEnd w:id="5"/>
    <w:p w14:paraId="15C39273"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En este sentido </w:t>
      </w:r>
      <w:bookmarkStart w:id="6" w:name="_Hlk136765117"/>
      <w:r w:rsidRPr="00DA5C54">
        <w:rPr>
          <w:rFonts w:ascii="Times New Roman" w:hAnsi="Times New Roman" w:cs="Times New Roman"/>
          <w:bCs/>
        </w:rPr>
        <w:t>la familia y la escuela no deben caminar por rutas alejadas y mucho menos contradictorias.</w:t>
      </w:r>
      <w:bookmarkEnd w:id="6"/>
      <w:r w:rsidRPr="00DA5C54">
        <w:rPr>
          <w:rFonts w:ascii="Times New Roman" w:hAnsi="Times New Roman" w:cs="Times New Roman"/>
          <w:bCs/>
        </w:rPr>
        <w:t xml:space="preserve"> Aunque reconocen que a la familia no se le puede normar su funcionamiento, su modo de vida, estilo y procedimientos educativos, sí se le puede ayudar, se puede marchar junto con ella, acompañarla y orientarla para que juegue su papel rector en la educación de sus hijos e hijas. </w:t>
      </w:r>
    </w:p>
    <w:p w14:paraId="0AD60E9C"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En correspondencia con lo anterior, la integración escuela-familia-comunidad exige una atención destacada en el proceso de formación docente ya que estas agencias socializadoras comparten un encargo social fundamental, por tanto, es necesario que exista entre ellas altos niveles de coherencia, unidad de propósitos e intereses, lo cual no siempre se logra. Ahora bien, en la forja de esta integración el docente juega un papel activo, protagónico, por esta razón requiere la formación suficiente que lo habilite para poder preparar a padres y madres para ejercer su labor educadora de forma coherente y coordinada con la escuela.</w:t>
      </w:r>
    </w:p>
    <w:p w14:paraId="50FB3F6D" w14:textId="77777777" w:rsidR="003C06F1" w:rsidRPr="00DA5C54" w:rsidRDefault="003C06F1" w:rsidP="009B1588">
      <w:pPr>
        <w:spacing w:line="360" w:lineRule="auto"/>
        <w:contextualSpacing/>
        <w:jc w:val="both"/>
        <w:rPr>
          <w:rFonts w:ascii="Times New Roman" w:hAnsi="Times New Roman" w:cs="Times New Roman"/>
          <w:b/>
        </w:rPr>
      </w:pPr>
      <w:bookmarkStart w:id="7" w:name="_Hlk170859884"/>
      <w:r w:rsidRPr="00DA5C54">
        <w:rPr>
          <w:rFonts w:ascii="Times New Roman" w:hAnsi="Times New Roman" w:cs="Times New Roman"/>
          <w:b/>
        </w:rPr>
        <w:t>Significación del enfoque ético, axiológico y humanista en la concepción pedagógica de la integración escuela-familia-comunidad desde el proceso de formación docente.</w:t>
      </w:r>
    </w:p>
    <w:bookmarkEnd w:id="7"/>
    <w:p w14:paraId="51BD20BF"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El enfoque ético, axiológico y humanista es el sistema de conocimientos que aporta la ética sobre la moral y los valores, consustanciales a los seres humanos, que fundamentan y orientan la praxis y las exigencias ético-morales del trabajo y/o la vida cotidiana de las personas en sus relaciones, comunicación y actitud ante el mundo en que viven, </w:t>
      </w:r>
      <w:r w:rsidRPr="00DA5C54">
        <w:rPr>
          <w:rFonts w:ascii="Times New Roman" w:hAnsi="Times New Roman" w:cs="Times New Roman"/>
          <w:bCs/>
        </w:rPr>
        <w:lastRenderedPageBreak/>
        <w:t>transformándose en un importante instrumento para la dirección de los procesos sociales, dentro de ello la educación y la actividad científico-investigativa.</w:t>
      </w:r>
    </w:p>
    <w:p w14:paraId="5F9E2BA8"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El enfoque ético- axiológico de orientación humanista considera las potencialidades del ser humano como un sujeto activo para </w:t>
      </w:r>
      <w:proofErr w:type="spellStart"/>
      <w:r w:rsidRPr="00DA5C54">
        <w:rPr>
          <w:rFonts w:ascii="Times New Roman" w:hAnsi="Times New Roman" w:cs="Times New Roman"/>
          <w:bCs/>
        </w:rPr>
        <w:t>autoeducarse</w:t>
      </w:r>
      <w:proofErr w:type="spellEnd"/>
      <w:r w:rsidRPr="00DA5C54">
        <w:rPr>
          <w:rFonts w:ascii="Times New Roman" w:hAnsi="Times New Roman" w:cs="Times New Roman"/>
          <w:bCs/>
        </w:rPr>
        <w:t xml:space="preserve"> en la sociedad en que vive, según las normas, costumbres y tradiciones vigentes, que se trasmiten de generación en generación, en primer orden en el seno familiar, así también para crecerse ante las circunstancias más adversas o de resistencia. </w:t>
      </w:r>
    </w:p>
    <w:p w14:paraId="51FDB7ED"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Cabe subrayar que la importancia del citado enfoque radica en que la moral y los valores, argumentan o justifican los actos del comportamiento humano en las condiciones y circunstancias en que vive el ser humano, y hacen sentir la satisfacción de ser personas decentes cuando el comportamiento, las relaciones humanas y la comunicación con los demás, están mediados o sustentados en la práctica de las normas de cortesía y convivencia, en primer lugar en el seno familiar, que es donde inicia la educación; en la comunidad y en la escuela. </w:t>
      </w:r>
    </w:p>
    <w:p w14:paraId="0D85EE85"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En este sentido, cuando se asume de forma consciente el haber cometido un error o de haber violado una norma moral en perjuicio de otras personas, la autoconciencia moral genera un sentimiento de culpa y de vergüenza, en ello tiene mucho que ver la importancia que la autoestima de cada quien le da a la fuerza de la opinión pública, es decir, qué tan bien valorados o no somos en la aceptación o el rechazo que provocan las cualidades, las actitudes y el comportamiento que nos caracterizan ante los demás, es el sello de la imagen pública. </w:t>
      </w:r>
    </w:p>
    <w:p w14:paraId="661C1B9D"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Así, todos estos elementos marcan una pauta para la educación moral y en valores que ha de tenerse en cuenta, tanto por la familia como por la escuela en su condición de institución social preparada para la educación de las actuales y nuevas generaciones en la sociedad dominicana, teniendo en cuenta las agencias de la comunidad y el sistema de influencias que generan en sus funciones sociales.</w:t>
      </w:r>
    </w:p>
    <w:p w14:paraId="5F5C31D2"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A su vez, la moral también  permite sentir la insatisfacción crítica con la realidad en que se vive y se modelan las representaciones ideales de forma anticipada en el presente de su visión futura para ser mejorada a mediano o largo plazo en la propia actividad educativa, lo cual se modela en las representaciones del deber ser y en los ideales morales, de acuerdo a los intereses de los individuos, grupos o clases sociales, sus necesidades, motivaciones, fines y anhelos; es por ello que hoy más que nunca hay que tener presente los aportes de la educación  ético - moral y de los valores humanos, como elementos esenciales de la educación y de la cultura, que integran en un nodo común a los fines educativos de la escuela, la</w:t>
      </w:r>
      <w:r w:rsidR="00582328" w:rsidRPr="00DA5C54">
        <w:rPr>
          <w:rFonts w:ascii="Times New Roman" w:hAnsi="Times New Roman" w:cs="Times New Roman"/>
          <w:bCs/>
        </w:rPr>
        <w:t xml:space="preserve"> familia y la comunidad Chacón</w:t>
      </w:r>
      <w:r w:rsidRPr="00DA5C54">
        <w:rPr>
          <w:rFonts w:ascii="Times New Roman" w:hAnsi="Times New Roman" w:cs="Times New Roman"/>
          <w:bCs/>
        </w:rPr>
        <w:t xml:space="preserve">. </w:t>
      </w:r>
      <w:proofErr w:type="spellStart"/>
      <w:r w:rsidRPr="00DA5C54">
        <w:rPr>
          <w:rFonts w:ascii="Times New Roman" w:hAnsi="Times New Roman" w:cs="Times New Roman"/>
          <w:bCs/>
        </w:rPr>
        <w:t>etal</w:t>
      </w:r>
      <w:proofErr w:type="spellEnd"/>
      <w:r w:rsidRPr="00DA5C54">
        <w:rPr>
          <w:rFonts w:ascii="Times New Roman" w:hAnsi="Times New Roman" w:cs="Times New Roman"/>
          <w:bCs/>
        </w:rPr>
        <w:t>. (2020 p. 36).</w:t>
      </w:r>
    </w:p>
    <w:p w14:paraId="6EF032AF"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Por todo</w:t>
      </w:r>
      <w:r w:rsidRPr="00DA5C54">
        <w:rPr>
          <w:rFonts w:ascii="Times New Roman" w:hAnsi="Times New Roman" w:cs="Times New Roman"/>
          <w:bCs/>
          <w:lang w:val="es-DO"/>
        </w:rPr>
        <w:t xml:space="preserve"> lo anteriormente planteado se considera que la concepción ético – filosófica y sociológica de la moral y los valores como atributos de los seres humanos en su actividad y convivencia en la sociedad y contextos específicos de su desarrollo, expresada en el contenido del enfoque ético, axiológico y humanista, contribuye a preparar a los </w:t>
      </w:r>
      <w:r w:rsidRPr="00DA5C54">
        <w:rPr>
          <w:rFonts w:ascii="Times New Roman" w:hAnsi="Times New Roman" w:cs="Times New Roman"/>
          <w:bCs/>
          <w:lang w:val="es-DO"/>
        </w:rPr>
        <w:lastRenderedPageBreak/>
        <w:t>docentes para una comprensión más integral de la personalidad en su proceso educativo, y les permite comprender mejor la importancia de la relación familia - escuela -comunidad, al tiempo que le aporta claridad, sobre el qué y cómo hacer desde su rol como docente para lograr dicha integración.</w:t>
      </w:r>
    </w:p>
    <w:p w14:paraId="0FD544E9" w14:textId="77777777" w:rsidR="003C06F1" w:rsidRPr="00DA5C54" w:rsidRDefault="003C06F1" w:rsidP="009B1588">
      <w:pPr>
        <w:spacing w:line="360" w:lineRule="auto"/>
        <w:contextualSpacing/>
        <w:jc w:val="both"/>
        <w:rPr>
          <w:rFonts w:ascii="Times New Roman" w:hAnsi="Times New Roman" w:cs="Times New Roman"/>
          <w:bCs/>
          <w:lang w:val="es-ES_tradnl"/>
        </w:rPr>
      </w:pPr>
      <w:r w:rsidRPr="00DA5C54">
        <w:rPr>
          <w:rFonts w:ascii="Times New Roman" w:hAnsi="Times New Roman" w:cs="Times New Roman"/>
          <w:bCs/>
        </w:rPr>
        <w:t xml:space="preserve"> Estos elementos le imprimen un carácter novedoso a la visión tradicionalista de lo que en la práctica se concibe como el vínculo de la escuela – familia – comunidad, por lo cual  constituye un reto a la profesionalidad de los docentes formadores de las carreras pedagógicas,</w:t>
      </w:r>
      <w:r w:rsidRPr="00DA5C54">
        <w:rPr>
          <w:rFonts w:ascii="Times New Roman" w:hAnsi="Times New Roman" w:cs="Times New Roman"/>
          <w:bCs/>
          <w:lang w:val="es-ES_tradnl"/>
        </w:rPr>
        <w:t xml:space="preserve"> para lo cual deben estar preparados, elevar su superación, transformar su desempeño profesional y su modo de actuación para cubrir las expectativas de la pertinencia social y de la calidad educativa en la sociedad dominicana.</w:t>
      </w:r>
    </w:p>
    <w:p w14:paraId="03C15053" w14:textId="77777777" w:rsidR="003C06F1" w:rsidRPr="00DA5C54" w:rsidRDefault="003C06F1" w:rsidP="009B1588">
      <w:pPr>
        <w:spacing w:line="360" w:lineRule="auto"/>
        <w:contextualSpacing/>
        <w:jc w:val="both"/>
        <w:rPr>
          <w:rFonts w:ascii="Times New Roman" w:hAnsi="Times New Roman" w:cs="Times New Roman"/>
          <w:bCs/>
        </w:rPr>
      </w:pPr>
      <w:bookmarkStart w:id="8" w:name="_Hlk136765666"/>
      <w:bookmarkEnd w:id="3"/>
      <w:bookmarkEnd w:id="4"/>
      <w:r w:rsidRPr="00DA5C54">
        <w:rPr>
          <w:rFonts w:ascii="Times New Roman" w:hAnsi="Times New Roman" w:cs="Times New Roman"/>
          <w:bCs/>
        </w:rPr>
        <w:t>A la luz del análisis e interpretación de las referencias autorales ya citadas se ha llegado a la elaboración de un constructo que concibe la integración familia - escuela– comunidad, desde el proceso de formación de docentes del nivel primario como:</w:t>
      </w:r>
      <w:bookmarkEnd w:id="8"/>
      <w:r w:rsidRPr="00DA5C54">
        <w:rPr>
          <w:rFonts w:ascii="Times New Roman" w:hAnsi="Times New Roman" w:cs="Times New Roman"/>
          <w:bCs/>
        </w:rPr>
        <w:t xml:space="preserve"> Un proceso en el cual se establecen relaciones sostenibles entre la familia - la escuela -comunidad, mediante un sistema de acciones que gestiona la institución educativa con la familia y los factores de la comunidad, de forma coherente, que propicia la interacción recíproca, la comunicación efectiva con apego a la ética y los valores humanos con el fin común de la educación integral de la personalidad, en lo que  la preparación de los docentes es esencial desde la formación inicial y continua, en cuanto a poseer conocimientos sobre la significación de esta integración (cognoscitiva) y sobre el cómo potenciarla en su aplicación en la práctica educativa (práctico-valorativa).</w:t>
      </w:r>
    </w:p>
    <w:p w14:paraId="2A33440A"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Debe tenerse en cuenta que en este proceso se genera un sistema de acciones que, al estar gestionado por la institución escolar, posibilita que los directivos y docentes en formación inicial y continua del nivel primario, vayan  estableciendo de manera coherente, relaciones e interacciones sostenibles con los actores, agentes escolares, familiares y comunitarios, en la medida que  propicien una  socialización inclusiva, comunicación y participación efectivas con apego a la ética y los valores humanos, con el fin común de la educación integral de la personalidad en el contexto de una práctica educativa determinada.</w:t>
      </w:r>
    </w:p>
    <w:p w14:paraId="0BC5FCD7" w14:textId="77777777" w:rsidR="003C06F1" w:rsidRPr="00DA5C54" w:rsidRDefault="003C06F1" w:rsidP="009B1588">
      <w:pPr>
        <w:spacing w:line="360" w:lineRule="auto"/>
        <w:contextualSpacing/>
        <w:jc w:val="both"/>
        <w:rPr>
          <w:rFonts w:ascii="Times New Roman" w:hAnsi="Times New Roman" w:cs="Times New Roman"/>
        </w:rPr>
      </w:pPr>
      <w:r w:rsidRPr="00DA5C54">
        <w:rPr>
          <w:rFonts w:ascii="Times New Roman" w:hAnsi="Times New Roman" w:cs="Times New Roman"/>
        </w:rPr>
        <w:t xml:space="preserve">Esta definición sobre el objeto, constituye la variable dependiente de la investigación, que en el estudio de campo se expresa por medio de las dimensiones e indicadores </w:t>
      </w:r>
      <w:proofErr w:type="gramStart"/>
      <w:r w:rsidRPr="00DA5C54">
        <w:rPr>
          <w:rFonts w:ascii="Times New Roman" w:hAnsi="Times New Roman" w:cs="Times New Roman"/>
        </w:rPr>
        <w:t>para  la</w:t>
      </w:r>
      <w:proofErr w:type="gramEnd"/>
      <w:r w:rsidRPr="00DA5C54">
        <w:rPr>
          <w:rFonts w:ascii="Times New Roman" w:hAnsi="Times New Roman" w:cs="Times New Roman"/>
        </w:rPr>
        <w:t xml:space="preserve"> obtención de datos e informaciones a partir de la aplicación de los instrumentos que concretan los métodos empíricos de la encuesta, entrevistas individuales y la observación. En este sentido se formulan las dimensiones e indicadores siguientes:</w:t>
      </w:r>
    </w:p>
    <w:p w14:paraId="45818957" w14:textId="77777777" w:rsidR="003C06F1" w:rsidRPr="00DA5C54" w:rsidRDefault="003C06F1" w:rsidP="009B1588">
      <w:pPr>
        <w:pStyle w:val="Prrafodelista"/>
        <w:numPr>
          <w:ilvl w:val="0"/>
          <w:numId w:val="2"/>
        </w:numPr>
        <w:spacing w:line="360" w:lineRule="auto"/>
        <w:jc w:val="both"/>
        <w:rPr>
          <w:rFonts w:ascii="Times New Roman" w:hAnsi="Times New Roman" w:cs="Times New Roman"/>
          <w:b/>
        </w:rPr>
      </w:pPr>
      <w:r w:rsidRPr="00DA5C54">
        <w:rPr>
          <w:rFonts w:ascii="Times New Roman" w:hAnsi="Times New Roman" w:cs="Times New Roman"/>
          <w:b/>
        </w:rPr>
        <w:t xml:space="preserve">Dimensión Cognoscitiva </w:t>
      </w:r>
    </w:p>
    <w:p w14:paraId="157EA227" w14:textId="77777777" w:rsidR="003C06F1" w:rsidRPr="00DA5C54" w:rsidRDefault="003C06F1" w:rsidP="009B1588">
      <w:pPr>
        <w:pStyle w:val="Prrafodelista"/>
        <w:spacing w:line="360" w:lineRule="auto"/>
        <w:jc w:val="both"/>
        <w:rPr>
          <w:rFonts w:ascii="Times New Roman" w:hAnsi="Times New Roman" w:cs="Times New Roman"/>
          <w:bCs/>
        </w:rPr>
      </w:pPr>
      <w:r w:rsidRPr="00DA5C54">
        <w:rPr>
          <w:rFonts w:ascii="Times New Roman" w:hAnsi="Times New Roman" w:cs="Times New Roman"/>
          <w:bCs/>
        </w:rPr>
        <w:lastRenderedPageBreak/>
        <w:t xml:space="preserve">Esta dimensión abarca los conocimientos profesionales que debe poseer el docente, referido a los contenidos de la integración de la escuela-familia- comunidad, sus definiciones, lo que dicen las normativas al respecto, conocer el rol de cada una y en sus relaciones, así como las normas y valores morales que los sustentan para contribuir a una comunicación orientadora y educativa, de todo lo que pudo adquirir en la formación inicial, en diplomados, cursos, maestrías, entre otros. </w:t>
      </w:r>
    </w:p>
    <w:p w14:paraId="361F79F3" w14:textId="77777777" w:rsidR="003C06F1" w:rsidRPr="00DA5C54" w:rsidRDefault="003C06F1" w:rsidP="009B1588">
      <w:pPr>
        <w:pStyle w:val="Prrafodelista"/>
        <w:numPr>
          <w:ilvl w:val="0"/>
          <w:numId w:val="2"/>
        </w:numPr>
        <w:spacing w:line="360" w:lineRule="auto"/>
        <w:jc w:val="both"/>
        <w:rPr>
          <w:rFonts w:ascii="Times New Roman" w:hAnsi="Times New Roman" w:cs="Times New Roman"/>
          <w:b/>
        </w:rPr>
      </w:pPr>
      <w:r w:rsidRPr="00DA5C54">
        <w:rPr>
          <w:rFonts w:ascii="Times New Roman" w:hAnsi="Times New Roman" w:cs="Times New Roman"/>
          <w:b/>
        </w:rPr>
        <w:t xml:space="preserve">Dimensión Práctico – valorativa </w:t>
      </w:r>
    </w:p>
    <w:p w14:paraId="70963990" w14:textId="77777777" w:rsidR="003C06F1" w:rsidRPr="00DA5C54" w:rsidRDefault="003C06F1" w:rsidP="009B1588">
      <w:pPr>
        <w:pStyle w:val="Prrafodelista"/>
        <w:spacing w:line="360" w:lineRule="auto"/>
        <w:jc w:val="both"/>
        <w:rPr>
          <w:rFonts w:ascii="Times New Roman" w:hAnsi="Times New Roman" w:cs="Times New Roman"/>
          <w:bCs/>
        </w:rPr>
      </w:pPr>
      <w:r w:rsidRPr="00DA5C54">
        <w:rPr>
          <w:rFonts w:ascii="Times New Roman" w:hAnsi="Times New Roman" w:cs="Times New Roman"/>
          <w:bCs/>
        </w:rPr>
        <w:t xml:space="preserve">Estrechamente vinculada a la dimensión 1, esta se refiere a la aplicación en el modo de actuación de los directivos y docentes de los conocimientos adquiridos en su formación y preparación para propiciar en la práctica la integración escuela – familia- comunidad, por lo que está referida al cómo lo hacen, cómo se concreta, cómo y cuáles métodos, vías y medios que emplean, con un sentido valorativo, dado que  se toman en cuenta los aspectos ético – morales, los valores y el humanismo de la profesión para el desarrollo de esta integración y su papel educativo. </w:t>
      </w:r>
    </w:p>
    <w:p w14:paraId="4E2B44CB" w14:textId="77777777" w:rsidR="003C06F1" w:rsidRPr="00DA5C54" w:rsidRDefault="003C06F1" w:rsidP="009B1588">
      <w:pPr>
        <w:spacing w:line="360" w:lineRule="auto"/>
        <w:contextualSpacing/>
        <w:jc w:val="both"/>
        <w:rPr>
          <w:rFonts w:ascii="Times New Roman" w:hAnsi="Times New Roman" w:cs="Times New Roman"/>
          <w:b/>
          <w:u w:val="single"/>
        </w:rPr>
      </w:pPr>
      <w:r w:rsidRPr="00DA5C54">
        <w:rPr>
          <w:rFonts w:ascii="Times New Roman" w:hAnsi="Times New Roman" w:cs="Times New Roman"/>
          <w:b/>
          <w:u w:val="single"/>
        </w:rPr>
        <w:t>Dimensión 1 Cognoscitiva: indicadores</w:t>
      </w:r>
    </w:p>
    <w:p w14:paraId="6CFB06C5" w14:textId="77777777" w:rsidR="003C06F1" w:rsidRPr="00DA5C54" w:rsidRDefault="003C06F1" w:rsidP="009B1588">
      <w:pPr>
        <w:pStyle w:val="Prrafodelista"/>
        <w:numPr>
          <w:ilvl w:val="0"/>
          <w:numId w:val="3"/>
        </w:numPr>
        <w:spacing w:line="360" w:lineRule="auto"/>
        <w:jc w:val="both"/>
        <w:rPr>
          <w:rFonts w:ascii="Times New Roman" w:hAnsi="Times New Roman" w:cs="Times New Roman"/>
          <w:bCs/>
        </w:rPr>
      </w:pPr>
      <w:r w:rsidRPr="00DA5C54">
        <w:rPr>
          <w:rFonts w:ascii="Times New Roman" w:hAnsi="Times New Roman" w:cs="Times New Roman"/>
          <w:bCs/>
        </w:rPr>
        <w:t xml:space="preserve">Conocimientos recibidos sobre </w:t>
      </w:r>
      <w:bookmarkStart w:id="9" w:name="_Hlk131794345"/>
      <w:r w:rsidRPr="00DA5C54">
        <w:rPr>
          <w:rFonts w:ascii="Times New Roman" w:hAnsi="Times New Roman" w:cs="Times New Roman"/>
          <w:bCs/>
        </w:rPr>
        <w:t xml:space="preserve">la integración de la escuela-familia-comunidad </w:t>
      </w:r>
      <w:bookmarkEnd w:id="9"/>
      <w:r w:rsidRPr="00DA5C54">
        <w:rPr>
          <w:rFonts w:ascii="Times New Roman" w:hAnsi="Times New Roman" w:cs="Times New Roman"/>
          <w:bCs/>
        </w:rPr>
        <w:t>en su formación (inicial, continua o postgrado)</w:t>
      </w:r>
    </w:p>
    <w:p w14:paraId="753FAA66" w14:textId="77777777" w:rsidR="003C06F1" w:rsidRPr="00DA5C54" w:rsidRDefault="003C06F1" w:rsidP="009B1588">
      <w:pPr>
        <w:pStyle w:val="Prrafodelista"/>
        <w:numPr>
          <w:ilvl w:val="0"/>
          <w:numId w:val="3"/>
        </w:numPr>
        <w:spacing w:line="360" w:lineRule="auto"/>
        <w:jc w:val="both"/>
        <w:rPr>
          <w:rFonts w:ascii="Times New Roman" w:hAnsi="Times New Roman" w:cs="Times New Roman"/>
          <w:bCs/>
        </w:rPr>
      </w:pPr>
      <w:r w:rsidRPr="00DA5C54">
        <w:rPr>
          <w:rFonts w:ascii="Times New Roman" w:hAnsi="Times New Roman" w:cs="Times New Roman"/>
          <w:bCs/>
        </w:rPr>
        <w:t>Conocimiento del marco legal y de las normativas sobre la integración de la escuela-familia-comunidad</w:t>
      </w:r>
    </w:p>
    <w:p w14:paraId="26790E8E" w14:textId="77777777" w:rsidR="003C06F1" w:rsidRPr="00DA5C54" w:rsidRDefault="003C06F1" w:rsidP="009B1588">
      <w:pPr>
        <w:pStyle w:val="Prrafodelista"/>
        <w:numPr>
          <w:ilvl w:val="0"/>
          <w:numId w:val="3"/>
        </w:numPr>
        <w:spacing w:line="360" w:lineRule="auto"/>
        <w:jc w:val="both"/>
        <w:rPr>
          <w:rFonts w:ascii="Times New Roman" w:hAnsi="Times New Roman" w:cs="Times New Roman"/>
          <w:bCs/>
        </w:rPr>
      </w:pPr>
      <w:r w:rsidRPr="00DA5C54">
        <w:rPr>
          <w:rFonts w:ascii="Times New Roman" w:hAnsi="Times New Roman" w:cs="Times New Roman"/>
          <w:bCs/>
        </w:rPr>
        <w:t>Conocimiento de la ética y valores que sustentan la integración de la escuela-familia –comunidad</w:t>
      </w:r>
    </w:p>
    <w:p w14:paraId="0D302F09" w14:textId="77777777" w:rsidR="003C06F1" w:rsidRPr="00DA5C54" w:rsidRDefault="003C06F1" w:rsidP="009B1588">
      <w:pPr>
        <w:pStyle w:val="Prrafodelista"/>
        <w:numPr>
          <w:ilvl w:val="0"/>
          <w:numId w:val="3"/>
        </w:numPr>
        <w:spacing w:line="360" w:lineRule="auto"/>
        <w:jc w:val="both"/>
        <w:rPr>
          <w:rFonts w:ascii="Times New Roman" w:hAnsi="Times New Roman" w:cs="Times New Roman"/>
          <w:bCs/>
        </w:rPr>
      </w:pPr>
      <w:r w:rsidRPr="00DA5C54">
        <w:rPr>
          <w:rFonts w:ascii="Times New Roman" w:hAnsi="Times New Roman" w:cs="Times New Roman"/>
          <w:bCs/>
        </w:rPr>
        <w:t xml:space="preserve">Significación del rol de la escuela, de la familia y de la comunidad en su integración </w:t>
      </w:r>
    </w:p>
    <w:p w14:paraId="0C8930C2" w14:textId="77777777" w:rsidR="003C06F1" w:rsidRPr="00DA5C54" w:rsidRDefault="003C06F1" w:rsidP="009B1588">
      <w:pPr>
        <w:pStyle w:val="Prrafodelista"/>
        <w:numPr>
          <w:ilvl w:val="0"/>
          <w:numId w:val="3"/>
        </w:numPr>
        <w:spacing w:line="360" w:lineRule="auto"/>
        <w:jc w:val="both"/>
        <w:rPr>
          <w:rFonts w:ascii="Times New Roman" w:hAnsi="Times New Roman" w:cs="Times New Roman"/>
          <w:bCs/>
        </w:rPr>
      </w:pPr>
      <w:r w:rsidRPr="00DA5C54">
        <w:rPr>
          <w:rFonts w:ascii="Times New Roman" w:hAnsi="Times New Roman" w:cs="Times New Roman"/>
          <w:bCs/>
        </w:rPr>
        <w:t xml:space="preserve">Conocimiento sobre qué significa y cómo se concibe la participación en la integración escuela-familia-comunidad </w:t>
      </w:r>
    </w:p>
    <w:p w14:paraId="062036B5" w14:textId="77777777" w:rsidR="003C06F1" w:rsidRPr="00DA5C54" w:rsidRDefault="003C06F1" w:rsidP="009B1588">
      <w:pPr>
        <w:pStyle w:val="Prrafodelista"/>
        <w:numPr>
          <w:ilvl w:val="0"/>
          <w:numId w:val="5"/>
        </w:numPr>
        <w:spacing w:line="360" w:lineRule="auto"/>
        <w:jc w:val="both"/>
        <w:rPr>
          <w:rFonts w:ascii="Times New Roman" w:hAnsi="Times New Roman" w:cs="Times New Roman"/>
          <w:b/>
        </w:rPr>
      </w:pPr>
      <w:r w:rsidRPr="00DA5C54">
        <w:rPr>
          <w:rFonts w:ascii="Times New Roman" w:hAnsi="Times New Roman" w:cs="Times New Roman"/>
          <w:b/>
        </w:rPr>
        <w:t xml:space="preserve">Dimensión 2. Práctico – valorativa. Indicadores </w:t>
      </w:r>
    </w:p>
    <w:p w14:paraId="1CDF6206" w14:textId="77777777" w:rsidR="003C06F1" w:rsidRPr="00DA5C54" w:rsidRDefault="003C06F1" w:rsidP="009B1588">
      <w:pPr>
        <w:pStyle w:val="Prrafodelista"/>
        <w:numPr>
          <w:ilvl w:val="0"/>
          <w:numId w:val="4"/>
        </w:numPr>
        <w:spacing w:line="360" w:lineRule="auto"/>
        <w:jc w:val="both"/>
        <w:rPr>
          <w:rFonts w:ascii="Times New Roman" w:hAnsi="Times New Roman" w:cs="Times New Roman"/>
          <w:bCs/>
        </w:rPr>
      </w:pPr>
      <w:r w:rsidRPr="00DA5C54">
        <w:rPr>
          <w:rFonts w:ascii="Times New Roman" w:hAnsi="Times New Roman" w:cs="Times New Roman"/>
          <w:bCs/>
        </w:rPr>
        <w:t>Gestión institucional para la integración de la escuela-familia-comunidad en la educación de los educandos</w:t>
      </w:r>
    </w:p>
    <w:p w14:paraId="40C0305C" w14:textId="77777777" w:rsidR="003C06F1" w:rsidRPr="00DA5C54" w:rsidRDefault="003C06F1" w:rsidP="009B1588">
      <w:pPr>
        <w:pStyle w:val="Prrafodelista"/>
        <w:numPr>
          <w:ilvl w:val="0"/>
          <w:numId w:val="4"/>
        </w:numPr>
        <w:spacing w:line="360" w:lineRule="auto"/>
        <w:jc w:val="both"/>
        <w:rPr>
          <w:rFonts w:ascii="Times New Roman" w:hAnsi="Times New Roman" w:cs="Times New Roman"/>
          <w:bCs/>
        </w:rPr>
      </w:pPr>
      <w:r w:rsidRPr="00DA5C54">
        <w:rPr>
          <w:rFonts w:ascii="Times New Roman" w:hAnsi="Times New Roman" w:cs="Times New Roman"/>
          <w:bCs/>
        </w:rPr>
        <w:t>Métodos de los docentes para potenciar la integración de la escuela-familia-comunidad para la educación de los educandos</w:t>
      </w:r>
    </w:p>
    <w:p w14:paraId="280C0B65" w14:textId="77777777" w:rsidR="003C06F1" w:rsidRPr="00DA5C54" w:rsidRDefault="003C06F1" w:rsidP="009B1588">
      <w:pPr>
        <w:pStyle w:val="Prrafodelista"/>
        <w:numPr>
          <w:ilvl w:val="0"/>
          <w:numId w:val="4"/>
        </w:numPr>
        <w:spacing w:line="360" w:lineRule="auto"/>
        <w:jc w:val="both"/>
        <w:rPr>
          <w:rFonts w:ascii="Times New Roman" w:hAnsi="Times New Roman" w:cs="Times New Roman"/>
          <w:bCs/>
        </w:rPr>
      </w:pPr>
      <w:r w:rsidRPr="00DA5C54">
        <w:rPr>
          <w:rFonts w:ascii="Times New Roman" w:hAnsi="Times New Roman" w:cs="Times New Roman"/>
          <w:bCs/>
        </w:rPr>
        <w:t>Vías que aplica para potenciar la integración de la escuela-familia-comunidad para la educación de los educandos</w:t>
      </w:r>
    </w:p>
    <w:p w14:paraId="711DF097" w14:textId="77777777" w:rsidR="003C06F1" w:rsidRPr="00DA5C54" w:rsidRDefault="003C06F1" w:rsidP="009B1588">
      <w:pPr>
        <w:pStyle w:val="Prrafodelista"/>
        <w:numPr>
          <w:ilvl w:val="0"/>
          <w:numId w:val="4"/>
        </w:numPr>
        <w:spacing w:line="360" w:lineRule="auto"/>
        <w:jc w:val="both"/>
        <w:rPr>
          <w:rFonts w:ascii="Times New Roman" w:hAnsi="Times New Roman" w:cs="Times New Roman"/>
          <w:bCs/>
        </w:rPr>
      </w:pPr>
      <w:r w:rsidRPr="00DA5C54">
        <w:rPr>
          <w:rFonts w:ascii="Times New Roman" w:hAnsi="Times New Roman" w:cs="Times New Roman"/>
          <w:bCs/>
        </w:rPr>
        <w:t>Desarrollo de las relaciones humanas, comunicación y trato con apego a la ética y valores de la profesión para la educación de los educandos.</w:t>
      </w:r>
    </w:p>
    <w:p w14:paraId="24A3B4F6" w14:textId="77777777" w:rsidR="003C06F1" w:rsidRPr="00DA5C54" w:rsidRDefault="003C06F1" w:rsidP="009B1588">
      <w:pPr>
        <w:spacing w:line="360" w:lineRule="auto"/>
        <w:ind w:left="284"/>
        <w:contextualSpacing/>
        <w:jc w:val="both"/>
        <w:rPr>
          <w:rFonts w:ascii="Times New Roman" w:hAnsi="Times New Roman" w:cs="Times New Roman"/>
          <w:bCs/>
        </w:rPr>
      </w:pPr>
      <w:r w:rsidRPr="00DA5C54">
        <w:rPr>
          <w:rFonts w:ascii="Times New Roman" w:hAnsi="Times New Roman" w:cs="Times New Roman"/>
          <w:bCs/>
        </w:rPr>
        <w:lastRenderedPageBreak/>
        <w:t>En la revisión de la literatura científica sobre la Concepción pedagógica como resultado científico de las investigaciones educativas, existen diferentes definiciones que en general tienen en común la relación de la concepción con la teoría o con un sistema de conocimientos sobre el objeto de la investigación, que aportan elementos importantes a considerar en este estudio.</w:t>
      </w:r>
    </w:p>
    <w:p w14:paraId="37620E9E" w14:textId="77777777" w:rsidR="003C06F1" w:rsidRPr="00DA5C54" w:rsidRDefault="003C06F1" w:rsidP="009B1588">
      <w:pPr>
        <w:spacing w:line="360" w:lineRule="auto"/>
        <w:ind w:left="284"/>
        <w:contextualSpacing/>
        <w:jc w:val="both"/>
        <w:rPr>
          <w:rFonts w:ascii="Times New Roman" w:hAnsi="Times New Roman" w:cs="Times New Roman"/>
          <w:bCs/>
        </w:rPr>
      </w:pPr>
      <w:r w:rsidRPr="00DA5C54">
        <w:rPr>
          <w:rFonts w:ascii="Times New Roman" w:hAnsi="Times New Roman" w:cs="Times New Roman"/>
          <w:bCs/>
        </w:rPr>
        <w:t>En la obra sobre Modelos importantes de la investigación en pedagogía, se señala la definición de Educación comparada de la autora cubana Rosa María Mazón,  quien la  “asume como una concepción teórico metodológica para la realización de estudios comparados en Educación, como un sistema conceptual y de métodos que permite caracterizar las regularidades de las políticas y los sistemas educativos en su proyección, organización y aplicación, desde una perspectiva interdisciplinaria que refleje mediante la comparación su naturaleza multifactorial, así como su carácter histórico con</w:t>
      </w:r>
      <w:r w:rsidR="00582328" w:rsidRPr="00DA5C54">
        <w:rPr>
          <w:rFonts w:ascii="Times New Roman" w:hAnsi="Times New Roman" w:cs="Times New Roman"/>
          <w:bCs/>
        </w:rPr>
        <w:t>textual y proyectivo”. Valle,</w:t>
      </w:r>
      <w:r w:rsidRPr="00DA5C54">
        <w:rPr>
          <w:rFonts w:ascii="Times New Roman" w:hAnsi="Times New Roman" w:cs="Times New Roman"/>
          <w:bCs/>
        </w:rPr>
        <w:t xml:space="preserve"> (2009 p.76)</w:t>
      </w:r>
    </w:p>
    <w:p w14:paraId="47D7A7A7" w14:textId="77777777" w:rsidR="003C06F1" w:rsidRPr="00DA5C54" w:rsidRDefault="003C06F1" w:rsidP="009B1588">
      <w:pPr>
        <w:spacing w:line="360" w:lineRule="auto"/>
        <w:ind w:left="284"/>
        <w:contextualSpacing/>
        <w:jc w:val="both"/>
        <w:rPr>
          <w:rFonts w:ascii="Times New Roman" w:hAnsi="Times New Roman" w:cs="Times New Roman"/>
          <w:bCs/>
        </w:rPr>
      </w:pPr>
      <w:r w:rsidRPr="00DA5C54">
        <w:rPr>
          <w:rFonts w:ascii="Times New Roman" w:hAnsi="Times New Roman" w:cs="Times New Roman"/>
          <w:bCs/>
        </w:rPr>
        <w:t xml:space="preserve">En la obra sobre Modelos importantes de la investigación en pedagogía, se señala que en la esencia de la comprensión de la concepción en el campo de las ciencias pedagógicas y de la investigación, “por la etimología de la palabra la misma está muy ligada al concepto, por lo que se puede relacionar desde el punto de vista de la investigación con los conceptos básicos </w:t>
      </w:r>
      <w:r w:rsidR="00582328" w:rsidRPr="00DA5C54">
        <w:rPr>
          <w:rFonts w:ascii="Times New Roman" w:hAnsi="Times New Roman" w:cs="Times New Roman"/>
          <w:bCs/>
        </w:rPr>
        <w:t>y el marco conceptual” Valle,</w:t>
      </w:r>
      <w:r w:rsidRPr="00DA5C54">
        <w:rPr>
          <w:rFonts w:ascii="Times New Roman" w:hAnsi="Times New Roman" w:cs="Times New Roman"/>
          <w:bCs/>
        </w:rPr>
        <w:t xml:space="preserve"> (2009 p.140).</w:t>
      </w:r>
    </w:p>
    <w:p w14:paraId="37478CDB" w14:textId="77777777" w:rsidR="003C06F1" w:rsidRPr="00DA5C54" w:rsidRDefault="003C06F1" w:rsidP="009B1588">
      <w:pPr>
        <w:spacing w:line="360" w:lineRule="auto"/>
        <w:ind w:left="284"/>
        <w:contextualSpacing/>
        <w:jc w:val="both"/>
        <w:rPr>
          <w:rFonts w:ascii="Times New Roman" w:hAnsi="Times New Roman" w:cs="Times New Roman"/>
          <w:bCs/>
        </w:rPr>
      </w:pPr>
      <w:r w:rsidRPr="00DA5C54">
        <w:rPr>
          <w:rFonts w:ascii="Times New Roman" w:hAnsi="Times New Roman" w:cs="Times New Roman"/>
          <w:bCs/>
        </w:rPr>
        <w:t xml:space="preserve">Por otra parte, el autor referido se refiere a la relación que guarda la concepción con la idea de sistema de conocimientos a lo que apuntan varios autores en sus respectivas definiciones, tal como se plantea al decir que:  </w:t>
      </w:r>
    </w:p>
    <w:p w14:paraId="4EF38992" w14:textId="77777777" w:rsidR="003C06F1" w:rsidRPr="00DA5C54" w:rsidRDefault="003C06F1" w:rsidP="009B1588">
      <w:pPr>
        <w:spacing w:line="360" w:lineRule="auto"/>
        <w:ind w:left="284"/>
        <w:contextualSpacing/>
        <w:jc w:val="both"/>
        <w:rPr>
          <w:rFonts w:ascii="Times New Roman" w:hAnsi="Times New Roman" w:cs="Times New Roman"/>
          <w:bCs/>
        </w:rPr>
      </w:pPr>
      <w:r w:rsidRPr="00DA5C54">
        <w:rPr>
          <w:rFonts w:ascii="Times New Roman" w:hAnsi="Times New Roman" w:cs="Times New Roman"/>
          <w:bCs/>
        </w:rPr>
        <w:t>“Uno de los criterios más seguidos para analizar lo que se debe considerar por concepción es el que la considera como un Sistema de ideas, conceptos y representaciones sobre un aspecto de la realidad o toda ella, abarcando desde las filosóficas generales hasta las científicas naturales. Entre los autores que se adscriben a esta posición están Ruiz, A. 1999; del Canto, C. 2000; así como Gayle, A. (2005) y Navarro, N. (2006).” Valle, A. (2009 p.146)</w:t>
      </w:r>
    </w:p>
    <w:p w14:paraId="6FF181F9" w14:textId="77777777" w:rsidR="003C06F1" w:rsidRPr="00DA5C54" w:rsidRDefault="003C06F1" w:rsidP="009B1588">
      <w:pPr>
        <w:spacing w:line="360" w:lineRule="auto"/>
        <w:ind w:left="284"/>
        <w:contextualSpacing/>
        <w:jc w:val="both"/>
        <w:rPr>
          <w:rFonts w:ascii="Times New Roman" w:hAnsi="Times New Roman" w:cs="Times New Roman"/>
          <w:bCs/>
        </w:rPr>
      </w:pPr>
      <w:r w:rsidRPr="00DA5C54">
        <w:rPr>
          <w:rFonts w:ascii="Times New Roman" w:hAnsi="Times New Roman" w:cs="Times New Roman"/>
          <w:bCs/>
        </w:rPr>
        <w:t xml:space="preserve">Siguiendo esta línea de pensamiento en investigaciones educativas más recientes, Chacón (2020) concibe la concepción “como un sistema de conocimientos teóricos, metodológicos, normativos y prácticos, sobre la comprensión, modelación de la parte de la realidad que es objeto de estudio y que incluso puede ayudar no solo a explicarla o fundamentarla sino a su transformación práctica, la cual se sustenta sobre la base del cuadro filosófico, científico–tecnológico de la cultura de la época y de la experiencia acumulada en ese ámbito”  Chacón. </w:t>
      </w:r>
      <w:proofErr w:type="spellStart"/>
      <w:proofErr w:type="gramStart"/>
      <w:r w:rsidRPr="00DA5C54">
        <w:rPr>
          <w:rFonts w:ascii="Times New Roman" w:hAnsi="Times New Roman" w:cs="Times New Roman"/>
          <w:bCs/>
        </w:rPr>
        <w:t>etal</w:t>
      </w:r>
      <w:proofErr w:type="spellEnd"/>
      <w:r w:rsidRPr="00DA5C54">
        <w:rPr>
          <w:rFonts w:ascii="Times New Roman" w:hAnsi="Times New Roman" w:cs="Times New Roman"/>
          <w:bCs/>
        </w:rPr>
        <w:t>.(</w:t>
      </w:r>
      <w:proofErr w:type="gramEnd"/>
      <w:r w:rsidRPr="00DA5C54">
        <w:rPr>
          <w:rFonts w:ascii="Times New Roman" w:hAnsi="Times New Roman" w:cs="Times New Roman"/>
          <w:bCs/>
        </w:rPr>
        <w:t>2020 P. 12).</w:t>
      </w:r>
    </w:p>
    <w:p w14:paraId="1F1428CB" w14:textId="77777777" w:rsidR="003C06F1" w:rsidRPr="00DA5C54" w:rsidRDefault="003C06F1" w:rsidP="009B1588">
      <w:pPr>
        <w:spacing w:line="360" w:lineRule="auto"/>
        <w:ind w:left="284"/>
        <w:contextualSpacing/>
        <w:jc w:val="both"/>
        <w:rPr>
          <w:rFonts w:ascii="Times New Roman" w:hAnsi="Times New Roman" w:cs="Times New Roman"/>
          <w:bCs/>
        </w:rPr>
      </w:pPr>
      <w:r w:rsidRPr="00DA5C54">
        <w:rPr>
          <w:rFonts w:ascii="Times New Roman" w:hAnsi="Times New Roman" w:cs="Times New Roman"/>
          <w:bCs/>
        </w:rPr>
        <w:t>Con relación a la concepción pedagógica de forma específica se destaca lo señalado por Valle</w:t>
      </w:r>
      <w:r w:rsidR="00582328" w:rsidRPr="00DA5C54">
        <w:rPr>
          <w:rFonts w:ascii="Times New Roman" w:hAnsi="Times New Roman" w:cs="Times New Roman"/>
          <w:bCs/>
        </w:rPr>
        <w:t>,</w:t>
      </w:r>
      <w:r w:rsidRPr="00DA5C54">
        <w:rPr>
          <w:rFonts w:ascii="Times New Roman" w:hAnsi="Times New Roman" w:cs="Times New Roman"/>
          <w:bCs/>
        </w:rPr>
        <w:t xml:space="preserve"> (2009) al reconocer: “que la estructuración de concepciones teóricas en el campo de las ciencias pedagógicas supone particularmente representar el carácter y contenido de su objeto de estudio” Valle, (2009 p.144) </w:t>
      </w:r>
    </w:p>
    <w:p w14:paraId="636DA69F" w14:textId="77777777" w:rsidR="003C06F1" w:rsidRPr="00DA5C54" w:rsidRDefault="003C06F1" w:rsidP="009B1588">
      <w:pPr>
        <w:spacing w:line="360" w:lineRule="auto"/>
        <w:ind w:left="284"/>
        <w:contextualSpacing/>
        <w:jc w:val="both"/>
        <w:rPr>
          <w:rFonts w:ascii="Times New Roman" w:hAnsi="Times New Roman" w:cs="Times New Roman"/>
          <w:bCs/>
        </w:rPr>
      </w:pPr>
      <w:r w:rsidRPr="00DA5C54">
        <w:rPr>
          <w:rFonts w:ascii="Times New Roman" w:hAnsi="Times New Roman" w:cs="Times New Roman"/>
          <w:bCs/>
        </w:rPr>
        <w:lastRenderedPageBreak/>
        <w:t>En una definición más abarcadora el propio autor plantea que la concepción pedagógica es: “un aporte teórico de la investigación, ligada a los conceptos esenciales o categorías, que contiene y explicita los principios que la sustentan, el punto de vista o de partida que se asume para la elaboración de las categorías o marco conceptual, y caracteriza los aspectos trascendentes que sufren cambios, explicitando los mismos.” Valle, 2009 (citado en Pie, 2019).</w:t>
      </w:r>
    </w:p>
    <w:p w14:paraId="009E086B"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La sistematización de estos referentes y la elaboración del constructo de la definición del objeto de la investigación posibilitaron la elaboración de la concepción pedagógica propuesta que se presenta en sus aspectos esenciales a continuación.</w:t>
      </w:r>
    </w:p>
    <w:p w14:paraId="49B59E81"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La Concepción pedagógica para la integración familia – escuela - comunidad desde el proceso de formación de docentes del Nivel Primario, se comprende como:</w:t>
      </w:r>
    </w:p>
    <w:p w14:paraId="578E8617"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 Un sistema de fundamentos teóricos, ideas rectoras, principios, valores, objetivos y contenidos temáticos esenciales de la concepción y acciones de implementación, para lograr en la formación del docente de la educación primaria la significación de esta integración y cómo potenciarla en su aplicación en la práctica educativa de la escuela, con un carácter flexible, participativo y contextualizado. </w:t>
      </w:r>
    </w:p>
    <w:p w14:paraId="11BB13C0"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En la modelación de la concepción, se integran los siguientes componentes:</w:t>
      </w:r>
    </w:p>
    <w:p w14:paraId="50F155BC"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Fundamentos teóricos, Ideas rectoras, Principios pedagógicos, Sistema de valores, Objetivos y Contenidos sobre la integración familia – escuela – comunidad, acciones de implementación y evaluación. </w:t>
      </w:r>
    </w:p>
    <w:p w14:paraId="5572F4D9" w14:textId="77777777" w:rsidR="003C06F1" w:rsidRPr="00DA5C54" w:rsidRDefault="003C06F1" w:rsidP="009B1588">
      <w:pPr>
        <w:spacing w:line="360" w:lineRule="auto"/>
        <w:contextualSpacing/>
        <w:jc w:val="both"/>
        <w:rPr>
          <w:rFonts w:ascii="Times New Roman" w:hAnsi="Times New Roman" w:cs="Times New Roman"/>
          <w:b/>
          <w:bCs/>
        </w:rPr>
      </w:pPr>
      <w:r w:rsidRPr="00DA5C54">
        <w:rPr>
          <w:rFonts w:ascii="Times New Roman" w:hAnsi="Times New Roman" w:cs="Times New Roman"/>
          <w:b/>
          <w:bCs/>
        </w:rPr>
        <w:t>Fundamentos filosóficos</w:t>
      </w:r>
    </w:p>
    <w:p w14:paraId="362803B9"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La concepción pedagógica de esta investigación parte de  los fundamentos filosóficos de la teoría dialéctico - materialista del conocimiento que aporta las regularidades  que caracterizan a la Pedagogía como ciencia de la educación integral de la personalidad, entendida esta como un sujeto activo, histórico - social concreto, resultado de las condiciones socioeconómicas del contexto social en el  que vive, conoce e interactúa con el medio, transformándolo y auto transformándose a sí mismo, en el cual transcurren los procesos pedagógico – didácticos y formativo – educativos, que tienen al proceso de enseñanza – aprendizaje como su  núcleo esencial. </w:t>
      </w:r>
    </w:p>
    <w:p w14:paraId="38239059"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Esta concepción filosófica constituye la base de la articulación dialéctica de todos los fundamentos asumidos, así como del proceso de elaboración de la propuesta por medio de la modelación, en una lógica del pensamiento de ascenso de lo abstracto a lo concreto pensado y del carácter de sistema de sus componentes en lo estructural y funcional.</w:t>
      </w:r>
    </w:p>
    <w:p w14:paraId="47656C64" w14:textId="77777777" w:rsidR="003C06F1" w:rsidRPr="00DA5C54" w:rsidRDefault="003C06F1" w:rsidP="009B1588">
      <w:pPr>
        <w:spacing w:line="360" w:lineRule="auto"/>
        <w:contextualSpacing/>
        <w:jc w:val="both"/>
        <w:rPr>
          <w:rFonts w:ascii="Times New Roman" w:hAnsi="Times New Roman" w:cs="Times New Roman"/>
          <w:b/>
          <w:bCs/>
        </w:rPr>
      </w:pPr>
      <w:r w:rsidRPr="00DA5C54">
        <w:rPr>
          <w:rFonts w:ascii="Times New Roman" w:hAnsi="Times New Roman" w:cs="Times New Roman"/>
          <w:b/>
          <w:bCs/>
        </w:rPr>
        <w:t>Fundamentos sociológicos</w:t>
      </w:r>
    </w:p>
    <w:p w14:paraId="18FC0BCD"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lastRenderedPageBreak/>
        <w:t xml:space="preserve"> Los fundamentos sociológicos, conciben a la educación como un proceso de socialización Blanco, A. (2003), resultado de la formación de los educandos, el cual está marcado por las condiciones del contexto social en el que transcurren, el sistema político, la moral y el ordenamiento jurídico, expresado en las relaciones sociales de las clases y grupos humanos que la conforman. </w:t>
      </w:r>
    </w:p>
    <w:p w14:paraId="185D784A"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La Educación como institución tiene en la escuela su entidad principal junto al colectivo docente, directivos y personal administrativo y de apoyo, quienes de conjunto cumplen con las políticas y finalidades de la Educación en la sociedad, con una función ideológica – educativa, que responde a los intereses de las clases dominantes.  </w:t>
      </w:r>
    </w:p>
    <w:p w14:paraId="54DC66EE"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Las familias que son las células básicas de la sociedad, cumplen con la función educativa desde las posiciones objetivas de las clases sociales a las que pertenecen y sus respectivas condiciones económicas y culturales que poseen para trasmitir una educación moral y ciudadana, la que no siempre está apegada a su aliada principal que es la escuela y los docentes, por ello es esencial el trabajo orientado a la integración familia – escuela – comunidad, para lo cual se necesitan estrategias pedagógicas de la escuela que contribuyan a este fin. </w:t>
      </w:r>
    </w:p>
    <w:p w14:paraId="26658D35" w14:textId="77777777" w:rsidR="003C06F1" w:rsidRPr="00DA5C54" w:rsidRDefault="003C06F1" w:rsidP="009B1588">
      <w:pPr>
        <w:spacing w:line="360" w:lineRule="auto"/>
        <w:contextualSpacing/>
        <w:jc w:val="both"/>
        <w:rPr>
          <w:rFonts w:ascii="Times New Roman" w:hAnsi="Times New Roman" w:cs="Times New Roman"/>
          <w:b/>
          <w:bCs/>
        </w:rPr>
      </w:pPr>
      <w:r w:rsidRPr="00DA5C54">
        <w:rPr>
          <w:rFonts w:ascii="Times New Roman" w:hAnsi="Times New Roman" w:cs="Times New Roman"/>
          <w:b/>
          <w:bCs/>
        </w:rPr>
        <w:t>Fundamentos ético-axiológicos y humanista</w:t>
      </w:r>
    </w:p>
    <w:p w14:paraId="20E6EE71"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Al abordar la educación desde la perspectiva de esta integración, el componente ético – moral, de los valores y humanista Chacón, (2015), transversaliza todo los procesos de confluencia de la familia, con la escuela y la comunidad, destacando el papel de los núcleos familiares, los docentes y directivos escolares, así como otros elementos que en la comunidad tienen una influencia educativa, en cuanto a los valores vigentes que son asimilados en la práctica de la vida cotidiana, los hábitos, costumbres, tradiciones y normas morales aceptadas en los contextos de las comunidades y que regulan los comportamientos, la comunicación y el trato que se expresan en las cualidades morales personales.  </w:t>
      </w:r>
    </w:p>
    <w:p w14:paraId="565623C4" w14:textId="77777777" w:rsidR="003C06F1" w:rsidRPr="00DA5C54" w:rsidRDefault="003C06F1" w:rsidP="009B1588">
      <w:pPr>
        <w:spacing w:line="360" w:lineRule="auto"/>
        <w:contextualSpacing/>
        <w:jc w:val="both"/>
        <w:rPr>
          <w:rFonts w:ascii="Times New Roman" w:hAnsi="Times New Roman" w:cs="Times New Roman"/>
          <w:b/>
          <w:bCs/>
        </w:rPr>
      </w:pPr>
      <w:r w:rsidRPr="00DA5C54">
        <w:rPr>
          <w:rFonts w:ascii="Times New Roman" w:hAnsi="Times New Roman" w:cs="Times New Roman"/>
          <w:b/>
          <w:bCs/>
        </w:rPr>
        <w:t>Fundamentos psicológicos</w:t>
      </w:r>
    </w:p>
    <w:p w14:paraId="41A6F151"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Al ahondar en estos elementos abordados, los fundamentos psicológicos revelan los rasgos característicos del mundo interior de los seres humanos en su esencia social. En los procesos de enseñanza – aprendizaje y educativos se expresa el desarrollo y el crecimiento humano, en lo cognitivo – afectivo de los educandos, así como de los propios docentes y en el papel de la familia.</w:t>
      </w:r>
    </w:p>
    <w:p w14:paraId="3C848578"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Por ello la ley </w:t>
      </w:r>
      <w:proofErr w:type="spellStart"/>
      <w:r w:rsidRPr="00DA5C54">
        <w:rPr>
          <w:rFonts w:ascii="Times New Roman" w:hAnsi="Times New Roman" w:cs="Times New Roman"/>
          <w:bCs/>
        </w:rPr>
        <w:t>vigotsquiana</w:t>
      </w:r>
      <w:proofErr w:type="spellEnd"/>
      <w:r w:rsidRPr="00DA5C54">
        <w:rPr>
          <w:rFonts w:ascii="Times New Roman" w:hAnsi="Times New Roman" w:cs="Times New Roman"/>
          <w:bCs/>
        </w:rPr>
        <w:t xml:space="preserve"> de la Zona de desarrollo próximo es clave para comprender el papel de la familia Castro, (1996) y en particular de los docentes que emplean los métodos y recursos necesarios, para aplicar los niveles de ayuda diferenciada y el acompañamiento individual y grupal que requieren los procesos de aprendizajes y educación. </w:t>
      </w:r>
    </w:p>
    <w:p w14:paraId="43012CA7"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La Pedagogía como ciencia transfiere a sus categorías, leyes y principios, estos fundamentos que la hacen una ciencia que se renueva a la luz de cada época y sus avances científico - tecnológicos, para contrarrestar los impactos </w:t>
      </w:r>
      <w:r w:rsidRPr="00DA5C54">
        <w:rPr>
          <w:rFonts w:ascii="Times New Roman" w:hAnsi="Times New Roman" w:cs="Times New Roman"/>
          <w:bCs/>
        </w:rPr>
        <w:lastRenderedPageBreak/>
        <w:t xml:space="preserve">negativos y desfavorables de las propias condiciones socioeconómicas, de discriminación y de vida, de los contextos sociales diversos en los cuales se desarrolla la educación. Por lo tanto, la pedagogía tiene que responder a una perspectiva inclusiva de los educandos y de las familias a las cuales hay que orientar y preparar, así como a los docentes, para el cumplimiento de su función educativa de conjunto con la escuela y las potencialidades de la comunidad. </w:t>
      </w:r>
    </w:p>
    <w:p w14:paraId="1F1AD744" w14:textId="77777777" w:rsidR="003C06F1" w:rsidRPr="00DA5C54" w:rsidRDefault="003C06F1" w:rsidP="009B1588">
      <w:pPr>
        <w:spacing w:line="360" w:lineRule="auto"/>
        <w:contextualSpacing/>
        <w:jc w:val="both"/>
        <w:rPr>
          <w:rFonts w:ascii="Times New Roman" w:hAnsi="Times New Roman" w:cs="Times New Roman"/>
          <w:b/>
          <w:bCs/>
        </w:rPr>
      </w:pPr>
      <w:r w:rsidRPr="00DA5C54">
        <w:rPr>
          <w:rFonts w:ascii="Times New Roman" w:hAnsi="Times New Roman" w:cs="Times New Roman"/>
          <w:b/>
          <w:bCs/>
        </w:rPr>
        <w:t>Ideas rectoras</w:t>
      </w:r>
    </w:p>
    <w:p w14:paraId="63C101F3" w14:textId="77777777" w:rsidR="003C06F1" w:rsidRPr="00DA5C54" w:rsidRDefault="003C06F1" w:rsidP="009B1588">
      <w:pPr>
        <w:spacing w:line="360" w:lineRule="auto"/>
        <w:contextualSpacing/>
        <w:jc w:val="both"/>
        <w:rPr>
          <w:rFonts w:ascii="Times New Roman" w:hAnsi="Times New Roman" w:cs="Times New Roman"/>
          <w:b/>
          <w:bCs/>
        </w:rPr>
      </w:pPr>
      <w:r w:rsidRPr="00DA5C54">
        <w:rPr>
          <w:rFonts w:ascii="Times New Roman" w:hAnsi="Times New Roman" w:cs="Times New Roman"/>
          <w:bCs/>
        </w:rPr>
        <w:t xml:space="preserve">En correspondencia con los fundamentos asumidos, se formulan </w:t>
      </w:r>
      <w:r w:rsidRPr="00DA5C54">
        <w:rPr>
          <w:rFonts w:ascii="Times New Roman" w:hAnsi="Times New Roman" w:cs="Times New Roman"/>
        </w:rPr>
        <w:t>las ideas rectoras de la concepción, las que concretan aspectos esenciales de los fundamentos</w:t>
      </w:r>
      <w:r w:rsidRPr="00DA5C54">
        <w:rPr>
          <w:rFonts w:ascii="Times New Roman" w:hAnsi="Times New Roman" w:cs="Times New Roman"/>
          <w:bCs/>
        </w:rPr>
        <w:t xml:space="preserve"> presentes en el proceso de la integración de la triada</w:t>
      </w:r>
      <w:r w:rsidRPr="00DA5C54">
        <w:rPr>
          <w:rFonts w:ascii="Times New Roman" w:hAnsi="Times New Roman" w:cs="Times New Roman"/>
          <w:b/>
          <w:bCs/>
        </w:rPr>
        <w:t>:</w:t>
      </w:r>
    </w:p>
    <w:p w14:paraId="7E74B498" w14:textId="77777777" w:rsidR="003C06F1" w:rsidRPr="00DA5C54" w:rsidRDefault="003C06F1" w:rsidP="009B1588">
      <w:pPr>
        <w:numPr>
          <w:ilvl w:val="0"/>
          <w:numId w:val="6"/>
        </w:numPr>
        <w:spacing w:line="360" w:lineRule="auto"/>
        <w:contextualSpacing/>
        <w:jc w:val="both"/>
        <w:rPr>
          <w:rFonts w:ascii="Times New Roman" w:hAnsi="Times New Roman" w:cs="Times New Roman"/>
          <w:bCs/>
        </w:rPr>
      </w:pPr>
      <w:r w:rsidRPr="00DA5C54">
        <w:rPr>
          <w:rFonts w:ascii="Times New Roman" w:hAnsi="Times New Roman" w:cs="Times New Roman"/>
          <w:bCs/>
        </w:rPr>
        <w:t>La educación inclusiva como un eje de la integración familia, escuela, comunidad</w:t>
      </w:r>
    </w:p>
    <w:p w14:paraId="5E412BF2" w14:textId="77777777" w:rsidR="003C06F1" w:rsidRPr="00DA5C54" w:rsidRDefault="003C06F1" w:rsidP="009B1588">
      <w:pPr>
        <w:numPr>
          <w:ilvl w:val="0"/>
          <w:numId w:val="6"/>
        </w:numPr>
        <w:spacing w:line="360" w:lineRule="auto"/>
        <w:contextualSpacing/>
        <w:jc w:val="both"/>
        <w:rPr>
          <w:rFonts w:ascii="Times New Roman" w:hAnsi="Times New Roman" w:cs="Times New Roman"/>
          <w:bCs/>
        </w:rPr>
      </w:pPr>
      <w:r w:rsidRPr="00DA5C54">
        <w:rPr>
          <w:rFonts w:ascii="Times New Roman" w:hAnsi="Times New Roman" w:cs="Times New Roman"/>
          <w:bCs/>
        </w:rPr>
        <w:t>La participación como un medio para involucrar a la familia y a la comunidad en la función educativa – socializadora de la escuela.</w:t>
      </w:r>
    </w:p>
    <w:p w14:paraId="053FBF28" w14:textId="77777777" w:rsidR="003C06F1" w:rsidRPr="00DA5C54" w:rsidRDefault="003C06F1" w:rsidP="009B1588">
      <w:pPr>
        <w:numPr>
          <w:ilvl w:val="0"/>
          <w:numId w:val="6"/>
        </w:numPr>
        <w:spacing w:line="360" w:lineRule="auto"/>
        <w:contextualSpacing/>
        <w:jc w:val="both"/>
        <w:rPr>
          <w:rFonts w:ascii="Times New Roman" w:hAnsi="Times New Roman" w:cs="Times New Roman"/>
          <w:bCs/>
        </w:rPr>
      </w:pPr>
      <w:r w:rsidRPr="00DA5C54">
        <w:rPr>
          <w:rFonts w:ascii="Times New Roman" w:hAnsi="Times New Roman" w:cs="Times New Roman"/>
          <w:bCs/>
        </w:rPr>
        <w:t>Los valores como elementos ideológicos comunes e integradores de la familia, la escuela y la comunidad en la función educativa en la sociedad.</w:t>
      </w:r>
    </w:p>
    <w:p w14:paraId="730CDAF1" w14:textId="77777777" w:rsidR="003C06F1" w:rsidRPr="00DA5C54" w:rsidRDefault="003C06F1" w:rsidP="009B1588">
      <w:pPr>
        <w:spacing w:line="360" w:lineRule="auto"/>
        <w:contextualSpacing/>
        <w:jc w:val="both"/>
        <w:rPr>
          <w:rFonts w:ascii="Times New Roman" w:hAnsi="Times New Roman" w:cs="Times New Roman"/>
          <w:b/>
          <w:bCs/>
        </w:rPr>
      </w:pPr>
      <w:r w:rsidRPr="00DA5C54">
        <w:rPr>
          <w:rFonts w:ascii="Times New Roman" w:hAnsi="Times New Roman" w:cs="Times New Roman"/>
          <w:b/>
          <w:bCs/>
        </w:rPr>
        <w:t>Principios</w:t>
      </w:r>
    </w:p>
    <w:p w14:paraId="4F383694"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La concepción pedagógica se sustenta en principios, que son ideas pedagógicas generalizadoras que orientan el quehacer teórico - metodológico y práctico del docente, para el desarrollo de la integración de la familia- escuela- -comunidad, en la formación docente. Tales como:</w:t>
      </w:r>
    </w:p>
    <w:p w14:paraId="3A929C50" w14:textId="77777777" w:rsidR="003C06F1" w:rsidRPr="00DA5C54" w:rsidRDefault="003C06F1" w:rsidP="009B1588">
      <w:pPr>
        <w:numPr>
          <w:ilvl w:val="0"/>
          <w:numId w:val="7"/>
        </w:numPr>
        <w:spacing w:line="360" w:lineRule="auto"/>
        <w:contextualSpacing/>
        <w:jc w:val="both"/>
        <w:rPr>
          <w:rFonts w:ascii="Times New Roman" w:hAnsi="Times New Roman" w:cs="Times New Roman"/>
          <w:bCs/>
        </w:rPr>
      </w:pPr>
      <w:r w:rsidRPr="00DA5C54">
        <w:rPr>
          <w:rFonts w:ascii="Times New Roman" w:hAnsi="Times New Roman" w:cs="Times New Roman"/>
          <w:bCs/>
        </w:rPr>
        <w:t>El vínculo de la teoría y la práctica</w:t>
      </w:r>
    </w:p>
    <w:p w14:paraId="25838D05" w14:textId="77777777" w:rsidR="003C06F1" w:rsidRPr="00DA5C54" w:rsidRDefault="003C06F1" w:rsidP="009B1588">
      <w:pPr>
        <w:numPr>
          <w:ilvl w:val="0"/>
          <w:numId w:val="7"/>
        </w:numPr>
        <w:spacing w:line="360" w:lineRule="auto"/>
        <w:contextualSpacing/>
        <w:jc w:val="both"/>
        <w:rPr>
          <w:rFonts w:ascii="Times New Roman" w:hAnsi="Times New Roman" w:cs="Times New Roman"/>
          <w:bCs/>
        </w:rPr>
      </w:pPr>
      <w:r w:rsidRPr="00DA5C54">
        <w:rPr>
          <w:rFonts w:ascii="Times New Roman" w:hAnsi="Times New Roman" w:cs="Times New Roman"/>
          <w:bCs/>
        </w:rPr>
        <w:t>La educación vinculada a la vida</w:t>
      </w:r>
    </w:p>
    <w:p w14:paraId="42C5B822" w14:textId="77777777" w:rsidR="003C06F1" w:rsidRPr="00DA5C54" w:rsidRDefault="003C06F1" w:rsidP="009B1588">
      <w:pPr>
        <w:numPr>
          <w:ilvl w:val="0"/>
          <w:numId w:val="7"/>
        </w:numPr>
        <w:spacing w:line="360" w:lineRule="auto"/>
        <w:contextualSpacing/>
        <w:jc w:val="both"/>
        <w:rPr>
          <w:rFonts w:ascii="Times New Roman" w:hAnsi="Times New Roman" w:cs="Times New Roman"/>
          <w:bCs/>
        </w:rPr>
      </w:pPr>
      <w:r w:rsidRPr="00DA5C54">
        <w:rPr>
          <w:rFonts w:ascii="Times New Roman" w:hAnsi="Times New Roman" w:cs="Times New Roman"/>
          <w:bCs/>
        </w:rPr>
        <w:t>La profesionalidad pedagógica del docente en el modo de actuación apegado a la ética y valores profesionales que propicia la integración de la familia, con la escuela y la comunidad en la formación de los educandos.</w:t>
      </w:r>
    </w:p>
    <w:p w14:paraId="45A68D7C" w14:textId="77777777" w:rsidR="003C06F1" w:rsidRPr="00DA5C54" w:rsidRDefault="003C06F1" w:rsidP="009B1588">
      <w:pPr>
        <w:spacing w:line="360" w:lineRule="auto"/>
        <w:contextualSpacing/>
        <w:jc w:val="both"/>
        <w:rPr>
          <w:rFonts w:ascii="Times New Roman" w:hAnsi="Times New Roman" w:cs="Times New Roman"/>
          <w:b/>
          <w:bCs/>
        </w:rPr>
      </w:pPr>
      <w:r w:rsidRPr="00DA5C54">
        <w:rPr>
          <w:rFonts w:ascii="Times New Roman" w:hAnsi="Times New Roman" w:cs="Times New Roman"/>
          <w:b/>
          <w:bCs/>
        </w:rPr>
        <w:t>Rasgos característicos de la Concepción pedagógica</w:t>
      </w:r>
    </w:p>
    <w:p w14:paraId="218EB11B"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
          <w:bCs/>
        </w:rPr>
        <w:t>Flexible</w:t>
      </w:r>
      <w:r w:rsidRPr="00DA5C54">
        <w:rPr>
          <w:rFonts w:ascii="Times New Roman" w:hAnsi="Times New Roman" w:cs="Times New Roman"/>
          <w:bCs/>
        </w:rPr>
        <w:t>, la concepción aporta las herramientas pedagógicas tanto para la preparación del docente como para su aplicación en el proceso de formación inicial y continua de Educación primaria.</w:t>
      </w:r>
    </w:p>
    <w:p w14:paraId="7A2D113A"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
          <w:bCs/>
        </w:rPr>
        <w:t xml:space="preserve">Participativo, </w:t>
      </w:r>
      <w:r w:rsidRPr="00DA5C54">
        <w:rPr>
          <w:rFonts w:ascii="Times New Roman" w:hAnsi="Times New Roman" w:cs="Times New Roman"/>
          <w:bCs/>
        </w:rPr>
        <w:t>la concepción pedagógica incluye la participación de los docentes, las familias y actores e instituciones de la comunidad en su integración, en función de la educación de los educandos de la Escuela primaria. El carácter participativo toma en cuenta la sensibilización, el compromiso para involucrarse de forma responsable, comprometida, democrática, e inclusiva ante la heterogeneidad de los implicados.</w:t>
      </w:r>
    </w:p>
    <w:p w14:paraId="2DFAD5A8"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
          <w:bCs/>
        </w:rPr>
        <w:lastRenderedPageBreak/>
        <w:t>Contextualizado,</w:t>
      </w:r>
      <w:r w:rsidRPr="00DA5C54">
        <w:rPr>
          <w:rFonts w:ascii="Times New Roman" w:hAnsi="Times New Roman" w:cs="Times New Roman"/>
          <w:bCs/>
        </w:rPr>
        <w:t xml:space="preserve"> la aplicación de la concepción en acciones específicas toma en cuenta las condiciones del contexto, que atiende a los diagnósticos de las comunidades, las familias y educandos de cada localidad en las que están enclavadas las escuelas o en las que transcurre el proceso de la formación inicial y continua e los docentes.</w:t>
      </w:r>
    </w:p>
    <w:p w14:paraId="0AE363FA" w14:textId="77777777" w:rsidR="003C06F1" w:rsidRPr="00DA5C54" w:rsidRDefault="003C06F1" w:rsidP="009B1588">
      <w:pPr>
        <w:spacing w:line="360" w:lineRule="auto"/>
        <w:contextualSpacing/>
        <w:jc w:val="both"/>
        <w:rPr>
          <w:rFonts w:ascii="Times New Roman" w:hAnsi="Times New Roman" w:cs="Times New Roman"/>
          <w:b/>
          <w:bCs/>
        </w:rPr>
      </w:pPr>
      <w:r w:rsidRPr="00DA5C54">
        <w:rPr>
          <w:rFonts w:ascii="Times New Roman" w:hAnsi="Times New Roman" w:cs="Times New Roman"/>
          <w:b/>
          <w:bCs/>
        </w:rPr>
        <w:t>Sistema de valores</w:t>
      </w:r>
    </w:p>
    <w:p w14:paraId="507F2E68"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La concepción pedagógica potencia el </w:t>
      </w:r>
      <w:r w:rsidRPr="00DA5C54">
        <w:rPr>
          <w:rFonts w:ascii="Times New Roman" w:hAnsi="Times New Roman" w:cs="Times New Roman"/>
          <w:b/>
          <w:bCs/>
        </w:rPr>
        <w:t>sistema de valores</w:t>
      </w:r>
      <w:r w:rsidRPr="00DA5C54">
        <w:rPr>
          <w:rFonts w:ascii="Times New Roman" w:hAnsi="Times New Roman" w:cs="Times New Roman"/>
          <w:bCs/>
        </w:rPr>
        <w:t xml:space="preserve"> identitarios de la dominicanidad y humanos universales, que transversalizan los procesos humanos, en particular el educativo – formativo en la integración familia- escuela- comunidad. Entre estos valores, se destacan: </w:t>
      </w:r>
    </w:p>
    <w:p w14:paraId="3A243BA6"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
          <w:bCs/>
        </w:rPr>
        <w:t>La dominicanidad</w:t>
      </w:r>
      <w:r w:rsidRPr="00DA5C54">
        <w:rPr>
          <w:rFonts w:ascii="Times New Roman" w:hAnsi="Times New Roman" w:cs="Times New Roman"/>
          <w:bCs/>
        </w:rPr>
        <w:t xml:space="preserve">, como valor que encierra la significación del amor a la patria, a sus símbolos nacionales, a sus tradiciones, costumbres, religiosidad e idiosincrasia, </w:t>
      </w:r>
      <w:r w:rsidRPr="00DA5C54">
        <w:rPr>
          <w:rFonts w:ascii="Times New Roman" w:hAnsi="Times New Roman" w:cs="Times New Roman"/>
          <w:b/>
          <w:bCs/>
        </w:rPr>
        <w:t>la dignidad humana</w:t>
      </w:r>
      <w:r w:rsidRPr="00DA5C54">
        <w:rPr>
          <w:rFonts w:ascii="Times New Roman" w:hAnsi="Times New Roman" w:cs="Times New Roman"/>
          <w:bCs/>
        </w:rPr>
        <w:t xml:space="preserve">, en la consideración y el respeto al ser humano sin discriminación de ningún tipo, </w:t>
      </w:r>
      <w:r w:rsidRPr="00DA5C54">
        <w:rPr>
          <w:rFonts w:ascii="Times New Roman" w:hAnsi="Times New Roman" w:cs="Times New Roman"/>
          <w:b/>
          <w:bCs/>
        </w:rPr>
        <w:t>la justicia social</w:t>
      </w:r>
      <w:r w:rsidRPr="00DA5C54">
        <w:rPr>
          <w:rFonts w:ascii="Times New Roman" w:hAnsi="Times New Roman" w:cs="Times New Roman"/>
          <w:bCs/>
        </w:rPr>
        <w:t>, como expresión de la igualdad ante los deberes y derechos sociales.</w:t>
      </w:r>
    </w:p>
    <w:p w14:paraId="1B11306A"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
          <w:bCs/>
        </w:rPr>
        <w:t>La solidaridad</w:t>
      </w:r>
      <w:r w:rsidRPr="00DA5C54">
        <w:rPr>
          <w:rFonts w:ascii="Times New Roman" w:hAnsi="Times New Roman" w:cs="Times New Roman"/>
          <w:bCs/>
        </w:rPr>
        <w:t xml:space="preserve"> en la unidad y acompañamiento mutuo para el logro de objetivos del bien común</w:t>
      </w:r>
      <w:r w:rsidRPr="00DA5C54">
        <w:rPr>
          <w:rFonts w:ascii="Times New Roman" w:hAnsi="Times New Roman" w:cs="Times New Roman"/>
          <w:b/>
          <w:bCs/>
        </w:rPr>
        <w:t>, el deber</w:t>
      </w:r>
      <w:r w:rsidRPr="00DA5C54">
        <w:rPr>
          <w:rFonts w:ascii="Times New Roman" w:hAnsi="Times New Roman" w:cs="Times New Roman"/>
          <w:bCs/>
        </w:rPr>
        <w:t xml:space="preserve">, ante las obligaciones personales, familiares y sociales que se contraen en la vida y la </w:t>
      </w:r>
      <w:r w:rsidRPr="00DA5C54">
        <w:rPr>
          <w:rFonts w:ascii="Times New Roman" w:hAnsi="Times New Roman" w:cs="Times New Roman"/>
          <w:b/>
          <w:bCs/>
        </w:rPr>
        <w:t xml:space="preserve">responsabilidad </w:t>
      </w:r>
      <w:r w:rsidRPr="00DA5C54">
        <w:rPr>
          <w:rFonts w:ascii="Times New Roman" w:hAnsi="Times New Roman" w:cs="Times New Roman"/>
          <w:bCs/>
        </w:rPr>
        <w:t>en la actuación con conocimiento de causa y la respuesta por las consecuencias de los actos</w:t>
      </w:r>
      <w:r w:rsidRPr="00DA5C54">
        <w:rPr>
          <w:rFonts w:ascii="Times New Roman" w:hAnsi="Times New Roman" w:cs="Times New Roman"/>
          <w:b/>
          <w:bCs/>
        </w:rPr>
        <w:t>, la honradez</w:t>
      </w:r>
      <w:r w:rsidRPr="00DA5C54">
        <w:rPr>
          <w:rFonts w:ascii="Times New Roman" w:hAnsi="Times New Roman" w:cs="Times New Roman"/>
          <w:bCs/>
        </w:rPr>
        <w:t xml:space="preserve">, como expresión de la independencia personal a partir del conocimiento adquirido y el trabajo. </w:t>
      </w:r>
    </w:p>
    <w:p w14:paraId="7D7B1591"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Estos valores se redimensionan desde la profesionalidad pedagógica del docente, que lo mueven al ejercicio de la profesión desde el principio del humanismo que la caracteriza y la expresión de las cualidades morales de su personalidad como instrumentos esenciales para educar y de un modo de actuación como ejemplo para los educandos.</w:t>
      </w:r>
    </w:p>
    <w:p w14:paraId="75F74B51"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Cabe destacar que cada componente integrado en la concepción ocupa un lugar importante que le da un carácter de sistema dado su función orgánica, de ahí la necesidad de que el docente cuente con una base orientadora que enfatice en aspectos a tomar en cuenta para su labor en el proceso formativo.</w:t>
      </w:r>
    </w:p>
    <w:p w14:paraId="2B115525"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En este sentido debe tomarse en cuenta que los contenidos sobre este tema objeto de la investigación, tal y como se evidenció en el diagnóstico inicial realizado, no están incluidos como parte de los programas de las asignaturas del currículo de la formación docente del nivel primario, por lo que debe hacerse evidente esta carencia por el docente que trabaja en la carrera para que de forma intencional haga un análisis de las unidades temáticas que se trabajan en los programas de Fundamentos de la Educación y en el de Administración y legislación escolar, que en el estudio del currículo resultan ser los de mayor proximidad a estos contenidos.  Ambos programas aparecen en el 1er y 6to semestres de la carrera, lo que facilitan el tratamiento gradual de los mismos. </w:t>
      </w:r>
    </w:p>
    <w:p w14:paraId="52FC2383"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lastRenderedPageBreak/>
        <w:t>En este mismo orden se sugiere una posible dosificación de los ejes temáticos de los contenidos propuestos en la concepción, para su incorporación en las unidades del programa de la asignatura Fundamentos de la Educación:</w:t>
      </w:r>
    </w:p>
    <w:p w14:paraId="2DEB45D6" w14:textId="77777777" w:rsidR="003C06F1" w:rsidRPr="00DA5C54" w:rsidRDefault="003C06F1" w:rsidP="009B1588">
      <w:pPr>
        <w:numPr>
          <w:ilvl w:val="0"/>
          <w:numId w:val="8"/>
        </w:num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La Educación: conceptos generales y características esenciales – Eje temático 1 </w:t>
      </w:r>
    </w:p>
    <w:p w14:paraId="35E2F623" w14:textId="77777777" w:rsidR="003C06F1" w:rsidRPr="00DA5C54" w:rsidRDefault="003C06F1" w:rsidP="009B1588">
      <w:pPr>
        <w:numPr>
          <w:ilvl w:val="0"/>
          <w:numId w:val="8"/>
        </w:numPr>
        <w:spacing w:line="360" w:lineRule="auto"/>
        <w:contextualSpacing/>
        <w:jc w:val="both"/>
        <w:rPr>
          <w:rFonts w:ascii="Times New Roman" w:hAnsi="Times New Roman" w:cs="Times New Roman"/>
          <w:bCs/>
        </w:rPr>
      </w:pPr>
      <w:r w:rsidRPr="00DA5C54">
        <w:rPr>
          <w:rFonts w:ascii="Times New Roman" w:hAnsi="Times New Roman" w:cs="Times New Roman"/>
          <w:bCs/>
        </w:rPr>
        <w:t>La Escuela y sus crisis – Eje temático 2</w:t>
      </w:r>
    </w:p>
    <w:p w14:paraId="5F097CEC" w14:textId="77777777" w:rsidR="003C06F1" w:rsidRPr="00DA5C54" w:rsidRDefault="003C06F1" w:rsidP="009B1588">
      <w:pPr>
        <w:numPr>
          <w:ilvl w:val="0"/>
          <w:numId w:val="8"/>
        </w:numPr>
        <w:spacing w:line="360" w:lineRule="auto"/>
        <w:contextualSpacing/>
        <w:jc w:val="both"/>
        <w:rPr>
          <w:rFonts w:ascii="Times New Roman" w:hAnsi="Times New Roman" w:cs="Times New Roman"/>
          <w:bCs/>
        </w:rPr>
      </w:pPr>
      <w:r w:rsidRPr="00DA5C54">
        <w:rPr>
          <w:rFonts w:ascii="Times New Roman" w:hAnsi="Times New Roman" w:cs="Times New Roman"/>
          <w:bCs/>
        </w:rPr>
        <w:t>Los fundamentos de la educación- Eje temático 4</w:t>
      </w:r>
    </w:p>
    <w:p w14:paraId="0A0A4C45" w14:textId="77777777" w:rsidR="003C06F1" w:rsidRPr="00DA5C54" w:rsidRDefault="003C06F1" w:rsidP="009B1588">
      <w:pPr>
        <w:numPr>
          <w:ilvl w:val="0"/>
          <w:numId w:val="8"/>
        </w:numPr>
        <w:spacing w:line="360" w:lineRule="auto"/>
        <w:contextualSpacing/>
        <w:jc w:val="both"/>
        <w:rPr>
          <w:rFonts w:ascii="Times New Roman" w:hAnsi="Times New Roman" w:cs="Times New Roman"/>
          <w:bCs/>
        </w:rPr>
      </w:pPr>
      <w:r w:rsidRPr="00DA5C54">
        <w:rPr>
          <w:rFonts w:ascii="Times New Roman" w:hAnsi="Times New Roman" w:cs="Times New Roman"/>
          <w:bCs/>
        </w:rPr>
        <w:t>Otros actores del proceso educativo – Eje temático 5</w:t>
      </w:r>
    </w:p>
    <w:p w14:paraId="481CA112"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Con relación al programa de Administración y legislación escolar, se sugiere incluir el eje temático 3, que al ubicarse en el sexto semestre posibilita hacer una integración sobre la significación del tema.</w:t>
      </w:r>
    </w:p>
    <w:p w14:paraId="0D5C1D9D"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El tratamiento  de los ejes temáticos en los programas, permite que se extienda la aplicación de los conocimientos adquiridos a la práctica de los futuros educadores en las escuelas, por lo que es conveniente que en la formación inicial los docentes orienten la observación y el seguimiento a los </w:t>
      </w:r>
      <w:proofErr w:type="spellStart"/>
      <w:r w:rsidRPr="00DA5C54">
        <w:rPr>
          <w:rFonts w:ascii="Times New Roman" w:hAnsi="Times New Roman" w:cs="Times New Roman"/>
          <w:bCs/>
        </w:rPr>
        <w:t>aspectosque</w:t>
      </w:r>
      <w:proofErr w:type="spellEnd"/>
      <w:r w:rsidRPr="00DA5C54">
        <w:rPr>
          <w:rFonts w:ascii="Times New Roman" w:hAnsi="Times New Roman" w:cs="Times New Roman"/>
          <w:bCs/>
        </w:rPr>
        <w:t xml:space="preserve"> tienen que ver con la gestión de la institución escolar para la integración de la familia-escuela -comunidad, la identificación de los métodos que se emplean para potenciar esta integración, las vías que se aplican para propiciarla, así como apreciar el desarrollo de las relaciones humanas, la comunicación y el trato, tomando en cuenta la ética, los valores y el humanismo de la profesión.</w:t>
      </w:r>
    </w:p>
    <w:p w14:paraId="21E8BCFF" w14:textId="77777777" w:rsidR="003C06F1" w:rsidRPr="00DA5C54" w:rsidRDefault="003C06F1" w:rsidP="009B1588">
      <w:pPr>
        <w:spacing w:after="0" w:line="360" w:lineRule="auto"/>
        <w:contextualSpacing/>
        <w:jc w:val="both"/>
        <w:rPr>
          <w:rFonts w:ascii="Times New Roman" w:hAnsi="Times New Roman" w:cs="Times New Roman"/>
          <w:bCs/>
        </w:rPr>
      </w:pPr>
      <w:r w:rsidRPr="00DA5C54">
        <w:rPr>
          <w:rFonts w:ascii="Times New Roman" w:hAnsi="Times New Roman" w:cs="Times New Roman"/>
          <w:bCs/>
        </w:rPr>
        <w:t>A tales efectos se recomienda que la institución abra un espacio de coordinación e intercambios de experiencias entre los docentes que trabajan estas dos asignaturas, para realizar el análisis de estos programas y de forma consensuada determinar qué y cómo se pueden abordar los ejes temáticos.</w:t>
      </w:r>
    </w:p>
    <w:p w14:paraId="41BCC93E"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
          <w:bCs/>
        </w:rPr>
        <w:t>Posibles vías de implementación y socialización</w:t>
      </w:r>
    </w:p>
    <w:p w14:paraId="028123AC"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Las posibles vías de implementación están orientadas esencialmente a la preparación de los docentes sobre esta temática para que puedan introducirlas en los temas de los programas de las asignaturas de la formación inicial de docentes de Educación primaria, cuando se abordan los temas pedagógicos sobre el papel de la escuela, la familia y la comunidad, los que deben ser ampliados en sus contenidos. A su vez están dirigidas a los docentes que están en las aulas, así como a la socialización de mensajes de bien público por los diferentes medios de la información y comunicación social, tales como la prensa, la TV y la radio, entre otras.</w:t>
      </w:r>
    </w:p>
    <w:p w14:paraId="2F423049" w14:textId="77777777" w:rsidR="003C06F1" w:rsidRPr="00DA5C54" w:rsidRDefault="003C06F1" w:rsidP="009B1588">
      <w:pPr>
        <w:spacing w:line="360" w:lineRule="auto"/>
        <w:contextualSpacing/>
        <w:jc w:val="both"/>
        <w:rPr>
          <w:rFonts w:ascii="Times New Roman" w:hAnsi="Times New Roman" w:cs="Times New Roman"/>
          <w:b/>
          <w:bCs/>
        </w:rPr>
      </w:pPr>
      <w:r w:rsidRPr="00DA5C54">
        <w:rPr>
          <w:rFonts w:ascii="Times New Roman" w:hAnsi="Times New Roman" w:cs="Times New Roman"/>
          <w:b/>
          <w:bCs/>
        </w:rPr>
        <w:t>Acciones</w:t>
      </w:r>
    </w:p>
    <w:p w14:paraId="19434035"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1. Introducción como parte de las unidades de los programas de las asignaturas Fundamentos de la Educación y Administración y legislación escolar de la carrera de Educación, los contenidos de la concepción propuesta.</w:t>
      </w:r>
    </w:p>
    <w:p w14:paraId="4402FA02"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2. Talleres de preparación de docentes sobre la concepción pedagógica elaborada</w:t>
      </w:r>
    </w:p>
    <w:p w14:paraId="413E06E1"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lastRenderedPageBreak/>
        <w:t>3. Desarrollo de un Diplomado con los contenidos de la concepción pedagógica para la educación continua de docentes de las escuelas dominicanas.</w:t>
      </w:r>
    </w:p>
    <w:p w14:paraId="039AABA7"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4. Presentación de charlas y entrevistas sobre el tema en programas de TV para la sociedad</w:t>
      </w:r>
    </w:p>
    <w:p w14:paraId="5FB7C4D6"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5. Creación de un canal de YouTube con la grabación de tutoriales que oriente a los docentes el tratamiento de los contenidos de la concepción.</w:t>
      </w:r>
    </w:p>
    <w:p w14:paraId="2807352A"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 xml:space="preserve">6. Realización de </w:t>
      </w:r>
      <w:proofErr w:type="spellStart"/>
      <w:r w:rsidRPr="00DA5C54">
        <w:rPr>
          <w:rFonts w:ascii="Times New Roman" w:hAnsi="Times New Roman" w:cs="Times New Roman"/>
          <w:bCs/>
        </w:rPr>
        <w:t>Webinares</w:t>
      </w:r>
      <w:proofErr w:type="spellEnd"/>
      <w:r w:rsidRPr="00DA5C54">
        <w:rPr>
          <w:rFonts w:ascii="Times New Roman" w:hAnsi="Times New Roman" w:cs="Times New Roman"/>
          <w:bCs/>
        </w:rPr>
        <w:t xml:space="preserve"> para abordar las temáticas de los contenidos de la concepción con la participación de docentes de Educación primaria.</w:t>
      </w:r>
    </w:p>
    <w:p w14:paraId="378F438E"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7. Publicación de artículo científico</w:t>
      </w:r>
    </w:p>
    <w:p w14:paraId="0E1F7A60"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8. Presentación de trabajos en eventos nacionales e internacionales</w:t>
      </w:r>
    </w:p>
    <w:p w14:paraId="68A67BE8" w14:textId="77777777" w:rsidR="003C06F1" w:rsidRPr="00DA5C54" w:rsidRDefault="003C06F1" w:rsidP="009B1588">
      <w:pPr>
        <w:spacing w:line="360" w:lineRule="auto"/>
        <w:contextualSpacing/>
        <w:jc w:val="both"/>
        <w:rPr>
          <w:rFonts w:ascii="Times New Roman" w:hAnsi="Times New Roman" w:cs="Times New Roman"/>
          <w:b/>
          <w:bCs/>
        </w:rPr>
      </w:pPr>
      <w:r w:rsidRPr="00DA5C54">
        <w:rPr>
          <w:rFonts w:ascii="Times New Roman" w:hAnsi="Times New Roman" w:cs="Times New Roman"/>
          <w:b/>
          <w:bCs/>
        </w:rPr>
        <w:t>Evaluación de resultados de las acciones</w:t>
      </w:r>
    </w:p>
    <w:p w14:paraId="55EC549D" w14:textId="77777777" w:rsidR="003C06F1" w:rsidRPr="00DA5C54" w:rsidRDefault="003C06F1" w:rsidP="009B1588">
      <w:pPr>
        <w:spacing w:line="360" w:lineRule="auto"/>
        <w:contextualSpacing/>
        <w:jc w:val="both"/>
        <w:rPr>
          <w:rFonts w:ascii="Times New Roman" w:hAnsi="Times New Roman" w:cs="Times New Roman"/>
          <w:bCs/>
        </w:rPr>
      </w:pPr>
      <w:r w:rsidRPr="00DA5C54">
        <w:rPr>
          <w:rFonts w:ascii="Times New Roman" w:hAnsi="Times New Roman" w:cs="Times New Roman"/>
          <w:bCs/>
        </w:rPr>
        <w:t>La aplicación de cada una de las acciones cuenta con instrumentos de evaluación de los resultados de su implementación por las diferentes vías empleadas, en correspondencia con la naturaleza de la acción. En el caso de los cursos se realizarán pruebas de satisfacción y los resultados de evaluaciones sistemáticas.</w:t>
      </w:r>
    </w:p>
    <w:p w14:paraId="631F26B1" w14:textId="77777777" w:rsidR="009B1588" w:rsidRDefault="009B1588" w:rsidP="009B1588">
      <w:pPr>
        <w:widowControl w:val="0"/>
        <w:spacing w:line="360" w:lineRule="auto"/>
        <w:contextualSpacing/>
        <w:jc w:val="center"/>
        <w:rPr>
          <w:rFonts w:ascii="Times New Roman" w:eastAsia="Calibri" w:hAnsi="Times New Roman" w:cs="Times New Roman"/>
          <w:b/>
          <w:lang w:val="es-MX"/>
        </w:rPr>
      </w:pPr>
    </w:p>
    <w:p w14:paraId="7DAFC669" w14:textId="77777777" w:rsidR="009B1588" w:rsidRDefault="009B1588" w:rsidP="009B1588">
      <w:pPr>
        <w:widowControl w:val="0"/>
        <w:spacing w:line="360" w:lineRule="auto"/>
        <w:contextualSpacing/>
        <w:jc w:val="center"/>
        <w:rPr>
          <w:rFonts w:ascii="Times New Roman" w:eastAsia="Calibri" w:hAnsi="Times New Roman" w:cs="Times New Roman"/>
          <w:b/>
          <w:lang w:val="es-MX"/>
        </w:rPr>
      </w:pPr>
    </w:p>
    <w:p w14:paraId="79EF5A47" w14:textId="3D1C31D0" w:rsidR="003C06F1" w:rsidRPr="00DA5C54" w:rsidRDefault="003C06F1" w:rsidP="009B1588">
      <w:pPr>
        <w:widowControl w:val="0"/>
        <w:spacing w:line="360" w:lineRule="auto"/>
        <w:contextualSpacing/>
        <w:jc w:val="center"/>
        <w:rPr>
          <w:rFonts w:ascii="Times New Roman" w:eastAsia="Calibri" w:hAnsi="Times New Roman" w:cs="Times New Roman"/>
          <w:lang w:val="es-MX"/>
        </w:rPr>
      </w:pPr>
      <w:r w:rsidRPr="00DA5C54">
        <w:rPr>
          <w:rFonts w:ascii="Times New Roman" w:eastAsia="Calibri" w:hAnsi="Times New Roman" w:cs="Times New Roman"/>
          <w:b/>
          <w:lang w:val="es-MX"/>
        </w:rPr>
        <w:t>CONCLUSIONES</w:t>
      </w:r>
    </w:p>
    <w:p w14:paraId="6E67497B" w14:textId="77777777" w:rsidR="003C06F1" w:rsidRPr="00DA5C54" w:rsidRDefault="003C06F1" w:rsidP="009B1588">
      <w:pPr>
        <w:spacing w:line="360" w:lineRule="auto"/>
        <w:contextualSpacing/>
        <w:jc w:val="both"/>
        <w:rPr>
          <w:rFonts w:ascii="Times New Roman" w:hAnsi="Times New Roman" w:cs="Times New Roman"/>
        </w:rPr>
      </w:pPr>
      <w:r w:rsidRPr="00DA5C54">
        <w:rPr>
          <w:rFonts w:ascii="Times New Roman" w:hAnsi="Times New Roman" w:cs="Times New Roman"/>
        </w:rPr>
        <w:t>La concepción pedagógica elaborada da respuesta al vacío teórico – metodológico del tratamiento del tema de la integración de la familia – escuela – comunidad en la formación de docentes del nivel primario, así como en las prácticas educativas en la escuela dominicana.</w:t>
      </w:r>
    </w:p>
    <w:p w14:paraId="0B7ADEE9" w14:textId="5B5B9FC8" w:rsidR="003C06F1" w:rsidRPr="00DA5C54" w:rsidRDefault="003C06F1" w:rsidP="009B1588">
      <w:pPr>
        <w:spacing w:line="360" w:lineRule="auto"/>
        <w:contextualSpacing/>
        <w:jc w:val="both"/>
        <w:rPr>
          <w:rFonts w:ascii="Times New Roman" w:hAnsi="Times New Roman" w:cs="Times New Roman"/>
        </w:rPr>
      </w:pPr>
      <w:r w:rsidRPr="00DA5C54">
        <w:rPr>
          <w:rFonts w:ascii="Times New Roman" w:hAnsi="Times New Roman" w:cs="Times New Roman"/>
        </w:rPr>
        <w:t>Las orientaciones metodológicas a realizar en las posibles vías de implementación y las acciones para su socialización revelan la viabilidad de la propuesta como un resultado científico de la investigación realizada, la que a su vez puede servir de referencia y consulta en otros contextos.</w:t>
      </w:r>
    </w:p>
    <w:p w14:paraId="03C6416D" w14:textId="77777777" w:rsidR="003C06F1" w:rsidRPr="00DA5C54" w:rsidRDefault="003C06F1" w:rsidP="009B1588">
      <w:pPr>
        <w:widowControl w:val="0"/>
        <w:spacing w:line="360" w:lineRule="auto"/>
        <w:contextualSpacing/>
        <w:rPr>
          <w:rFonts w:ascii="Times New Roman" w:eastAsia="Calibri" w:hAnsi="Times New Roman" w:cs="Times New Roman"/>
          <w:lang w:val="es-MX"/>
        </w:rPr>
      </w:pPr>
    </w:p>
    <w:p w14:paraId="67C8AF96" w14:textId="77777777" w:rsidR="003C06F1" w:rsidRPr="00DA5C54" w:rsidRDefault="003C06F1" w:rsidP="009B1588">
      <w:pPr>
        <w:widowControl w:val="0"/>
        <w:spacing w:line="360" w:lineRule="auto"/>
        <w:contextualSpacing/>
        <w:jc w:val="center"/>
        <w:rPr>
          <w:rFonts w:ascii="Times New Roman" w:eastAsia="Calibri" w:hAnsi="Times New Roman" w:cs="Times New Roman"/>
          <w:b/>
          <w:lang w:val="es-MX"/>
        </w:rPr>
      </w:pPr>
      <w:r w:rsidRPr="00DA5C54">
        <w:rPr>
          <w:rFonts w:ascii="Times New Roman" w:eastAsia="Calibri" w:hAnsi="Times New Roman" w:cs="Times New Roman"/>
          <w:b/>
          <w:lang w:val="es-MX"/>
        </w:rPr>
        <w:t>REFERENCIAS BIBLIOGRÁFICAS</w:t>
      </w:r>
    </w:p>
    <w:p w14:paraId="19050827" w14:textId="77777777" w:rsidR="003C06F1" w:rsidRPr="00DA5C54" w:rsidRDefault="003C06F1" w:rsidP="009B1588">
      <w:pPr>
        <w:spacing w:line="360" w:lineRule="auto"/>
        <w:contextualSpacing/>
        <w:jc w:val="both"/>
        <w:rPr>
          <w:rFonts w:ascii="Times New Roman" w:hAnsi="Times New Roman" w:cs="Times New Roman"/>
          <w:lang w:val="es-DO"/>
        </w:rPr>
      </w:pPr>
      <w:r w:rsidRPr="00DA5C54">
        <w:rPr>
          <w:rFonts w:ascii="Times New Roman" w:hAnsi="Times New Roman" w:cs="Times New Roman"/>
        </w:rPr>
        <w:t xml:space="preserve">Blanco, A. (2003). </w:t>
      </w:r>
      <w:r w:rsidRPr="009B1588">
        <w:rPr>
          <w:rFonts w:ascii="Times New Roman" w:hAnsi="Times New Roman" w:cs="Times New Roman"/>
          <w:i/>
          <w:iCs/>
        </w:rPr>
        <w:t>Introducción al estudio de la Sociología</w:t>
      </w:r>
      <w:r w:rsidRPr="00DA5C54">
        <w:rPr>
          <w:rFonts w:ascii="Times New Roman" w:hAnsi="Times New Roman" w:cs="Times New Roman"/>
        </w:rPr>
        <w:t>. Editorial Pueblo y Educación. La Habana.</w:t>
      </w:r>
    </w:p>
    <w:p w14:paraId="711680E7" w14:textId="77777777" w:rsidR="003C06F1" w:rsidRPr="00DA5C54" w:rsidRDefault="003C06F1" w:rsidP="009B1588">
      <w:pPr>
        <w:spacing w:line="360" w:lineRule="auto"/>
        <w:contextualSpacing/>
        <w:jc w:val="both"/>
        <w:rPr>
          <w:rFonts w:ascii="Times New Roman" w:hAnsi="Times New Roman" w:cs="Times New Roman"/>
          <w:lang w:val="es-DO"/>
        </w:rPr>
      </w:pPr>
      <w:proofErr w:type="gramStart"/>
      <w:r w:rsidRPr="00DA5C54">
        <w:rPr>
          <w:rFonts w:ascii="Times New Roman" w:hAnsi="Times New Roman" w:cs="Times New Roman"/>
          <w:lang w:val="es-DO"/>
        </w:rPr>
        <w:t>Castro,  P.</w:t>
      </w:r>
      <w:proofErr w:type="gramEnd"/>
      <w:r w:rsidRPr="00DA5C54">
        <w:rPr>
          <w:rFonts w:ascii="Times New Roman" w:hAnsi="Times New Roman" w:cs="Times New Roman"/>
          <w:lang w:val="es-DO"/>
        </w:rPr>
        <w:t xml:space="preserve"> (1996). </w:t>
      </w:r>
      <w:r w:rsidRPr="00DA5C54">
        <w:rPr>
          <w:rFonts w:ascii="Times New Roman" w:hAnsi="Times New Roman" w:cs="Times New Roman"/>
          <w:i/>
          <w:iCs/>
          <w:lang w:val="es-DO"/>
        </w:rPr>
        <w:t>Cómo la familia cumple su función educativa. </w:t>
      </w:r>
      <w:r w:rsidRPr="00DA5C54">
        <w:rPr>
          <w:rFonts w:ascii="Times New Roman" w:hAnsi="Times New Roman" w:cs="Times New Roman"/>
          <w:lang w:val="es-DO"/>
        </w:rPr>
        <w:t> La Habana. Cuba: Editorial Pueblo y   Educación.</w:t>
      </w:r>
    </w:p>
    <w:p w14:paraId="075C1BBA" w14:textId="77777777" w:rsidR="003C06F1" w:rsidRPr="00DA5C54" w:rsidRDefault="003C06F1" w:rsidP="009B1588">
      <w:pPr>
        <w:spacing w:line="360" w:lineRule="auto"/>
        <w:contextualSpacing/>
        <w:jc w:val="both"/>
        <w:rPr>
          <w:rFonts w:ascii="Times New Roman" w:hAnsi="Times New Roman" w:cs="Times New Roman"/>
          <w:lang w:val="es-DO"/>
        </w:rPr>
      </w:pPr>
      <w:r w:rsidRPr="00DA5C54">
        <w:rPr>
          <w:rFonts w:ascii="Times New Roman" w:hAnsi="Times New Roman" w:cs="Times New Roman"/>
          <w:lang w:val="es-DO"/>
        </w:rPr>
        <w:t xml:space="preserve">Chacón, N. (2015). </w:t>
      </w:r>
      <w:r w:rsidRPr="009B1588">
        <w:rPr>
          <w:rFonts w:ascii="Times New Roman" w:hAnsi="Times New Roman" w:cs="Times New Roman"/>
          <w:i/>
          <w:iCs/>
          <w:lang w:val="es-DO"/>
        </w:rPr>
        <w:t>Educación en valores. Retos y experiencias</w:t>
      </w:r>
      <w:r w:rsidRPr="00DA5C54">
        <w:rPr>
          <w:rFonts w:ascii="Times New Roman" w:hAnsi="Times New Roman" w:cs="Times New Roman"/>
          <w:lang w:val="es-DO"/>
        </w:rPr>
        <w:t>. Editorial Acuario. La Habana.</w:t>
      </w:r>
    </w:p>
    <w:p w14:paraId="73A06125" w14:textId="77777777" w:rsidR="003C06F1" w:rsidRPr="00DA5C54" w:rsidRDefault="003C06F1" w:rsidP="009B1588">
      <w:pPr>
        <w:spacing w:line="360" w:lineRule="auto"/>
        <w:contextualSpacing/>
        <w:jc w:val="both"/>
        <w:rPr>
          <w:rFonts w:ascii="Times New Roman" w:hAnsi="Times New Roman" w:cs="Times New Roman"/>
          <w:lang w:val="es-DO"/>
        </w:rPr>
      </w:pPr>
      <w:r w:rsidRPr="00DA5C54">
        <w:rPr>
          <w:rFonts w:ascii="Times New Roman" w:hAnsi="Times New Roman" w:cs="Times New Roman"/>
          <w:lang w:val="es-DO"/>
        </w:rPr>
        <w:t xml:space="preserve">Chacón, N.; Cárdenas, Y.; Cabrera, O. (2020) </w:t>
      </w:r>
      <w:r w:rsidRPr="009B1588">
        <w:rPr>
          <w:rFonts w:ascii="Times New Roman" w:hAnsi="Times New Roman" w:cs="Times New Roman"/>
          <w:i/>
          <w:iCs/>
          <w:lang w:val="es-DO"/>
        </w:rPr>
        <w:t>Aproximación a una concepción de la educación para la vida ciudadana en la formación pedagógica.</w:t>
      </w:r>
      <w:r w:rsidRPr="00DA5C54">
        <w:rPr>
          <w:rFonts w:ascii="Times New Roman" w:hAnsi="Times New Roman" w:cs="Times New Roman"/>
          <w:lang w:val="es-DO"/>
        </w:rPr>
        <w:t xml:space="preserve"> Editorial Acuario. La Habana</w:t>
      </w:r>
    </w:p>
    <w:p w14:paraId="0A0676C6" w14:textId="77777777" w:rsidR="009B1588" w:rsidRPr="009B1588" w:rsidRDefault="003C06F1" w:rsidP="009B1588">
      <w:pPr>
        <w:spacing w:line="360" w:lineRule="auto"/>
        <w:contextualSpacing/>
        <w:jc w:val="both"/>
        <w:rPr>
          <w:rFonts w:ascii="Times New Roman" w:hAnsi="Times New Roman" w:cs="Times New Roman"/>
        </w:rPr>
      </w:pPr>
      <w:r w:rsidRPr="00DA5C54">
        <w:rPr>
          <w:rFonts w:ascii="Times New Roman" w:hAnsi="Times New Roman" w:cs="Times New Roman"/>
          <w:lang w:val="es-DO"/>
        </w:rPr>
        <w:lastRenderedPageBreak/>
        <w:t>Pie, N. (2019).  La formación inicial del modo de actuación profesional pedagógico. Recuperado en</w:t>
      </w:r>
      <w:r w:rsidRPr="00DA5C54">
        <w:rPr>
          <w:rFonts w:ascii="Times New Roman" w:hAnsi="Times New Roman" w:cs="Times New Roman"/>
        </w:rPr>
        <w:t xml:space="preserve"> Revista Varona</w:t>
      </w:r>
      <w:r w:rsidR="009B1588">
        <w:rPr>
          <w:rFonts w:ascii="Times New Roman" w:hAnsi="Times New Roman" w:cs="Times New Roman"/>
        </w:rPr>
        <w:t xml:space="preserve">, </w:t>
      </w:r>
      <w:r w:rsidR="009B1588">
        <w:rPr>
          <w:rFonts w:ascii="Times New Roman" w:hAnsi="Times New Roman" w:cs="Times New Roman"/>
        </w:rPr>
        <w:fldChar w:fldCharType="begin"/>
      </w:r>
      <w:r w:rsidR="009B1588">
        <w:rPr>
          <w:rFonts w:ascii="Times New Roman" w:hAnsi="Times New Roman" w:cs="Times New Roman"/>
        </w:rPr>
        <w:instrText xml:space="preserve"> HYPERLINK "</w:instrText>
      </w:r>
      <w:r w:rsidR="009B1588" w:rsidRPr="009B1588">
        <w:rPr>
          <w:rFonts w:ascii="Times New Roman" w:hAnsi="Times New Roman" w:cs="Times New Roman"/>
        </w:rPr>
        <w:instrText>SciELO Cuba http://scielo.sld.cu › scielo.</w:instrText>
      </w:r>
    </w:p>
    <w:p w14:paraId="35074426" w14:textId="77777777" w:rsidR="009B1588" w:rsidRPr="0034556F" w:rsidRDefault="009B1588" w:rsidP="009B1588">
      <w:pPr>
        <w:spacing w:line="360" w:lineRule="auto"/>
        <w:contextualSpacing/>
        <w:jc w:val="both"/>
        <w:rPr>
          <w:rStyle w:val="Hipervnculo"/>
          <w:rFonts w:ascii="Times New Roman" w:hAnsi="Times New Roman" w:cs="Times New Roman"/>
        </w:rPr>
      </w:pPr>
      <w:r>
        <w:rPr>
          <w:rFonts w:ascii="Times New Roman" w:hAnsi="Times New Roman" w:cs="Times New Roman"/>
        </w:rPr>
        <w:instrText xml:space="preserve">" </w:instrText>
      </w:r>
      <w:r>
        <w:rPr>
          <w:rFonts w:ascii="Times New Roman" w:hAnsi="Times New Roman" w:cs="Times New Roman"/>
        </w:rPr>
      </w:r>
      <w:r>
        <w:rPr>
          <w:rFonts w:ascii="Times New Roman" w:hAnsi="Times New Roman" w:cs="Times New Roman"/>
        </w:rPr>
        <w:fldChar w:fldCharType="separate"/>
      </w:r>
      <w:r w:rsidRPr="0034556F">
        <w:rPr>
          <w:rStyle w:val="Hipervnculo"/>
          <w:rFonts w:ascii="Times New Roman" w:hAnsi="Times New Roman" w:cs="Times New Roman"/>
        </w:rPr>
        <w:t xml:space="preserve">SciELO Cuba http://scielo.sld.cu › </w:t>
      </w:r>
      <w:proofErr w:type="spellStart"/>
      <w:r w:rsidRPr="0034556F">
        <w:rPr>
          <w:rStyle w:val="Hipervnculo"/>
          <w:rFonts w:ascii="Times New Roman" w:hAnsi="Times New Roman" w:cs="Times New Roman"/>
        </w:rPr>
        <w:t>scielo</w:t>
      </w:r>
      <w:proofErr w:type="spellEnd"/>
      <w:r w:rsidRPr="0034556F">
        <w:rPr>
          <w:rStyle w:val="Hipervnculo"/>
          <w:rFonts w:ascii="Times New Roman" w:hAnsi="Times New Roman" w:cs="Times New Roman"/>
        </w:rPr>
        <w:t>.</w:t>
      </w:r>
    </w:p>
    <w:p w14:paraId="1D3E8325" w14:textId="72CE44D0" w:rsidR="003C06F1" w:rsidRPr="00DA5C54" w:rsidRDefault="009B1588" w:rsidP="009B1588">
      <w:pPr>
        <w:spacing w:line="360" w:lineRule="auto"/>
        <w:contextualSpacing/>
        <w:jc w:val="both"/>
        <w:rPr>
          <w:rFonts w:ascii="Times New Roman" w:hAnsi="Times New Roman" w:cs="Times New Roman"/>
          <w:lang w:val="es-DO"/>
        </w:rPr>
      </w:pPr>
      <w:r>
        <w:rPr>
          <w:rFonts w:ascii="Times New Roman" w:hAnsi="Times New Roman" w:cs="Times New Roman"/>
        </w:rPr>
        <w:fldChar w:fldCharType="end"/>
      </w:r>
      <w:r w:rsidR="003C06F1" w:rsidRPr="00DA5C54">
        <w:rPr>
          <w:rFonts w:ascii="Times New Roman" w:hAnsi="Times New Roman" w:cs="Times New Roman"/>
          <w:lang w:val="es-DO"/>
        </w:rPr>
        <w:t xml:space="preserve">Rodríguez, O. &amp; Concepción, P. M. (2021). </w:t>
      </w:r>
      <w:r w:rsidR="003C06F1" w:rsidRPr="009B1588">
        <w:rPr>
          <w:rFonts w:ascii="Times New Roman" w:hAnsi="Times New Roman" w:cs="Times New Roman"/>
          <w:i/>
          <w:iCs/>
          <w:lang w:val="es-DO"/>
        </w:rPr>
        <w:t>La integración escuela-familia-comunidad: un reto para la educación contemporánea.</w:t>
      </w:r>
      <w:r w:rsidR="003C06F1" w:rsidRPr="00DA5C54">
        <w:rPr>
          <w:rFonts w:ascii="Times New Roman" w:hAnsi="Times New Roman" w:cs="Times New Roman"/>
          <w:lang w:val="es-DO"/>
        </w:rPr>
        <w:t xml:space="preserve"> Educación y Sociedad, 18(1), 70-80. </w:t>
      </w:r>
    </w:p>
    <w:p w14:paraId="0239E9DA" w14:textId="51EF8377" w:rsidR="003C06F1" w:rsidRPr="00DA5C54" w:rsidRDefault="003C06F1" w:rsidP="009B1588">
      <w:pPr>
        <w:spacing w:line="360" w:lineRule="auto"/>
        <w:contextualSpacing/>
        <w:jc w:val="both"/>
        <w:rPr>
          <w:rFonts w:ascii="Times New Roman" w:hAnsi="Times New Roman" w:cs="Times New Roman"/>
          <w:lang w:val="es-DO"/>
        </w:rPr>
      </w:pPr>
      <w:r w:rsidRPr="00DA5C54">
        <w:rPr>
          <w:rFonts w:ascii="Times New Roman" w:hAnsi="Times New Roman" w:cs="Times New Roman"/>
          <w:lang w:val="es-DO"/>
        </w:rPr>
        <w:t>Valle, A. (2009)</w:t>
      </w:r>
      <w:r w:rsidR="009B1588">
        <w:rPr>
          <w:rFonts w:ascii="Times New Roman" w:hAnsi="Times New Roman" w:cs="Times New Roman"/>
          <w:lang w:val="es-DO"/>
        </w:rPr>
        <w:t>.</w:t>
      </w:r>
      <w:r w:rsidRPr="00DA5C54">
        <w:rPr>
          <w:rFonts w:ascii="Times New Roman" w:hAnsi="Times New Roman" w:cs="Times New Roman"/>
          <w:lang w:val="es-DO"/>
        </w:rPr>
        <w:t xml:space="preserve"> </w:t>
      </w:r>
      <w:r w:rsidRPr="009B1588">
        <w:rPr>
          <w:rFonts w:ascii="Times New Roman" w:hAnsi="Times New Roman" w:cs="Times New Roman"/>
          <w:i/>
          <w:iCs/>
          <w:lang w:val="es-DO"/>
        </w:rPr>
        <w:t>Modelos importantes de la investigación en pedagogía</w:t>
      </w:r>
      <w:r w:rsidRPr="00DA5C54">
        <w:rPr>
          <w:rFonts w:ascii="Times New Roman" w:hAnsi="Times New Roman" w:cs="Times New Roman"/>
          <w:lang w:val="es-DO"/>
        </w:rPr>
        <w:t>. Pueblo y Educación. La Habana</w:t>
      </w:r>
    </w:p>
    <w:p w14:paraId="02CD07A5" w14:textId="77777777" w:rsidR="003C06F1" w:rsidRPr="00DA5C54" w:rsidRDefault="003C06F1" w:rsidP="009B1588">
      <w:pPr>
        <w:spacing w:line="360" w:lineRule="auto"/>
        <w:contextualSpacing/>
        <w:jc w:val="both"/>
        <w:rPr>
          <w:rFonts w:ascii="Times New Roman" w:hAnsi="Times New Roman" w:cs="Times New Roman"/>
          <w:lang w:val="es-DO"/>
        </w:rPr>
      </w:pPr>
    </w:p>
    <w:p w14:paraId="0EAB084F" w14:textId="77777777" w:rsidR="003C06F1" w:rsidRPr="00DA5C54" w:rsidRDefault="003C06F1" w:rsidP="009B1588">
      <w:pPr>
        <w:widowControl w:val="0"/>
        <w:spacing w:after="120" w:line="360" w:lineRule="auto"/>
        <w:contextualSpacing/>
        <w:jc w:val="both"/>
        <w:rPr>
          <w:rFonts w:ascii="Times New Roman" w:eastAsia="Times New Roman" w:hAnsi="Times New Roman" w:cs="Times New Roman"/>
          <w:b/>
          <w:lang w:eastAsia="es-ES"/>
        </w:rPr>
      </w:pPr>
      <w:r w:rsidRPr="00DA5C54">
        <w:rPr>
          <w:rFonts w:ascii="Times New Roman" w:eastAsia="Times New Roman" w:hAnsi="Times New Roman" w:cs="Times New Roman"/>
          <w:b/>
          <w:lang w:eastAsia="es-ES"/>
        </w:rPr>
        <w:t xml:space="preserve">DECLARACIÓN DE CONFLICTO Y CONTRIBUCIÓN DE LOS AUTORES </w:t>
      </w:r>
    </w:p>
    <w:p w14:paraId="526A6E20" w14:textId="6BFEEF29" w:rsidR="003C06F1" w:rsidRPr="00DA5C54" w:rsidRDefault="003C06F1" w:rsidP="009B1588">
      <w:pPr>
        <w:widowControl w:val="0"/>
        <w:spacing w:after="0" w:line="360" w:lineRule="auto"/>
        <w:contextualSpacing/>
        <w:jc w:val="both"/>
        <w:rPr>
          <w:rFonts w:ascii="Times New Roman" w:eastAsia="Times New Roman" w:hAnsi="Times New Roman" w:cs="Times New Roman"/>
          <w:lang w:eastAsia="es-ES"/>
        </w:rPr>
      </w:pPr>
      <w:r w:rsidRPr="00DA5C54">
        <w:rPr>
          <w:rFonts w:ascii="Times New Roman" w:eastAsia="Times New Roman" w:hAnsi="Times New Roman" w:cs="Times New Roman"/>
          <w:lang w:eastAsia="es-ES"/>
        </w:rPr>
        <w:t xml:space="preserve">La autora declara que este manuscrito es original y no se ha enviado a otra revista. La autora es </w:t>
      </w:r>
      <w:r w:rsidR="009B1588" w:rsidRPr="00DA5C54">
        <w:rPr>
          <w:rFonts w:ascii="Times New Roman" w:eastAsia="Times New Roman" w:hAnsi="Times New Roman" w:cs="Times New Roman"/>
          <w:lang w:eastAsia="es-ES"/>
        </w:rPr>
        <w:t>responsable</w:t>
      </w:r>
      <w:r w:rsidRPr="00DA5C54">
        <w:rPr>
          <w:rFonts w:ascii="Times New Roman" w:eastAsia="Times New Roman" w:hAnsi="Times New Roman" w:cs="Times New Roman"/>
          <w:lang w:eastAsia="es-ES"/>
        </w:rPr>
        <w:t xml:space="preserve"> del contenido recogido en el artículo y en él no existen plagios, conflictos de interés ni éticos.</w:t>
      </w:r>
    </w:p>
    <w:p w14:paraId="580F9304" w14:textId="77777777" w:rsidR="003C06F1" w:rsidRPr="00DA5C54" w:rsidRDefault="003C06F1" w:rsidP="009B1588">
      <w:pPr>
        <w:spacing w:line="360" w:lineRule="auto"/>
        <w:contextualSpacing/>
        <w:rPr>
          <w:rFonts w:ascii="Times New Roman" w:eastAsia="Calibri" w:hAnsi="Times New Roman" w:cs="Times New Roman"/>
          <w:lang w:val="es-MX"/>
        </w:rPr>
      </w:pPr>
    </w:p>
    <w:p w14:paraId="6887DC77" w14:textId="77777777" w:rsidR="003C06F1" w:rsidRPr="00DA5C54" w:rsidRDefault="003C06F1" w:rsidP="009B1588">
      <w:pPr>
        <w:spacing w:line="360" w:lineRule="auto"/>
        <w:contextualSpacing/>
        <w:rPr>
          <w:rFonts w:ascii="Times New Roman" w:hAnsi="Times New Roman" w:cs="Times New Roman"/>
        </w:rPr>
      </w:pPr>
    </w:p>
    <w:p w14:paraId="3F219D2B" w14:textId="77777777" w:rsidR="003C06F1" w:rsidRPr="00DA5C54" w:rsidRDefault="003C06F1" w:rsidP="009B1588">
      <w:pPr>
        <w:spacing w:line="360" w:lineRule="auto"/>
        <w:contextualSpacing/>
        <w:rPr>
          <w:rFonts w:ascii="Times New Roman" w:hAnsi="Times New Roman" w:cs="Times New Roman"/>
        </w:rPr>
      </w:pPr>
    </w:p>
    <w:p w14:paraId="07974F98" w14:textId="77777777" w:rsidR="009E7123" w:rsidRPr="00DA5C54" w:rsidRDefault="009E7123" w:rsidP="009B1588">
      <w:pPr>
        <w:spacing w:line="360" w:lineRule="auto"/>
        <w:contextualSpacing/>
        <w:rPr>
          <w:rFonts w:ascii="Times New Roman" w:hAnsi="Times New Roman" w:cs="Times New Roman"/>
        </w:rPr>
      </w:pPr>
    </w:p>
    <w:sectPr w:rsidR="009E7123" w:rsidRPr="00DA5C54" w:rsidSect="00FA47C5">
      <w:headerReference w:type="default" r:id="rId9"/>
      <w:footerReference w:type="default" r:id="rId10"/>
      <w:pgSz w:w="12240" w:h="15840"/>
      <w:pgMar w:top="1134" w:right="758" w:bottom="1134" w:left="1134" w:header="811" w:footer="454" w:gutter="0"/>
      <w:pgNumType w:start="25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A2AB1" w14:textId="77777777" w:rsidR="0002284E" w:rsidRDefault="0002284E">
      <w:pPr>
        <w:spacing w:after="0" w:line="240" w:lineRule="auto"/>
      </w:pPr>
      <w:r>
        <w:separator/>
      </w:r>
    </w:p>
  </w:endnote>
  <w:endnote w:type="continuationSeparator" w:id="0">
    <w:p w14:paraId="2E59C50E" w14:textId="77777777" w:rsidR="0002284E" w:rsidRDefault="00022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0152E1A6"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664CCC89" w14:textId="77777777" w:rsidR="00000000" w:rsidRPr="00424BC2" w:rsidRDefault="004E12C3" w:rsidP="007C1741">
          <w:pPr>
            <w:rPr>
              <w:b/>
              <w:color w:val="FFFFFF" w:themeColor="background1"/>
            </w:rPr>
          </w:pPr>
          <w:r>
            <w:rPr>
              <w:noProof/>
              <w:lang w:eastAsia="es-ES"/>
            </w:rPr>
            <w:drawing>
              <wp:inline distT="0" distB="0" distL="0" distR="0" wp14:anchorId="56C57F7E" wp14:editId="71B8F1B7">
                <wp:extent cx="999530" cy="352107"/>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2B4F84F4" w14:textId="77777777" w:rsidR="00000000" w:rsidRPr="00FA47C5" w:rsidRDefault="004E12C3" w:rsidP="007C1741">
          <w:pPr>
            <w:rPr>
              <w:color w:val="FFFFFF" w:themeColor="background1"/>
              <w:sz w:val="20"/>
              <w:lang w:val="es-ES"/>
            </w:rPr>
          </w:pPr>
          <w:r w:rsidRPr="00FA47C5">
            <w:rPr>
              <w:color w:val="FFFFFF" w:themeColor="background1"/>
              <w:sz w:val="20"/>
              <w:lang w:val="es-ES"/>
            </w:rPr>
            <w:t xml:space="preserve">Artículo de acceso abierto distribuido bajo los términos de la licencia Creative </w:t>
          </w:r>
          <w:proofErr w:type="spellStart"/>
          <w:r w:rsidRPr="00FA47C5">
            <w:rPr>
              <w:color w:val="FFFFFF" w:themeColor="background1"/>
              <w:sz w:val="20"/>
              <w:lang w:val="es-ES"/>
            </w:rPr>
            <w:t>Commons</w:t>
          </w:r>
          <w:proofErr w:type="spellEnd"/>
          <w:r w:rsidRPr="00FA47C5">
            <w:rPr>
              <w:color w:val="FFFFFF" w:themeColor="background1"/>
              <w:sz w:val="20"/>
              <w:lang w:val="es-ES"/>
            </w:rPr>
            <w:t xml:space="preserve">. </w:t>
          </w:r>
        </w:p>
        <w:p w14:paraId="24AC4EAC" w14:textId="77777777" w:rsidR="00000000" w:rsidRPr="00FA47C5" w:rsidRDefault="004E12C3" w:rsidP="007C1741">
          <w:pPr>
            <w:rPr>
              <w:b/>
              <w:color w:val="FFFFFF" w:themeColor="background1"/>
              <w:lang w:val="es-ES"/>
            </w:rPr>
          </w:pPr>
          <w:r w:rsidRPr="00FA47C5">
            <w:rPr>
              <w:color w:val="FFFFFF" w:themeColor="background1"/>
              <w:sz w:val="20"/>
              <w:lang w:val="es-ES"/>
            </w:rPr>
            <w:t>Reconocimiento-</w:t>
          </w:r>
          <w:proofErr w:type="spellStart"/>
          <w:r w:rsidRPr="00FA47C5">
            <w:rPr>
              <w:color w:val="FFFFFF" w:themeColor="background1"/>
              <w:sz w:val="20"/>
              <w:lang w:val="es-ES"/>
            </w:rPr>
            <w:t>NoComercial</w:t>
          </w:r>
          <w:proofErr w:type="spellEnd"/>
          <w:r w:rsidRPr="00FA47C5">
            <w:rPr>
              <w:color w:val="FFFFFF" w:themeColor="background1"/>
              <w:sz w:val="20"/>
              <w:lang w:val="es-ES"/>
            </w:rPr>
            <w:t xml:space="preserve"> 4.0 Internacional (CC BY-NC 4.0)</w:t>
          </w:r>
        </w:p>
      </w:tc>
    </w:tr>
    <w:tr w:rsidR="007C1741" w14:paraId="22D61139"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63A74384" w14:textId="77777777" w:rsidR="00000000" w:rsidRPr="00FA47C5" w:rsidRDefault="004E12C3" w:rsidP="007C1741">
          <w:pPr>
            <w:jc w:val="center"/>
            <w:rPr>
              <w:color w:val="FFFFFF" w:themeColor="background1"/>
              <w:sz w:val="20"/>
              <w:lang w:val="es-ES"/>
            </w:rPr>
          </w:pPr>
          <w:r w:rsidRPr="00FA47C5">
            <w:rPr>
              <w:color w:val="833C0B" w:themeColor="accent2" w:themeShade="80"/>
              <w:sz w:val="20"/>
              <w:lang w:val="es-ES"/>
            </w:rPr>
            <w:t>Calle 41 No.3406 e/34 y 36 Playa, La Habana, Cuba.    /   revista@iccp.rimed.cu   /   www.cienciaspedagogicas.rimed.cu</w:t>
          </w:r>
        </w:p>
      </w:tc>
    </w:tr>
  </w:tbl>
  <w:p w14:paraId="2E5A67D5" w14:textId="77777777" w:rsidR="00000000" w:rsidRDefault="006A2679" w:rsidP="00FA47C5">
    <w:pPr>
      <w:pStyle w:val="Piedepgina"/>
      <w:tabs>
        <w:tab w:val="clear" w:pos="4680"/>
        <w:tab w:val="clear" w:pos="9360"/>
      </w:tabs>
      <w:jc w:val="center"/>
      <w:rPr>
        <w:caps/>
        <w:color w:val="5B9BD5" w:themeColor="accent1"/>
      </w:rPr>
    </w:pPr>
    <w:r>
      <w:rPr>
        <w:caps/>
        <w:color w:val="5B9BD5" w:themeColor="accent1"/>
      </w:rPr>
      <w:fldChar w:fldCharType="begin"/>
    </w:r>
    <w:r w:rsidR="004E12C3">
      <w:rPr>
        <w:caps/>
        <w:color w:val="5B9BD5" w:themeColor="accent1"/>
      </w:rPr>
      <w:instrText>PAGE   \* MERGEFORMAT</w:instrText>
    </w:r>
    <w:r>
      <w:rPr>
        <w:caps/>
        <w:color w:val="5B9BD5" w:themeColor="accent1"/>
      </w:rPr>
      <w:fldChar w:fldCharType="separate"/>
    </w:r>
    <w:r w:rsidR="0032192E">
      <w:rPr>
        <w:caps/>
        <w:noProof/>
        <w:color w:val="5B9BD5" w:themeColor="accent1"/>
      </w:rPr>
      <w:t>13</w:t>
    </w:r>
    <w:r>
      <w:rPr>
        <w:caps/>
        <w:color w:val="5B9BD5" w:themeColor="accent1"/>
      </w:rPr>
      <w:fldChar w:fldCharType="end"/>
    </w:r>
  </w:p>
  <w:p w14:paraId="5D4E1AF0"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2A80E" w14:textId="77777777" w:rsidR="0002284E" w:rsidRDefault="0002284E">
      <w:pPr>
        <w:spacing w:after="0" w:line="240" w:lineRule="auto"/>
      </w:pPr>
      <w:r>
        <w:separator/>
      </w:r>
    </w:p>
  </w:footnote>
  <w:footnote w:type="continuationSeparator" w:id="0">
    <w:p w14:paraId="46C728DC" w14:textId="77777777" w:rsidR="0002284E" w:rsidRDefault="0002284E">
      <w:pPr>
        <w:spacing w:after="0" w:line="240" w:lineRule="auto"/>
      </w:pPr>
      <w:r>
        <w:continuationSeparator/>
      </w:r>
    </w:p>
  </w:footnote>
  <w:footnote w:id="1">
    <w:p w14:paraId="37B6F5E5" w14:textId="4EEBEFF2" w:rsidR="00AE7BBA" w:rsidRDefault="00AE7BBA">
      <w:pPr>
        <w:pStyle w:val="Textonotapie"/>
      </w:pPr>
      <w:r>
        <w:rPr>
          <w:rStyle w:val="Refdenotaalpie"/>
        </w:rPr>
        <w:footnoteRef/>
      </w:r>
      <w:r>
        <w:t xml:space="preserve"> </w:t>
      </w:r>
      <w:r w:rsidR="00DA5C54">
        <w:t xml:space="preserve">Docente e investigadora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2"/>
      <w:tblW w:w="9924" w:type="dxa"/>
      <w:jc w:val="center"/>
      <w:tblBorders>
        <w:insideH w:val="none" w:sz="0" w:space="0" w:color="auto"/>
        <w:insideV w:val="none" w:sz="0" w:space="0" w:color="auto"/>
      </w:tblBorders>
      <w:tblLook w:val="04A0" w:firstRow="1" w:lastRow="0" w:firstColumn="1" w:lastColumn="0" w:noHBand="0" w:noVBand="1"/>
    </w:tblPr>
    <w:tblGrid>
      <w:gridCol w:w="5387"/>
      <w:gridCol w:w="4537"/>
    </w:tblGrid>
    <w:tr w:rsidR="00FA47C5" w:rsidRPr="00421914" w14:paraId="49DA6839" w14:textId="77777777" w:rsidTr="00FA47C5">
      <w:trPr>
        <w:jc w:val="center"/>
      </w:trPr>
      <w:tc>
        <w:tcPr>
          <w:tcW w:w="5387" w:type="dxa"/>
          <w:tcMar>
            <w:top w:w="72" w:type="dxa"/>
            <w:left w:w="115" w:type="dxa"/>
            <w:bottom w:w="72" w:type="dxa"/>
            <w:right w:w="115" w:type="dxa"/>
          </w:tcMar>
          <w:vAlign w:val="center"/>
        </w:tcPr>
        <w:p w14:paraId="6B7A6B09" w14:textId="77777777" w:rsidR="00FA47C5" w:rsidRPr="00421914" w:rsidRDefault="00FA47C5" w:rsidP="00FA47C5">
          <w:pPr>
            <w:jc w:val="center"/>
            <w:rPr>
              <w:rFonts w:ascii="Arial" w:eastAsia="Times New Roman" w:hAnsi="Arial" w:cs="Arial"/>
              <w:b/>
              <w:sz w:val="28"/>
            </w:rPr>
          </w:pPr>
          <w:bookmarkStart w:id="10" w:name="_Hlk198501631"/>
          <w:r w:rsidRPr="00421914">
            <w:rPr>
              <w:rFonts w:ascii="Times New Roman" w:eastAsia="Times New Roman" w:hAnsi="Times New Roman"/>
              <w:noProof/>
            </w:rPr>
            <w:drawing>
              <wp:inline distT="0" distB="0" distL="0" distR="0" wp14:anchorId="5ADD2B1F" wp14:editId="71CC2AFC">
                <wp:extent cx="2957885" cy="577059"/>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037201" cy="592533"/>
                        </a:xfrm>
                        <a:prstGeom prst="rect">
                          <a:avLst/>
                        </a:prstGeom>
                      </pic:spPr>
                    </pic:pic>
                  </a:graphicData>
                </a:graphic>
              </wp:inline>
            </w:drawing>
          </w:r>
        </w:p>
      </w:tc>
      <w:tc>
        <w:tcPr>
          <w:tcW w:w="4537" w:type="dxa"/>
          <w:shd w:val="clear" w:color="auto" w:fill="00B0F0"/>
          <w:tcMar>
            <w:top w:w="72" w:type="dxa"/>
            <w:left w:w="115" w:type="dxa"/>
            <w:bottom w:w="72" w:type="dxa"/>
            <w:right w:w="115" w:type="dxa"/>
          </w:tcMar>
          <w:vAlign w:val="center"/>
        </w:tcPr>
        <w:p w14:paraId="52692CC8" w14:textId="77777777" w:rsidR="00FA47C5" w:rsidRPr="00421914" w:rsidRDefault="00FA47C5" w:rsidP="00FA47C5">
          <w:pPr>
            <w:jc w:val="center"/>
            <w:rPr>
              <w:rFonts w:ascii="Times New Roman" w:eastAsia="Times New Roman" w:hAnsi="Times New Roman"/>
              <w:b/>
              <w:color w:val="FFFFFF"/>
              <w:lang w:val="es-ES"/>
            </w:rPr>
          </w:pPr>
          <w:r w:rsidRPr="00421914">
            <w:rPr>
              <w:rFonts w:ascii="Times New Roman" w:eastAsia="Times New Roman" w:hAnsi="Times New Roman"/>
              <w:b/>
              <w:color w:val="FFFFFF"/>
              <w:lang w:val="es-ES"/>
            </w:rPr>
            <w:t>ISSN: 1605 – 5888    RNPS: 1844</w:t>
          </w:r>
        </w:p>
        <w:p w14:paraId="27E7DFE1" w14:textId="77777777" w:rsidR="00FA47C5" w:rsidRPr="00421914" w:rsidRDefault="00FA47C5" w:rsidP="00FA47C5">
          <w:pPr>
            <w:jc w:val="center"/>
            <w:rPr>
              <w:rFonts w:ascii="Times New Roman" w:eastAsia="Times New Roman" w:hAnsi="Times New Roman"/>
              <w:b/>
              <w:color w:val="FFFFFF"/>
              <w:lang w:val="es-ES"/>
            </w:rPr>
          </w:pPr>
          <w:r w:rsidRPr="00421914">
            <w:rPr>
              <w:rFonts w:ascii="Times New Roman" w:eastAsia="Times New Roman" w:hAnsi="Times New Roman"/>
              <w:b/>
              <w:color w:val="FFFFFF"/>
              <w:lang w:val="es-ES"/>
            </w:rPr>
            <w:t xml:space="preserve">V.18. No.1 (enero-abril) Año 2025, 4ta Etapa </w:t>
          </w:r>
        </w:p>
        <w:p w14:paraId="058491CF" w14:textId="0DF00FC8" w:rsidR="00FA47C5" w:rsidRPr="00421914" w:rsidRDefault="00FA47C5" w:rsidP="00FA47C5">
          <w:pPr>
            <w:jc w:val="center"/>
            <w:rPr>
              <w:rFonts w:ascii="Arial" w:eastAsia="Times New Roman" w:hAnsi="Arial" w:cs="Arial"/>
              <w:b/>
              <w:sz w:val="28"/>
            </w:rPr>
          </w:pPr>
          <w:proofErr w:type="spellStart"/>
          <w:r w:rsidRPr="00421914">
            <w:rPr>
              <w:rFonts w:ascii="Times New Roman" w:eastAsia="Times New Roman" w:hAnsi="Times New Roman"/>
              <w:b/>
              <w:color w:val="FFFFFF"/>
            </w:rPr>
            <w:t>Págs</w:t>
          </w:r>
          <w:proofErr w:type="spellEnd"/>
          <w:r w:rsidRPr="00421914">
            <w:rPr>
              <w:rFonts w:ascii="Times New Roman" w:eastAsia="Times New Roman" w:hAnsi="Times New Roman"/>
              <w:b/>
              <w:color w:val="FFFFFF"/>
            </w:rPr>
            <w:t xml:space="preserve">. </w:t>
          </w:r>
          <w:r>
            <w:rPr>
              <w:rFonts w:ascii="Times New Roman" w:eastAsia="Times New Roman" w:hAnsi="Times New Roman"/>
              <w:b/>
              <w:color w:val="FFFFFF"/>
            </w:rPr>
            <w:t>25</w:t>
          </w:r>
          <w:r>
            <w:rPr>
              <w:rFonts w:ascii="Times New Roman" w:eastAsia="Times New Roman" w:hAnsi="Times New Roman"/>
              <w:b/>
              <w:color w:val="FFFFFF"/>
            </w:rPr>
            <w:t>6-271</w:t>
          </w:r>
        </w:p>
      </w:tc>
    </w:tr>
    <w:bookmarkEnd w:id="10"/>
  </w:tbl>
  <w:p w14:paraId="1412B0BB" w14:textId="77777777" w:rsidR="00000000" w:rsidRDefault="00000000" w:rsidP="00FE1BDE">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6956B0"/>
    <w:multiLevelType w:val="hybridMultilevel"/>
    <w:tmpl w:val="E78C8638"/>
    <w:lvl w:ilvl="0" w:tplc="5C0A0001">
      <w:start w:val="1"/>
      <w:numFmt w:val="bullet"/>
      <w:lvlText w:val=""/>
      <w:lvlJc w:val="left"/>
      <w:pPr>
        <w:ind w:left="644"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33E22A92"/>
    <w:multiLevelType w:val="multilevel"/>
    <w:tmpl w:val="6A3E562E"/>
    <w:lvl w:ilvl="0">
      <w:start w:val="1"/>
      <w:numFmt w:val="decimal"/>
      <w:lvlText w:val="%1."/>
      <w:lvlJc w:val="left"/>
      <w:pPr>
        <w:ind w:left="72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E201438"/>
    <w:multiLevelType w:val="hybridMultilevel"/>
    <w:tmpl w:val="DD963F6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404C5E8E"/>
    <w:multiLevelType w:val="hybridMultilevel"/>
    <w:tmpl w:val="75860656"/>
    <w:lvl w:ilvl="0" w:tplc="5C0A0001">
      <w:start w:val="1"/>
      <w:numFmt w:val="bullet"/>
      <w:lvlText w:val=""/>
      <w:lvlJc w:val="left"/>
      <w:pPr>
        <w:ind w:left="1800" w:hanging="360"/>
      </w:pPr>
      <w:rPr>
        <w:rFonts w:ascii="Symbol" w:hAnsi="Symbol" w:hint="default"/>
      </w:rPr>
    </w:lvl>
    <w:lvl w:ilvl="1" w:tplc="5C0A0003" w:tentative="1">
      <w:start w:val="1"/>
      <w:numFmt w:val="bullet"/>
      <w:lvlText w:val="o"/>
      <w:lvlJc w:val="left"/>
      <w:pPr>
        <w:ind w:left="2520" w:hanging="360"/>
      </w:pPr>
      <w:rPr>
        <w:rFonts w:ascii="Courier New" w:hAnsi="Courier New" w:cs="Courier New" w:hint="default"/>
      </w:rPr>
    </w:lvl>
    <w:lvl w:ilvl="2" w:tplc="5C0A0005" w:tentative="1">
      <w:start w:val="1"/>
      <w:numFmt w:val="bullet"/>
      <w:lvlText w:val=""/>
      <w:lvlJc w:val="left"/>
      <w:pPr>
        <w:ind w:left="3240" w:hanging="360"/>
      </w:pPr>
      <w:rPr>
        <w:rFonts w:ascii="Wingdings" w:hAnsi="Wingdings" w:hint="default"/>
      </w:rPr>
    </w:lvl>
    <w:lvl w:ilvl="3" w:tplc="5C0A0001" w:tentative="1">
      <w:start w:val="1"/>
      <w:numFmt w:val="bullet"/>
      <w:lvlText w:val=""/>
      <w:lvlJc w:val="left"/>
      <w:pPr>
        <w:ind w:left="3960" w:hanging="360"/>
      </w:pPr>
      <w:rPr>
        <w:rFonts w:ascii="Symbol" w:hAnsi="Symbol" w:hint="default"/>
      </w:rPr>
    </w:lvl>
    <w:lvl w:ilvl="4" w:tplc="5C0A0003" w:tentative="1">
      <w:start w:val="1"/>
      <w:numFmt w:val="bullet"/>
      <w:lvlText w:val="o"/>
      <w:lvlJc w:val="left"/>
      <w:pPr>
        <w:ind w:left="4680" w:hanging="360"/>
      </w:pPr>
      <w:rPr>
        <w:rFonts w:ascii="Courier New" w:hAnsi="Courier New" w:cs="Courier New" w:hint="default"/>
      </w:rPr>
    </w:lvl>
    <w:lvl w:ilvl="5" w:tplc="5C0A0005" w:tentative="1">
      <w:start w:val="1"/>
      <w:numFmt w:val="bullet"/>
      <w:lvlText w:val=""/>
      <w:lvlJc w:val="left"/>
      <w:pPr>
        <w:ind w:left="5400" w:hanging="360"/>
      </w:pPr>
      <w:rPr>
        <w:rFonts w:ascii="Wingdings" w:hAnsi="Wingdings" w:hint="default"/>
      </w:rPr>
    </w:lvl>
    <w:lvl w:ilvl="6" w:tplc="5C0A0001" w:tentative="1">
      <w:start w:val="1"/>
      <w:numFmt w:val="bullet"/>
      <w:lvlText w:val=""/>
      <w:lvlJc w:val="left"/>
      <w:pPr>
        <w:ind w:left="6120" w:hanging="360"/>
      </w:pPr>
      <w:rPr>
        <w:rFonts w:ascii="Symbol" w:hAnsi="Symbol" w:hint="default"/>
      </w:rPr>
    </w:lvl>
    <w:lvl w:ilvl="7" w:tplc="5C0A0003" w:tentative="1">
      <w:start w:val="1"/>
      <w:numFmt w:val="bullet"/>
      <w:lvlText w:val="o"/>
      <w:lvlJc w:val="left"/>
      <w:pPr>
        <w:ind w:left="6840" w:hanging="360"/>
      </w:pPr>
      <w:rPr>
        <w:rFonts w:ascii="Courier New" w:hAnsi="Courier New" w:cs="Courier New" w:hint="default"/>
      </w:rPr>
    </w:lvl>
    <w:lvl w:ilvl="8" w:tplc="5C0A0005" w:tentative="1">
      <w:start w:val="1"/>
      <w:numFmt w:val="bullet"/>
      <w:lvlText w:val=""/>
      <w:lvlJc w:val="left"/>
      <w:pPr>
        <w:ind w:left="7560" w:hanging="360"/>
      </w:pPr>
      <w:rPr>
        <w:rFonts w:ascii="Wingdings" w:hAnsi="Wingdings" w:hint="default"/>
      </w:rPr>
    </w:lvl>
  </w:abstractNum>
  <w:abstractNum w:abstractNumId="5" w15:restartNumberingAfterBreak="0">
    <w:nsid w:val="43746D80"/>
    <w:multiLevelType w:val="multilevel"/>
    <w:tmpl w:val="AA9E080E"/>
    <w:lvl w:ilvl="0">
      <w:start w:val="1"/>
      <w:numFmt w:val="decimal"/>
      <w:lvlText w:val="%1."/>
      <w:lvlJc w:val="left"/>
      <w:pPr>
        <w:ind w:left="720" w:hanging="360"/>
      </w:pPr>
      <w:rPr>
        <w:rFonts w:hint="default"/>
      </w:rPr>
    </w:lvl>
    <w:lvl w:ilvl="1">
      <w:start w:val="1"/>
      <w:numFmt w:val="decimal"/>
      <w:isLgl/>
      <w:lvlText w:val="%1.%2"/>
      <w:lvlJc w:val="left"/>
      <w:pPr>
        <w:ind w:left="1005" w:hanging="645"/>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5CD82143"/>
    <w:multiLevelType w:val="multilevel"/>
    <w:tmpl w:val="58546538"/>
    <w:lvl w:ilvl="0">
      <w:start w:val="1"/>
      <w:numFmt w:val="decimal"/>
      <w:lvlText w:val="%1."/>
      <w:lvlJc w:val="left"/>
      <w:pPr>
        <w:ind w:left="720" w:hanging="360"/>
      </w:pPr>
    </w:lvl>
    <w:lvl w:ilvl="1">
      <w:start w:val="1"/>
      <w:numFmt w:val="lowerLetter"/>
      <w:lvlText w:val="%2."/>
      <w:lvlJc w:val="left"/>
      <w:pPr>
        <w:ind w:left="1495"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1234724"/>
    <w:multiLevelType w:val="hybridMultilevel"/>
    <w:tmpl w:val="C1127C7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70683505">
    <w:abstractNumId w:val="0"/>
  </w:num>
  <w:num w:numId="2" w16cid:durableId="1643582831">
    <w:abstractNumId w:val="5"/>
  </w:num>
  <w:num w:numId="3" w16cid:durableId="236716463">
    <w:abstractNumId w:val="7"/>
  </w:num>
  <w:num w:numId="4" w16cid:durableId="1828788204">
    <w:abstractNumId w:val="1"/>
  </w:num>
  <w:num w:numId="5" w16cid:durableId="414402523">
    <w:abstractNumId w:val="2"/>
  </w:num>
  <w:num w:numId="6" w16cid:durableId="1289779555">
    <w:abstractNumId w:val="3"/>
  </w:num>
  <w:num w:numId="7" w16cid:durableId="1841003347">
    <w:abstractNumId w:val="4"/>
  </w:num>
  <w:num w:numId="8" w16cid:durableId="5707720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06F1"/>
    <w:rsid w:val="0002284E"/>
    <w:rsid w:val="00063DB2"/>
    <w:rsid w:val="00161E3D"/>
    <w:rsid w:val="001776EA"/>
    <w:rsid w:val="001C5662"/>
    <w:rsid w:val="0032192E"/>
    <w:rsid w:val="003731DD"/>
    <w:rsid w:val="003C06F1"/>
    <w:rsid w:val="004E12C3"/>
    <w:rsid w:val="00582328"/>
    <w:rsid w:val="006A2679"/>
    <w:rsid w:val="007A2D28"/>
    <w:rsid w:val="008B7543"/>
    <w:rsid w:val="008E5137"/>
    <w:rsid w:val="00914F0B"/>
    <w:rsid w:val="009B1588"/>
    <w:rsid w:val="009E7123"/>
    <w:rsid w:val="009F5FDD"/>
    <w:rsid w:val="00AE7BBA"/>
    <w:rsid w:val="00B73DCD"/>
    <w:rsid w:val="00B94FA0"/>
    <w:rsid w:val="00BB398B"/>
    <w:rsid w:val="00CD3E58"/>
    <w:rsid w:val="00DA5C54"/>
    <w:rsid w:val="00E16EA0"/>
    <w:rsid w:val="00FA47C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BB957"/>
  <w15:docId w15:val="{53EEB407-81CD-429B-9673-797B57E36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6F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C06F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C06F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C06F1"/>
  </w:style>
  <w:style w:type="paragraph" w:styleId="Piedepgina">
    <w:name w:val="footer"/>
    <w:basedOn w:val="Normal"/>
    <w:link w:val="PiedepginaCar"/>
    <w:uiPriority w:val="99"/>
    <w:unhideWhenUsed/>
    <w:rsid w:val="003C06F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C06F1"/>
  </w:style>
  <w:style w:type="character" w:styleId="Hipervnculo">
    <w:name w:val="Hyperlink"/>
    <w:basedOn w:val="Fuentedeprrafopredeter"/>
    <w:uiPriority w:val="99"/>
    <w:qFormat/>
    <w:rsid w:val="003C06F1"/>
    <w:rPr>
      <w:color w:val="0000FF"/>
      <w:u w:val="single"/>
    </w:rPr>
  </w:style>
  <w:style w:type="paragraph" w:styleId="Prrafodelista">
    <w:name w:val="List Paragraph"/>
    <w:basedOn w:val="Normal"/>
    <w:uiPriority w:val="34"/>
    <w:qFormat/>
    <w:rsid w:val="003C06F1"/>
    <w:pPr>
      <w:ind w:left="720"/>
      <w:contextualSpacing/>
    </w:pPr>
    <w:rPr>
      <w:rFonts w:eastAsiaTheme="minorEastAsia"/>
      <w:lang w:val="es-MX"/>
    </w:rPr>
  </w:style>
  <w:style w:type="character" w:styleId="Refdecomentario">
    <w:name w:val="annotation reference"/>
    <w:basedOn w:val="Fuentedeprrafopredeter"/>
    <w:uiPriority w:val="99"/>
    <w:semiHidden/>
    <w:unhideWhenUsed/>
    <w:rsid w:val="00582328"/>
    <w:rPr>
      <w:sz w:val="16"/>
      <w:szCs w:val="16"/>
    </w:rPr>
  </w:style>
  <w:style w:type="paragraph" w:styleId="Textocomentario">
    <w:name w:val="annotation text"/>
    <w:basedOn w:val="Normal"/>
    <w:link w:val="TextocomentarioCar"/>
    <w:uiPriority w:val="99"/>
    <w:semiHidden/>
    <w:unhideWhenUsed/>
    <w:rsid w:val="0058232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82328"/>
    <w:rPr>
      <w:sz w:val="20"/>
      <w:szCs w:val="20"/>
    </w:rPr>
  </w:style>
  <w:style w:type="paragraph" w:styleId="Asuntodelcomentario">
    <w:name w:val="annotation subject"/>
    <w:basedOn w:val="Textocomentario"/>
    <w:next w:val="Textocomentario"/>
    <w:link w:val="AsuntodelcomentarioCar"/>
    <w:uiPriority w:val="99"/>
    <w:semiHidden/>
    <w:unhideWhenUsed/>
    <w:rsid w:val="00582328"/>
    <w:rPr>
      <w:b/>
      <w:bCs/>
    </w:rPr>
  </w:style>
  <w:style w:type="character" w:customStyle="1" w:styleId="AsuntodelcomentarioCar">
    <w:name w:val="Asunto del comentario Car"/>
    <w:basedOn w:val="TextocomentarioCar"/>
    <w:link w:val="Asuntodelcomentario"/>
    <w:uiPriority w:val="99"/>
    <w:semiHidden/>
    <w:rsid w:val="00582328"/>
    <w:rPr>
      <w:b/>
      <w:bCs/>
      <w:sz w:val="20"/>
      <w:szCs w:val="20"/>
    </w:rPr>
  </w:style>
  <w:style w:type="paragraph" w:styleId="Textodeglobo">
    <w:name w:val="Balloon Text"/>
    <w:basedOn w:val="Normal"/>
    <w:link w:val="TextodegloboCar"/>
    <w:uiPriority w:val="99"/>
    <w:semiHidden/>
    <w:unhideWhenUsed/>
    <w:rsid w:val="005823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82328"/>
    <w:rPr>
      <w:rFonts w:ascii="Segoe UI" w:hAnsi="Segoe UI" w:cs="Segoe UI"/>
      <w:sz w:val="18"/>
      <w:szCs w:val="18"/>
    </w:rPr>
  </w:style>
  <w:style w:type="paragraph" w:styleId="Textonotapie">
    <w:name w:val="footnote text"/>
    <w:basedOn w:val="Normal"/>
    <w:link w:val="TextonotapieCar"/>
    <w:uiPriority w:val="99"/>
    <w:semiHidden/>
    <w:unhideWhenUsed/>
    <w:rsid w:val="00AE7BB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E7BBA"/>
    <w:rPr>
      <w:sz w:val="20"/>
      <w:szCs w:val="20"/>
    </w:rPr>
  </w:style>
  <w:style w:type="character" w:styleId="Refdenotaalpie">
    <w:name w:val="footnote reference"/>
    <w:basedOn w:val="Fuentedeprrafopredeter"/>
    <w:uiPriority w:val="99"/>
    <w:semiHidden/>
    <w:unhideWhenUsed/>
    <w:rsid w:val="00AE7BBA"/>
    <w:rPr>
      <w:vertAlign w:val="superscript"/>
    </w:rPr>
  </w:style>
  <w:style w:type="character" w:styleId="Mencinsinresolver">
    <w:name w:val="Unresolved Mention"/>
    <w:basedOn w:val="Fuentedeprrafopredeter"/>
    <w:uiPriority w:val="99"/>
    <w:semiHidden/>
    <w:unhideWhenUsed/>
    <w:rsid w:val="009B1588"/>
    <w:rPr>
      <w:color w:val="605E5C"/>
      <w:shd w:val="clear" w:color="auto" w:fill="E1DFDD"/>
    </w:rPr>
  </w:style>
  <w:style w:type="table" w:customStyle="1" w:styleId="Tablaconcuadrcula2">
    <w:name w:val="Tabla con cuadrícula2"/>
    <w:basedOn w:val="Tablanormal"/>
    <w:next w:val="Tablaconcuadrcula"/>
    <w:uiPriority w:val="39"/>
    <w:rsid w:val="00FA47C5"/>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tcabrera@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6EC60-75A4-4C89-A1A4-6F070FB08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Pages>
  <Words>6234</Words>
  <Characters>35540</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Enrique Orouri</cp:lastModifiedBy>
  <cp:revision>21</cp:revision>
  <cp:lastPrinted>2025-05-19T02:59:00Z</cp:lastPrinted>
  <dcterms:created xsi:type="dcterms:W3CDTF">2024-11-15T01:13:00Z</dcterms:created>
  <dcterms:modified xsi:type="dcterms:W3CDTF">2025-05-19T03:01:00Z</dcterms:modified>
</cp:coreProperties>
</file>