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561" w:rsidRPr="00C058D3" w:rsidRDefault="0084064B" w:rsidP="00C058D3">
      <w:pPr>
        <w:pStyle w:val="estilodetitulonivel1"/>
        <w:rPr>
          <w:bCs/>
        </w:rPr>
      </w:pPr>
      <w:r w:rsidRPr="00C058D3">
        <w:t xml:space="preserve">La pintura como facilitadora del desarrollo cognitivo de los estudiantes con </w:t>
      </w:r>
      <w:r>
        <w:t>NEE</w:t>
      </w:r>
    </w:p>
    <w:p w:rsidR="00893561" w:rsidRPr="0084064B" w:rsidRDefault="00893561" w:rsidP="00893561">
      <w:pPr>
        <w:pStyle w:val="HTMLconformatoprevio"/>
        <w:spacing w:line="360" w:lineRule="auto"/>
        <w:jc w:val="center"/>
        <w:rPr>
          <w:rFonts w:ascii="Times New Roman" w:hAnsi="Times New Roman" w:cs="Times New Roman"/>
          <w:sz w:val="24"/>
          <w:szCs w:val="24"/>
          <w:lang w:val="en-US"/>
        </w:rPr>
      </w:pPr>
      <w:r w:rsidRPr="00D61B6A">
        <w:rPr>
          <w:rStyle w:val="y2iqfc"/>
          <w:rFonts w:ascii="Times New Roman" w:hAnsi="Times New Roman" w:cs="Times New Roman"/>
          <w:sz w:val="24"/>
          <w:szCs w:val="24"/>
          <w:lang w:val="en-US"/>
        </w:rPr>
        <w:t>Painting as a facilitator of the cognitive development of students with SEN</w:t>
      </w:r>
    </w:p>
    <w:p w:rsidR="00531D56" w:rsidRPr="00D61B6A" w:rsidRDefault="008967EA" w:rsidP="00893561">
      <w:pPr>
        <w:widowControl w:val="0"/>
        <w:jc w:val="right"/>
        <w:rPr>
          <w:rFonts w:ascii="Times New Roman" w:hAnsi="Times New Roman" w:cs="Times New Roman"/>
          <w:b/>
          <w:bCs/>
          <w:i/>
          <w:sz w:val="24"/>
          <w:szCs w:val="24"/>
        </w:rPr>
      </w:pPr>
      <w:r w:rsidRPr="00D61B6A">
        <w:rPr>
          <w:rFonts w:ascii="Times New Roman" w:hAnsi="Times New Roman" w:cs="Times New Roman"/>
          <w:b/>
          <w:bCs/>
          <w:i/>
          <w:sz w:val="24"/>
          <w:szCs w:val="24"/>
        </w:rPr>
        <w:t>Artículo de investigación</w:t>
      </w:r>
    </w:p>
    <w:p w:rsidR="00C969B6" w:rsidRDefault="00A41E4A" w:rsidP="003B6CB6">
      <w:pPr>
        <w:pStyle w:val="Estilonivel2"/>
      </w:pPr>
      <w:r w:rsidRPr="00C058D3">
        <w:t>AUTOR (ES):</w:t>
      </w:r>
    </w:p>
    <w:p w:rsidR="00531D56" w:rsidRPr="00C058D3" w:rsidRDefault="0084064B" w:rsidP="003B6CB6">
      <w:pPr>
        <w:pStyle w:val="Estilonivel2"/>
      </w:pPr>
      <w:r w:rsidRPr="00C969B6">
        <w:rPr>
          <w:b w:val="0"/>
          <w:bCs w:val="0"/>
        </w:rPr>
        <w:t xml:space="preserve">María Silvana </w:t>
      </w:r>
      <w:r w:rsidR="00525FF6" w:rsidRPr="00C969B6">
        <w:rPr>
          <w:b w:val="0"/>
          <w:bCs w:val="0"/>
        </w:rPr>
        <w:t>León</w:t>
      </w:r>
      <w:r w:rsidR="007015D7" w:rsidRPr="00C969B6">
        <w:rPr>
          <w:b w:val="0"/>
          <w:bCs w:val="0"/>
        </w:rPr>
        <w:t xml:space="preserve"> Aguilar</w:t>
      </w:r>
      <w:r>
        <w:rPr>
          <w:rStyle w:val="Refdenotaalpie"/>
        </w:rPr>
        <w:footnoteReference w:id="1"/>
      </w:r>
    </w:p>
    <w:p w:rsidR="00531D56" w:rsidRPr="00C058D3" w:rsidRDefault="00FE1BDE" w:rsidP="00E27669">
      <w:pPr>
        <w:widowControl w:val="0"/>
        <w:spacing w:after="0" w:line="360" w:lineRule="auto"/>
        <w:ind w:left="426"/>
        <w:rPr>
          <w:rFonts w:ascii="Times New Roman" w:hAnsi="Times New Roman" w:cs="Times New Roman"/>
          <w:i/>
          <w:sz w:val="24"/>
          <w:szCs w:val="24"/>
        </w:rPr>
      </w:pPr>
      <w:r w:rsidRPr="00C058D3">
        <w:rPr>
          <w:rFonts w:ascii="Times New Roman" w:hAnsi="Times New Roman" w:cs="Times New Roman"/>
          <w:i/>
          <w:sz w:val="24"/>
          <w:szCs w:val="24"/>
        </w:rPr>
        <w:t>Correo electrónico:</w:t>
      </w:r>
      <w:hyperlink r:id="rId8" w:history="1">
        <w:r w:rsidR="00525FF6" w:rsidRPr="00C058D3">
          <w:rPr>
            <w:rStyle w:val="Hipervnculo"/>
            <w:rFonts w:ascii="Times New Roman" w:hAnsi="Times New Roman" w:cs="Times New Roman"/>
            <w:i/>
            <w:sz w:val="24"/>
            <w:szCs w:val="24"/>
          </w:rPr>
          <w:t>sil241189@hotmail.com</w:t>
        </w:r>
      </w:hyperlink>
    </w:p>
    <w:p w:rsidR="00525FF6" w:rsidRPr="0084064B" w:rsidRDefault="00FE1BDE" w:rsidP="00E27669">
      <w:pPr>
        <w:widowControl w:val="0"/>
        <w:spacing w:after="0" w:line="360" w:lineRule="auto"/>
        <w:ind w:left="426"/>
        <w:rPr>
          <w:rFonts w:ascii="Times New Roman" w:hAnsi="Times New Roman" w:cs="Times New Roman"/>
          <w:i/>
          <w:sz w:val="24"/>
          <w:szCs w:val="24"/>
          <w:lang w:val="pt-BR"/>
        </w:rPr>
      </w:pPr>
      <w:r w:rsidRPr="00BC3DE9">
        <w:rPr>
          <w:rFonts w:ascii="Times New Roman" w:hAnsi="Times New Roman" w:cs="Times New Roman"/>
          <w:i/>
          <w:sz w:val="24"/>
          <w:szCs w:val="24"/>
          <w:lang w:val="pt-BR"/>
        </w:rPr>
        <w:t>Código orcid:</w:t>
      </w:r>
      <w:hyperlink r:id="rId9" w:history="1">
        <w:r w:rsidR="00525FF6" w:rsidRPr="0084064B">
          <w:rPr>
            <w:rStyle w:val="Hipervnculo"/>
            <w:rFonts w:ascii="Times New Roman" w:hAnsi="Times New Roman" w:cs="Times New Roman"/>
            <w:i/>
            <w:sz w:val="24"/>
            <w:szCs w:val="24"/>
            <w:lang w:val="pt-BR"/>
          </w:rPr>
          <w:t>https://orcid.org/0009-0003-2500-338X</w:t>
        </w:r>
      </w:hyperlink>
    </w:p>
    <w:p w:rsidR="000F5569" w:rsidRPr="00C058D3" w:rsidRDefault="00525FF6" w:rsidP="00D61B6A">
      <w:pPr>
        <w:widowControl w:val="0"/>
        <w:spacing w:after="0" w:line="360" w:lineRule="auto"/>
        <w:ind w:left="426"/>
        <w:rPr>
          <w:rFonts w:ascii="Times New Roman" w:hAnsi="Times New Roman" w:cs="Times New Roman"/>
          <w:sz w:val="24"/>
          <w:szCs w:val="24"/>
        </w:rPr>
      </w:pPr>
      <w:r w:rsidRPr="00C058D3">
        <w:rPr>
          <w:rFonts w:ascii="Times New Roman" w:hAnsi="Times New Roman" w:cs="Times New Roman"/>
          <w:sz w:val="24"/>
          <w:szCs w:val="24"/>
        </w:rPr>
        <w:t xml:space="preserve">Unidad Educativa Fiscomisional Especializada </w:t>
      </w:r>
      <w:r w:rsidR="00E27669">
        <w:rPr>
          <w:rFonts w:ascii="Times New Roman" w:hAnsi="Times New Roman" w:cs="Times New Roman"/>
          <w:sz w:val="24"/>
          <w:szCs w:val="24"/>
        </w:rPr>
        <w:t>“</w:t>
      </w:r>
      <w:r w:rsidRPr="00C058D3">
        <w:rPr>
          <w:rFonts w:ascii="Times New Roman" w:hAnsi="Times New Roman" w:cs="Times New Roman"/>
          <w:sz w:val="24"/>
          <w:szCs w:val="24"/>
        </w:rPr>
        <w:t>Don Bosco</w:t>
      </w:r>
      <w:r w:rsidR="00E27669">
        <w:rPr>
          <w:rFonts w:ascii="Times New Roman" w:hAnsi="Times New Roman" w:cs="Times New Roman"/>
          <w:sz w:val="24"/>
          <w:szCs w:val="24"/>
        </w:rPr>
        <w:t>”</w:t>
      </w:r>
      <w:r w:rsidR="000F5569">
        <w:rPr>
          <w:rFonts w:ascii="Times New Roman" w:hAnsi="Times New Roman" w:cs="Times New Roman"/>
          <w:sz w:val="24"/>
          <w:szCs w:val="24"/>
        </w:rPr>
        <w:t xml:space="preserve"> Zaruma-</w:t>
      </w:r>
      <w:r w:rsidRPr="00C058D3">
        <w:rPr>
          <w:rFonts w:ascii="Times New Roman" w:hAnsi="Times New Roman" w:cs="Times New Roman"/>
          <w:sz w:val="24"/>
          <w:szCs w:val="24"/>
        </w:rPr>
        <w:t>Ecuador</w:t>
      </w:r>
      <w:r w:rsidR="000F5569">
        <w:rPr>
          <w:rFonts w:ascii="Times New Roman" w:hAnsi="Times New Roman" w:cs="Times New Roman"/>
          <w:sz w:val="24"/>
          <w:szCs w:val="24"/>
        </w:rPr>
        <w:t>.</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915836" w:rsidRPr="00C058D3" w:rsidTr="00FE1BDE">
        <w:trPr>
          <w:gridAfter w:val="2"/>
          <w:wAfter w:w="5886" w:type="dxa"/>
        </w:trPr>
        <w:tc>
          <w:tcPr>
            <w:tcW w:w="2942" w:type="dxa"/>
          </w:tcPr>
          <w:p w:rsidR="00915836" w:rsidRPr="00C058D3" w:rsidRDefault="00915836" w:rsidP="00441DC7">
            <w:pPr>
              <w:widowControl w:val="0"/>
              <w:jc w:val="center"/>
              <w:rPr>
                <w:rFonts w:ascii="Times New Roman" w:hAnsi="Times New Roman" w:cs="Times New Roman"/>
                <w:sz w:val="24"/>
                <w:szCs w:val="24"/>
              </w:rPr>
            </w:pPr>
          </w:p>
        </w:tc>
      </w:tr>
      <w:tr w:rsidR="00C969B6" w:rsidRPr="00CB0CC8" w:rsidTr="00332294">
        <w:tc>
          <w:tcPr>
            <w:tcW w:w="2942" w:type="dxa"/>
            <w:shd w:val="clear" w:color="auto" w:fill="00B0F0"/>
          </w:tcPr>
          <w:p w:rsidR="00C969B6" w:rsidRPr="00CB0CC8" w:rsidRDefault="00C969B6" w:rsidP="00332294">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rsidR="00C969B6" w:rsidRPr="00CB0CC8" w:rsidRDefault="00C969B6" w:rsidP="00332294">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rsidR="00C969B6" w:rsidRPr="00CB0CC8" w:rsidRDefault="00C969B6" w:rsidP="00332294">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C969B6" w:rsidRPr="00CB0CC8" w:rsidTr="00332294">
        <w:tc>
          <w:tcPr>
            <w:tcW w:w="2942" w:type="dxa"/>
          </w:tcPr>
          <w:p w:rsidR="00C969B6" w:rsidRPr="00CB0CC8" w:rsidRDefault="00C969B6" w:rsidP="00332294">
            <w:pPr>
              <w:widowControl w:val="0"/>
              <w:jc w:val="center"/>
              <w:rPr>
                <w:rFonts w:ascii="Times New Roman" w:hAnsi="Times New Roman" w:cs="Times New Roman"/>
                <w:sz w:val="24"/>
              </w:rPr>
            </w:pPr>
            <w:r>
              <w:rPr>
                <w:rFonts w:ascii="Times New Roman" w:hAnsi="Times New Roman" w:cs="Times New Roman"/>
                <w:sz w:val="24"/>
              </w:rPr>
              <w:t>4 de mayo de 2024</w:t>
            </w:r>
          </w:p>
        </w:tc>
        <w:tc>
          <w:tcPr>
            <w:tcW w:w="2943" w:type="dxa"/>
          </w:tcPr>
          <w:p w:rsidR="00C969B6" w:rsidRPr="00CB0CC8" w:rsidRDefault="00C969B6" w:rsidP="00332294">
            <w:pPr>
              <w:widowControl w:val="0"/>
              <w:jc w:val="center"/>
              <w:rPr>
                <w:rFonts w:ascii="Times New Roman" w:hAnsi="Times New Roman" w:cs="Times New Roman"/>
                <w:sz w:val="24"/>
              </w:rPr>
            </w:pPr>
            <w:r>
              <w:rPr>
                <w:rFonts w:ascii="Times New Roman" w:hAnsi="Times New Roman" w:cs="Times New Roman"/>
                <w:sz w:val="24"/>
              </w:rPr>
              <w:t xml:space="preserve">12 de julio de 2024 </w:t>
            </w:r>
          </w:p>
        </w:tc>
        <w:tc>
          <w:tcPr>
            <w:tcW w:w="2943" w:type="dxa"/>
          </w:tcPr>
          <w:p w:rsidR="00C969B6" w:rsidRPr="00CB0CC8" w:rsidRDefault="00C969B6" w:rsidP="00332294">
            <w:pPr>
              <w:widowControl w:val="0"/>
              <w:jc w:val="center"/>
              <w:rPr>
                <w:rFonts w:ascii="Times New Roman" w:hAnsi="Times New Roman" w:cs="Times New Roman"/>
                <w:sz w:val="24"/>
              </w:rPr>
            </w:pPr>
            <w:r>
              <w:rPr>
                <w:rFonts w:ascii="Times New Roman" w:hAnsi="Times New Roman" w:cs="Times New Roman"/>
                <w:sz w:val="24"/>
              </w:rPr>
              <w:t xml:space="preserve">10 de septiembre de 2024 </w:t>
            </w:r>
          </w:p>
        </w:tc>
      </w:tr>
    </w:tbl>
    <w:p w:rsidR="00FE1BDE" w:rsidRPr="00C058D3" w:rsidRDefault="00FE1BDE" w:rsidP="00441DC7">
      <w:pPr>
        <w:widowControl w:val="0"/>
        <w:rPr>
          <w:rFonts w:ascii="Times New Roman" w:hAnsi="Times New Roman" w:cs="Times New Roman"/>
          <w:sz w:val="24"/>
          <w:szCs w:val="24"/>
        </w:rPr>
      </w:pPr>
    </w:p>
    <w:p w:rsidR="00CB0CC8" w:rsidRPr="00C058D3" w:rsidRDefault="00F14B19" w:rsidP="00BC3DE9">
      <w:pPr>
        <w:pStyle w:val="estilodetitulonivel1"/>
        <w:jc w:val="left"/>
      </w:pPr>
      <w:r w:rsidRPr="00C058D3">
        <w:t>RESUMEN</w:t>
      </w:r>
    </w:p>
    <w:p w:rsidR="00FD58A3" w:rsidRPr="00C058D3" w:rsidRDefault="00FD58A3" w:rsidP="00C969B6">
      <w:pPr>
        <w:spacing w:after="0" w:line="360" w:lineRule="auto"/>
        <w:jc w:val="both"/>
        <w:rPr>
          <w:rFonts w:ascii="Times New Roman" w:hAnsi="Times New Roman" w:cs="Times New Roman"/>
          <w:sz w:val="24"/>
          <w:szCs w:val="24"/>
        </w:rPr>
      </w:pPr>
      <w:r w:rsidRPr="00C058D3">
        <w:rPr>
          <w:rFonts w:ascii="Times New Roman" w:hAnsi="Times New Roman" w:cs="Times New Roman"/>
          <w:bCs/>
          <w:sz w:val="24"/>
          <w:szCs w:val="24"/>
        </w:rPr>
        <w:t>En est</w:t>
      </w:r>
      <w:r w:rsidR="00E55C59">
        <w:rPr>
          <w:rFonts w:ascii="Times New Roman" w:hAnsi="Times New Roman" w:cs="Times New Roman"/>
          <w:bCs/>
          <w:sz w:val="24"/>
          <w:szCs w:val="24"/>
        </w:rPr>
        <w:t>e artículo</w:t>
      </w:r>
      <w:r w:rsidRPr="00C058D3">
        <w:rPr>
          <w:rFonts w:ascii="Times New Roman" w:hAnsi="Times New Roman" w:cs="Times New Roman"/>
          <w:bCs/>
          <w:sz w:val="24"/>
          <w:szCs w:val="24"/>
        </w:rPr>
        <w:t xml:space="preserve"> se favorece la estrategia teórica-metodológica seguida por la autora para enfrentar la maestría para optar por el título académico de master en Educación Especial, se presenta el diseño de investigación,</w:t>
      </w:r>
      <w:r w:rsidRPr="00C058D3">
        <w:rPr>
          <w:rFonts w:ascii="Times New Roman" w:hAnsi="Times New Roman" w:cs="Times New Roman"/>
          <w:sz w:val="24"/>
          <w:szCs w:val="24"/>
        </w:rPr>
        <w:t xml:space="preserve"> se realiza además un análisis y descripción de algunos antecedentes y fundamentos teóricos relacionados con el uso de la pintura en el desarrollo cognitivo en los estudiantes con N.E.E. Es por ello que la intención de este estudio es favorecer a la luz de los docentes que la pintura constituye una actividad divertida, interesante y preferida por los estudiantes con discapacidad y debe ser considerada un medio fundamental en educación especial. </w:t>
      </w:r>
    </w:p>
    <w:p w:rsidR="007A036E" w:rsidRPr="00D61B6A" w:rsidRDefault="00FD58A3" w:rsidP="00BC3DE9">
      <w:pPr>
        <w:spacing w:after="0" w:line="480" w:lineRule="auto"/>
        <w:rPr>
          <w:rFonts w:ascii="Times New Roman" w:hAnsi="Times New Roman" w:cs="Times New Roman"/>
          <w:sz w:val="24"/>
          <w:szCs w:val="24"/>
        </w:rPr>
      </w:pPr>
      <w:r w:rsidRPr="00D61B6A">
        <w:rPr>
          <w:rFonts w:ascii="Times New Roman" w:hAnsi="Times New Roman" w:cs="Times New Roman"/>
          <w:i/>
          <w:iCs/>
          <w:sz w:val="24"/>
          <w:szCs w:val="24"/>
        </w:rPr>
        <w:t>Palabras clave</w:t>
      </w:r>
      <w:r w:rsidRPr="00D61B6A">
        <w:rPr>
          <w:rFonts w:ascii="Times New Roman" w:hAnsi="Times New Roman" w:cs="Times New Roman"/>
          <w:sz w:val="24"/>
          <w:szCs w:val="24"/>
        </w:rPr>
        <w:t>: Necesidades</w:t>
      </w:r>
      <w:r w:rsidR="003B0F16" w:rsidRPr="00D61B6A">
        <w:rPr>
          <w:rFonts w:ascii="Times New Roman" w:hAnsi="Times New Roman" w:cs="Times New Roman"/>
          <w:sz w:val="24"/>
          <w:szCs w:val="24"/>
        </w:rPr>
        <w:t xml:space="preserve"> </w:t>
      </w:r>
      <w:r w:rsidRPr="00D61B6A">
        <w:rPr>
          <w:rFonts w:ascii="Times New Roman" w:hAnsi="Times New Roman" w:cs="Times New Roman"/>
          <w:sz w:val="24"/>
          <w:szCs w:val="24"/>
        </w:rPr>
        <w:t xml:space="preserve">educativasespeciales, discapacidad, pintura </w:t>
      </w:r>
    </w:p>
    <w:p w:rsidR="00893561" w:rsidRPr="00D61B6A" w:rsidRDefault="00F14B19" w:rsidP="00C058D3">
      <w:pPr>
        <w:pStyle w:val="Estilonivel2"/>
        <w:rPr>
          <w:rFonts w:eastAsia="Times New Roman"/>
          <w:lang w:val="en-US" w:eastAsia="es-EC"/>
        </w:rPr>
      </w:pPr>
      <w:r w:rsidRPr="0084064B">
        <w:rPr>
          <w:lang w:val="en-US"/>
        </w:rPr>
        <w:t>ABSTRACT</w:t>
      </w:r>
    </w:p>
    <w:p w:rsidR="00893561" w:rsidRPr="00D61B6A" w:rsidRDefault="00893561" w:rsidP="0049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val="en-US" w:eastAsia="es-EC"/>
        </w:rPr>
      </w:pPr>
      <w:r w:rsidRPr="00D61B6A">
        <w:rPr>
          <w:rFonts w:ascii="Times New Roman" w:eastAsia="Times New Roman" w:hAnsi="Times New Roman" w:cs="Times New Roman"/>
          <w:sz w:val="24"/>
          <w:szCs w:val="24"/>
          <w:lang w:val="en-US" w:eastAsia="es-EC"/>
        </w:rPr>
        <w:t xml:space="preserve">This paper favors the theoretical-methodological strategy followed by the author to face the master's thesis to opt for the academic title of master in Special Education, the research design is </w:t>
      </w:r>
      <w:r w:rsidRPr="00D61B6A">
        <w:rPr>
          <w:rFonts w:ascii="Times New Roman" w:eastAsia="Times New Roman" w:hAnsi="Times New Roman" w:cs="Times New Roman"/>
          <w:sz w:val="24"/>
          <w:szCs w:val="24"/>
          <w:lang w:val="en-US" w:eastAsia="es-EC"/>
        </w:rPr>
        <w:lastRenderedPageBreak/>
        <w:t xml:space="preserve">presented, an analysis and description of some background and theoretical foundations related to the use of painting in cognitive development in students with SEN. That is why the intention of this study is to promote in the light of teachers that painting constitutes a fun, interesting and preferred activity for students with disabilities and should be considered a fundamental means in special education. </w:t>
      </w:r>
    </w:p>
    <w:p w:rsidR="00893561" w:rsidRPr="0084064B" w:rsidRDefault="00893561" w:rsidP="00933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lang w:val="en-US" w:eastAsia="es-EC"/>
        </w:rPr>
      </w:pPr>
      <w:r w:rsidRPr="00D61B6A">
        <w:rPr>
          <w:rFonts w:ascii="Times New Roman" w:eastAsia="Times New Roman" w:hAnsi="Times New Roman" w:cs="Times New Roman"/>
          <w:i/>
          <w:iCs/>
          <w:sz w:val="24"/>
          <w:szCs w:val="24"/>
          <w:lang w:val="en-US" w:eastAsia="es-EC"/>
        </w:rPr>
        <w:t>Keywords</w:t>
      </w:r>
      <w:r w:rsidRPr="00D61B6A">
        <w:rPr>
          <w:rFonts w:ascii="Times New Roman" w:eastAsia="Times New Roman" w:hAnsi="Times New Roman" w:cs="Times New Roman"/>
          <w:sz w:val="24"/>
          <w:szCs w:val="24"/>
          <w:lang w:val="en-US" w:eastAsia="es-EC"/>
        </w:rPr>
        <w:t>: Special educational needs, disability, painting</w:t>
      </w:r>
    </w:p>
    <w:p w:rsidR="00CF0E6C" w:rsidRPr="00C058D3" w:rsidRDefault="00A41E4A" w:rsidP="00C058D3">
      <w:pPr>
        <w:pStyle w:val="estilodetitulonivel1"/>
        <w:rPr>
          <w:lang w:val="es-MX"/>
        </w:rPr>
      </w:pPr>
      <w:r w:rsidRPr="00C058D3">
        <w:rPr>
          <w:lang w:val="es-MX"/>
        </w:rPr>
        <w:t>INTRODUCCIÓN</w:t>
      </w:r>
    </w:p>
    <w:p w:rsidR="00840437" w:rsidRDefault="007A036E" w:rsidP="00840437">
      <w:pPr>
        <w:spacing w:after="0" w:line="480" w:lineRule="auto"/>
        <w:ind w:left="-142"/>
        <w:jc w:val="both"/>
        <w:rPr>
          <w:rFonts w:ascii="Times New Roman" w:hAnsi="Times New Roman" w:cs="Times New Roman"/>
          <w:sz w:val="24"/>
          <w:szCs w:val="24"/>
        </w:rPr>
      </w:pPr>
      <w:r w:rsidRPr="00C058D3">
        <w:rPr>
          <w:rFonts w:ascii="Times New Roman" w:hAnsi="Times New Roman" w:cs="Times New Roman"/>
          <w:sz w:val="24"/>
          <w:szCs w:val="24"/>
        </w:rPr>
        <w:t xml:space="preserve">Primeramente, es conveniente tener en claro la definición de “pintura”, ya que este término es muy amplio. La pintura permite experimentar los sentimientos y emociones de los niños y niñas, además de ser una fuente de aprendizaje y de desarrollo cognitivo. Según Días et at. (2019) este término proviene del latín, “específicamente del vocablo “pigmenta”, que se traduce como “tinte o pigmento” (p.30).  </w:t>
      </w:r>
    </w:p>
    <w:p w:rsidR="00840437" w:rsidRDefault="007A036E" w:rsidP="00840437">
      <w:pPr>
        <w:spacing w:after="0" w:line="480" w:lineRule="auto"/>
        <w:ind w:left="-142"/>
        <w:jc w:val="both"/>
        <w:rPr>
          <w:rFonts w:ascii="Times New Roman" w:hAnsi="Times New Roman" w:cs="Times New Roman"/>
          <w:sz w:val="24"/>
          <w:szCs w:val="24"/>
        </w:rPr>
      </w:pPr>
      <w:r w:rsidRPr="00C058D3">
        <w:rPr>
          <w:rFonts w:ascii="Times New Roman" w:hAnsi="Times New Roman" w:cs="Times New Roman"/>
          <w:sz w:val="24"/>
          <w:szCs w:val="24"/>
        </w:rPr>
        <w:t xml:space="preserve">Por su lado la Real Academia Española (citado en Días et al., 2019) usa la definición de pintar concibiéndola como ““representar o figurar un objeto en una superficie, con las líneas y los colores convenientes.” (p. 31).  Del mismo modo Quintana (2009, citado por Sudario, 2015) “Pintar es plasmar en una superficie materiales formales e informales al expresar vivencias, experiencias o gráficos determinados” (p. 13). </w:t>
      </w:r>
    </w:p>
    <w:p w:rsidR="00840437" w:rsidRDefault="007A036E" w:rsidP="00840437">
      <w:pPr>
        <w:spacing w:after="0" w:line="480" w:lineRule="auto"/>
        <w:ind w:left="-142"/>
        <w:jc w:val="both"/>
        <w:rPr>
          <w:rFonts w:ascii="Times New Roman" w:hAnsi="Times New Roman" w:cs="Times New Roman"/>
          <w:sz w:val="24"/>
          <w:szCs w:val="24"/>
        </w:rPr>
      </w:pPr>
      <w:r w:rsidRPr="00C058D3">
        <w:rPr>
          <w:rFonts w:ascii="Times New Roman" w:hAnsi="Times New Roman" w:cs="Times New Roman"/>
          <w:sz w:val="24"/>
          <w:szCs w:val="24"/>
        </w:rPr>
        <w:t xml:space="preserve">Loewenfeld y Lambert (1992, citado por </w:t>
      </w:r>
      <w:r w:rsidRPr="00C058D3">
        <w:rPr>
          <w:rFonts w:ascii="Times New Roman" w:hAnsi="Times New Roman" w:cs="Times New Roman"/>
          <w:noProof/>
          <w:sz w:val="24"/>
          <w:szCs w:val="24"/>
        </w:rPr>
        <w:t xml:space="preserve">Castañeda, 2017) “El arte es una actividad dinámica y unificadora, con un rol potencialmente vital en la educación de los niños (p. 7). Para estos autores la pintura es un proceso complejo que reúne diversos elementos, sumado a la experiencia de los niños y niñas para formar un todo con nuevo significado. Además, </w:t>
      </w:r>
      <w:r w:rsidRPr="00C058D3">
        <w:rPr>
          <w:rFonts w:ascii="Times New Roman" w:hAnsi="Times New Roman" w:cs="Times New Roman"/>
          <w:sz w:val="24"/>
          <w:szCs w:val="24"/>
        </w:rPr>
        <w:t xml:space="preserve">afirman que la producción </w:t>
      </w:r>
      <w:r w:rsidRPr="00C058D3">
        <w:rPr>
          <w:rFonts w:ascii="Times New Roman" w:hAnsi="Times New Roman" w:cs="Times New Roman"/>
          <w:sz w:val="24"/>
          <w:szCs w:val="24"/>
        </w:rPr>
        <w:lastRenderedPageBreak/>
        <w:t xml:space="preserve">artística de un niño puede construir al desarrollo emocional, intelectual, físico, perceptivo, social, estético y creador. Para Aymerich y Aymerich (1979, citado por Castañeda, 2017) el dibujo y la pintura deben ser considerados como estrategias de educación (motricidad, distinción de formas, colores, y matices). </w:t>
      </w:r>
    </w:p>
    <w:p w:rsidR="00840437" w:rsidRDefault="007A036E" w:rsidP="00840437">
      <w:pPr>
        <w:spacing w:after="0" w:line="480" w:lineRule="auto"/>
        <w:ind w:left="-142"/>
        <w:jc w:val="both"/>
        <w:rPr>
          <w:rFonts w:ascii="Times New Roman" w:hAnsi="Times New Roman" w:cs="Times New Roman"/>
          <w:sz w:val="24"/>
          <w:szCs w:val="24"/>
        </w:rPr>
      </w:pPr>
      <w:r w:rsidRPr="00C058D3">
        <w:rPr>
          <w:rFonts w:ascii="Times New Roman" w:hAnsi="Times New Roman" w:cs="Times New Roman"/>
          <w:sz w:val="24"/>
          <w:szCs w:val="24"/>
        </w:rPr>
        <w:t xml:space="preserve">Ahora bien, nos centraremos en como la pintura se puede usar como una estrategia para trabajar con niños con NEE. Según </w:t>
      </w:r>
      <w:r w:rsidRPr="00C058D3">
        <w:rPr>
          <w:rFonts w:ascii="Times New Roman" w:hAnsi="Times New Roman" w:cs="Times New Roman"/>
          <w:noProof/>
          <w:sz w:val="24"/>
          <w:szCs w:val="24"/>
        </w:rPr>
        <w:t>Pedrosa (2011) El arte (pintura)</w:t>
      </w:r>
      <w:r w:rsidRPr="00C058D3">
        <w:rPr>
          <w:rFonts w:ascii="Times New Roman" w:hAnsi="Times New Roman" w:cs="Times New Roman"/>
          <w:sz w:val="24"/>
          <w:szCs w:val="24"/>
        </w:rPr>
        <w:t xml:space="preserve"> es algo que la mayoría de los niños disfruta practicar, y no necesita necesariamente de grandes habilidades visuales o motoras. Además, refiere que existen un sinnúmero de actividades artísticas para los niños con impedimentos visuales u otra discapacidad. </w:t>
      </w:r>
    </w:p>
    <w:p w:rsidR="007A036E" w:rsidRPr="00C058D3" w:rsidRDefault="007A036E" w:rsidP="00840437">
      <w:pPr>
        <w:spacing w:after="0" w:line="480" w:lineRule="auto"/>
        <w:ind w:left="-142"/>
        <w:jc w:val="both"/>
        <w:rPr>
          <w:rFonts w:ascii="Times New Roman" w:hAnsi="Times New Roman" w:cs="Times New Roman"/>
          <w:sz w:val="24"/>
          <w:szCs w:val="24"/>
        </w:rPr>
      </w:pPr>
      <w:r w:rsidRPr="00C058D3">
        <w:rPr>
          <w:rFonts w:ascii="Times New Roman" w:hAnsi="Times New Roman" w:cs="Times New Roman"/>
          <w:sz w:val="24"/>
          <w:szCs w:val="24"/>
        </w:rPr>
        <w:t>La presencia de estos tipos de NEE en nuestro contexto educativo, han generado una gran problemática para las Instituciones Educativas y docentes, ya que no existe un currículo para abordar o cubrir la necesidad de estos estudiantes. Lo descrito nos deja la interrogante</w:t>
      </w:r>
      <w:r w:rsidR="00933F2B">
        <w:rPr>
          <w:rFonts w:ascii="Times New Roman" w:hAnsi="Times New Roman" w:cs="Times New Roman"/>
          <w:sz w:val="24"/>
          <w:szCs w:val="24"/>
        </w:rPr>
        <w:t>:</w:t>
      </w:r>
      <w:r w:rsidRPr="00C058D3">
        <w:rPr>
          <w:rFonts w:ascii="Times New Roman" w:hAnsi="Times New Roman" w:cs="Times New Roman"/>
          <w:sz w:val="24"/>
          <w:szCs w:val="24"/>
        </w:rPr>
        <w:t xml:space="preserve"> ¿</w:t>
      </w:r>
      <w:r w:rsidR="00933F2B">
        <w:rPr>
          <w:rFonts w:ascii="Times New Roman" w:hAnsi="Times New Roman" w:cs="Times New Roman"/>
          <w:sz w:val="24"/>
          <w:szCs w:val="24"/>
        </w:rPr>
        <w:t>E</w:t>
      </w:r>
      <w:r w:rsidRPr="00C058D3">
        <w:rPr>
          <w:rFonts w:ascii="Times New Roman" w:hAnsi="Times New Roman" w:cs="Times New Roman"/>
          <w:sz w:val="24"/>
          <w:szCs w:val="24"/>
        </w:rPr>
        <w:t xml:space="preserve">l docente ecuatoriano está preparado para satisfacer estas </w:t>
      </w:r>
      <w:r w:rsidR="00933F2B" w:rsidRPr="00C058D3">
        <w:rPr>
          <w:rFonts w:ascii="Times New Roman" w:hAnsi="Times New Roman" w:cs="Times New Roman"/>
          <w:sz w:val="24"/>
          <w:szCs w:val="24"/>
        </w:rPr>
        <w:t>necesidades?</w:t>
      </w:r>
      <w:r w:rsidRPr="00C058D3">
        <w:rPr>
          <w:rFonts w:ascii="Times New Roman" w:hAnsi="Times New Roman" w:cs="Times New Roman"/>
          <w:sz w:val="24"/>
          <w:szCs w:val="24"/>
        </w:rPr>
        <w:t xml:space="preserve">Para intentar dar respuesta a esta interrogante, la capacitación docentes funcionaria como una alternativa, por lo que esta será la principal acción que pretende favorecer </w:t>
      </w:r>
      <w:r w:rsidR="00166BAE" w:rsidRPr="00C058D3">
        <w:rPr>
          <w:rFonts w:ascii="Times New Roman" w:hAnsi="Times New Roman" w:cs="Times New Roman"/>
          <w:sz w:val="24"/>
          <w:szCs w:val="24"/>
        </w:rPr>
        <w:t>este artículo</w:t>
      </w:r>
      <w:r w:rsidR="007D1B2C" w:rsidRPr="00C058D3">
        <w:rPr>
          <w:rFonts w:ascii="Times New Roman" w:hAnsi="Times New Roman" w:cs="Times New Roman"/>
          <w:sz w:val="24"/>
          <w:szCs w:val="24"/>
        </w:rPr>
        <w:t>.</w:t>
      </w:r>
    </w:p>
    <w:p w:rsidR="00840437" w:rsidRDefault="00A41E4A" w:rsidP="00840437">
      <w:pPr>
        <w:pStyle w:val="estilodetitulonivel1"/>
        <w:rPr>
          <w:lang w:val="es-MX"/>
        </w:rPr>
      </w:pPr>
      <w:r w:rsidRPr="00C058D3">
        <w:rPr>
          <w:lang w:val="es-MX"/>
        </w:rPr>
        <w:t>DESARROLLO</w:t>
      </w:r>
    </w:p>
    <w:p w:rsidR="007A036E" w:rsidRPr="00840437" w:rsidRDefault="007A036E" w:rsidP="00840437">
      <w:pPr>
        <w:pStyle w:val="estilodetitulonivel1"/>
        <w:jc w:val="both"/>
        <w:rPr>
          <w:b w:val="0"/>
          <w:bCs/>
          <w:lang w:val="es-MX"/>
        </w:rPr>
      </w:pPr>
      <w:r w:rsidRPr="00840437">
        <w:rPr>
          <w:b w:val="0"/>
          <w:bCs/>
        </w:rPr>
        <w:t xml:space="preserve">En nuestro contexto no existe un modelo educativo que vincule o incluya a la pintura como estrategia pedagógica que contribuya al desarrollo cognitivo de los estudiantes con Necesidades Educativas Especiales (NEE), aun predomina una enseñanza basada en la educación regular o tradicional, en donde se imponen modelos a seguir dejando de lado la aplicación de actividades </w:t>
      </w:r>
      <w:r w:rsidRPr="00840437">
        <w:rPr>
          <w:b w:val="0"/>
          <w:bCs/>
        </w:rPr>
        <w:lastRenderedPageBreak/>
        <w:t xml:space="preserve">con pintura en el proceso de enseñanza-aprendizaje de las diversas asignaturas; estas condiciones impiden que los niños y niñas con NEE desarrollen sus funciones cognitivas al cien por ciento. </w:t>
      </w:r>
    </w:p>
    <w:p w:rsidR="007A036E" w:rsidRPr="00C058D3" w:rsidRDefault="007A036E" w:rsidP="00933F2B">
      <w:pPr>
        <w:spacing w:after="0" w:line="480" w:lineRule="auto"/>
        <w:ind w:left="-5"/>
        <w:jc w:val="both"/>
        <w:rPr>
          <w:rFonts w:ascii="Times New Roman" w:hAnsi="Times New Roman" w:cs="Times New Roman"/>
          <w:sz w:val="24"/>
          <w:szCs w:val="24"/>
        </w:rPr>
      </w:pPr>
      <w:r w:rsidRPr="00C058D3">
        <w:rPr>
          <w:rFonts w:ascii="Times New Roman" w:hAnsi="Times New Roman" w:cs="Times New Roman"/>
          <w:sz w:val="24"/>
          <w:szCs w:val="24"/>
        </w:rPr>
        <w:t xml:space="preserve">Ahora bien, en relación al concepto de Necesidad Educativa Especial (NEE) ha generado diversos debates en cuanto a su definición, ya que se entrelazan con consideraciones sociales y educativas. Es importante no solo considerar a la NEE como tal, sino también las consecuencias de esta en todos los aspectos de la vida del estudiante. Para </w:t>
      </w:r>
      <w:r w:rsidRPr="00C058D3">
        <w:rPr>
          <w:rFonts w:ascii="Times New Roman" w:hAnsi="Times New Roman" w:cs="Times New Roman"/>
          <w:noProof/>
          <w:sz w:val="24"/>
          <w:szCs w:val="24"/>
        </w:rPr>
        <w:t>Luque (2009)</w:t>
      </w:r>
      <w:r w:rsidRPr="00C058D3">
        <w:rPr>
          <w:rFonts w:ascii="Times New Roman" w:hAnsi="Times New Roman" w:cs="Times New Roman"/>
          <w:sz w:val="24"/>
          <w:szCs w:val="24"/>
        </w:rPr>
        <w:t xml:space="preserve"> “el término NEE hace referencia a las dificultades o las limitaciones que puede tener un determinado número de alumnos en sus procesos de enseñanza-aprendizaje, con carácter temporal o duradero, para lo cual precisa recursos educativos específicos” (p.210).</w:t>
      </w:r>
    </w:p>
    <w:p w:rsidR="007A036E" w:rsidRPr="00C058D3" w:rsidRDefault="00910BD5" w:rsidP="00933F2B">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A</w:t>
      </w:r>
      <w:r w:rsidR="007A036E" w:rsidRPr="00C058D3">
        <w:rPr>
          <w:rFonts w:ascii="Times New Roman" w:hAnsi="Times New Roman" w:cs="Times New Roman"/>
          <w:sz w:val="24"/>
          <w:szCs w:val="24"/>
        </w:rPr>
        <w:t>ctual</w:t>
      </w:r>
      <w:r>
        <w:rPr>
          <w:rFonts w:ascii="Times New Roman" w:hAnsi="Times New Roman" w:cs="Times New Roman"/>
          <w:sz w:val="24"/>
          <w:szCs w:val="24"/>
        </w:rPr>
        <w:t>mente</w:t>
      </w:r>
      <w:r w:rsidR="007A036E" w:rsidRPr="00C058D3">
        <w:rPr>
          <w:rFonts w:ascii="Times New Roman" w:hAnsi="Times New Roman" w:cs="Times New Roman"/>
          <w:sz w:val="24"/>
          <w:szCs w:val="24"/>
        </w:rPr>
        <w:t xml:space="preserve"> la Educación Especial, pretende romper el paradigma tradicional y la forma de percibir al arte de la pintura dentro de los procesos pedagógicos, de tal manera que se está integrado e innovando el arte de la pintura y Educación Especial, con el único fin de responder al desarrollo cognitivo de los niños y niñas con NEE asociadas a una discapacidad.  </w:t>
      </w:r>
    </w:p>
    <w:p w:rsidR="007A036E" w:rsidRPr="00C058D3" w:rsidRDefault="007A036E" w:rsidP="00933F2B">
      <w:pPr>
        <w:spacing w:after="0" w:line="480" w:lineRule="auto"/>
        <w:jc w:val="both"/>
        <w:rPr>
          <w:rFonts w:ascii="Times New Roman" w:hAnsi="Times New Roman" w:cs="Times New Roman"/>
          <w:sz w:val="24"/>
          <w:szCs w:val="24"/>
        </w:rPr>
      </w:pPr>
      <w:r w:rsidRPr="00C058D3">
        <w:rPr>
          <w:rFonts w:ascii="Times New Roman" w:hAnsi="Times New Roman" w:cs="Times New Roman"/>
          <w:sz w:val="24"/>
          <w:szCs w:val="24"/>
        </w:rPr>
        <w:t>Al no existir un currículo o planificación para trabajar con esta población considero oportuno realizar esta investigación de la pintura como un elemento pedagógico imprescindible e importante en el desarrollo cognitivo de niños y niñas con NEE asociadas a la discapacidad, ya que esta estrategia metodológica es activa y dinámica capaz de estimular la curiosidad y experimentación. Según</w:t>
      </w:r>
      <w:r w:rsidRPr="00C058D3">
        <w:rPr>
          <w:rFonts w:ascii="Times New Roman" w:hAnsi="Times New Roman" w:cs="Times New Roman"/>
          <w:noProof/>
          <w:sz w:val="24"/>
          <w:szCs w:val="24"/>
        </w:rPr>
        <w:t xml:space="preserve"> L</w:t>
      </w:r>
      <w:r w:rsidR="003E1DA7">
        <w:rPr>
          <w:rFonts w:ascii="Times New Roman" w:hAnsi="Times New Roman" w:cs="Times New Roman"/>
          <w:noProof/>
          <w:sz w:val="24"/>
          <w:szCs w:val="24"/>
        </w:rPr>
        <w:t>ó</w:t>
      </w:r>
      <w:r w:rsidRPr="00C058D3">
        <w:rPr>
          <w:rFonts w:ascii="Times New Roman" w:hAnsi="Times New Roman" w:cs="Times New Roman"/>
          <w:noProof/>
          <w:sz w:val="24"/>
          <w:szCs w:val="24"/>
        </w:rPr>
        <w:t>pez (2007)</w:t>
      </w:r>
      <w:r w:rsidRPr="00C058D3">
        <w:rPr>
          <w:rFonts w:ascii="Times New Roman" w:hAnsi="Times New Roman" w:cs="Times New Roman"/>
          <w:sz w:val="24"/>
          <w:szCs w:val="24"/>
        </w:rPr>
        <w:t xml:space="preserve"> la pintura o cualquier expresión artística debe ser percibida como una actividad necesaria para el desarrollo integral de los estudiantes, ya que es un medio por el cual los seres humanos aprenden, relacionan, interpretan, expresan emociones y desarrollan destreza cognitivas y motrices.</w:t>
      </w:r>
    </w:p>
    <w:p w:rsidR="007A036E" w:rsidRPr="00C058D3" w:rsidRDefault="007A036E" w:rsidP="003E1DA7">
      <w:pPr>
        <w:spacing w:after="0" w:line="480" w:lineRule="auto"/>
        <w:ind w:left="-5"/>
        <w:jc w:val="both"/>
        <w:rPr>
          <w:rFonts w:ascii="Times New Roman" w:hAnsi="Times New Roman" w:cs="Times New Roman"/>
          <w:sz w:val="24"/>
          <w:szCs w:val="24"/>
        </w:rPr>
      </w:pPr>
      <w:r w:rsidRPr="00C058D3">
        <w:rPr>
          <w:rFonts w:ascii="Times New Roman" w:hAnsi="Times New Roman" w:cs="Times New Roman"/>
          <w:sz w:val="24"/>
          <w:szCs w:val="24"/>
        </w:rPr>
        <w:lastRenderedPageBreak/>
        <w:t xml:space="preserve">Desde la experiencia como docente la pintura influye en el desarrollo cognitivo de los estudiantes con N.E.E asociados a la discapacidad. Consecuentemente se formula el siguiente problema científico. ¿La pintura influye de manera positiva y significativa en el desarrollo cognitivo de los niños y niñas con NEE de la Unidad Educativa Especializada “Don Bosco”? </w:t>
      </w:r>
      <w:r w:rsidR="00910BD5">
        <w:rPr>
          <w:rFonts w:ascii="Times New Roman" w:hAnsi="Times New Roman" w:cs="Times New Roman"/>
          <w:sz w:val="24"/>
          <w:szCs w:val="24"/>
        </w:rPr>
        <w:t>Este artículo revela los aspectos de una investigación profundacon e</w:t>
      </w:r>
      <w:r w:rsidRPr="00C058D3">
        <w:rPr>
          <w:rFonts w:ascii="Times New Roman" w:hAnsi="Times New Roman" w:cs="Times New Roman"/>
          <w:sz w:val="24"/>
          <w:szCs w:val="24"/>
        </w:rPr>
        <w:t>l objetivo</w:t>
      </w:r>
      <w:r w:rsidR="00910BD5">
        <w:rPr>
          <w:rFonts w:ascii="Times New Roman" w:hAnsi="Times New Roman" w:cs="Times New Roman"/>
          <w:sz w:val="24"/>
          <w:szCs w:val="24"/>
        </w:rPr>
        <w:t xml:space="preserve"> de</w:t>
      </w:r>
      <w:r w:rsidRPr="00C058D3">
        <w:rPr>
          <w:rFonts w:ascii="Times New Roman" w:hAnsi="Times New Roman" w:cs="Times New Roman"/>
          <w:sz w:val="24"/>
          <w:szCs w:val="24"/>
        </w:rPr>
        <w:t>: Analizar la influencia de la pintura en el desarrollo cognitivo de los estudiantes con Necesidades Educativas Especiales (NEE) de la Unidad Educativa Especializada “Don Bosco</w:t>
      </w:r>
      <w:r w:rsidR="00126110">
        <w:rPr>
          <w:rFonts w:ascii="Times New Roman" w:hAnsi="Times New Roman" w:cs="Times New Roman"/>
          <w:sz w:val="24"/>
          <w:szCs w:val="24"/>
        </w:rPr>
        <w:t>,</w:t>
      </w:r>
      <w:r w:rsidR="00910BD5">
        <w:rPr>
          <w:rFonts w:ascii="Times New Roman" w:hAnsi="Times New Roman" w:cs="Times New Roman"/>
          <w:sz w:val="24"/>
          <w:szCs w:val="24"/>
        </w:rPr>
        <w:t xml:space="preserve"> dando respuesta al </w:t>
      </w:r>
      <w:r w:rsidR="00910BD5" w:rsidRPr="00C058D3">
        <w:rPr>
          <w:rFonts w:ascii="Times New Roman" w:hAnsi="Times New Roman" w:cs="Times New Roman"/>
          <w:sz w:val="24"/>
          <w:szCs w:val="24"/>
        </w:rPr>
        <w:t>problema científico determinado</w:t>
      </w:r>
      <w:r w:rsidR="00126110">
        <w:rPr>
          <w:rFonts w:ascii="Times New Roman" w:hAnsi="Times New Roman" w:cs="Times New Roman"/>
          <w:sz w:val="24"/>
          <w:szCs w:val="24"/>
        </w:rPr>
        <w:t>.</w:t>
      </w:r>
    </w:p>
    <w:p w:rsidR="007A036E" w:rsidRPr="00C058D3" w:rsidRDefault="007A036E" w:rsidP="003E1DA7">
      <w:pPr>
        <w:spacing w:after="0" w:line="480" w:lineRule="auto"/>
        <w:jc w:val="both"/>
        <w:rPr>
          <w:rFonts w:ascii="Times New Roman" w:hAnsi="Times New Roman" w:cs="Times New Roman"/>
          <w:sz w:val="24"/>
          <w:szCs w:val="24"/>
        </w:rPr>
      </w:pPr>
      <w:r w:rsidRPr="00C058D3">
        <w:rPr>
          <w:rFonts w:ascii="Times New Roman" w:hAnsi="Times New Roman" w:cs="Times New Roman"/>
          <w:sz w:val="24"/>
          <w:szCs w:val="24"/>
        </w:rPr>
        <w:t xml:space="preserve">Como aporte a la comunidad científica y ámbito educativo se propone sistematizar el uso de la pintura en la educación especial. La iniciativa es mostrar que la pintura es ahora un tema de relevancia en el ámbito educativo de nuestro país.  </w:t>
      </w:r>
    </w:p>
    <w:p w:rsidR="006E72FE" w:rsidRPr="00C058D3" w:rsidRDefault="008F536D" w:rsidP="008474BC">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 xml:space="preserve">Como </w:t>
      </w:r>
      <w:r w:rsidRPr="00EB24CC">
        <w:rPr>
          <w:rFonts w:ascii="Times New Roman" w:hAnsi="Times New Roman" w:cs="Times New Roman"/>
          <w:bCs/>
          <w:sz w:val="24"/>
          <w:szCs w:val="24"/>
        </w:rPr>
        <w:t>muestra y metodología</w:t>
      </w:r>
      <w:r>
        <w:rPr>
          <w:rFonts w:ascii="Times New Roman" w:hAnsi="Times New Roman" w:cs="Times New Roman"/>
          <w:sz w:val="24"/>
          <w:szCs w:val="24"/>
        </w:rPr>
        <w:t xml:space="preserve"> utilizada, e</w:t>
      </w:r>
      <w:r w:rsidR="006E72FE" w:rsidRPr="00C058D3">
        <w:rPr>
          <w:rFonts w:ascii="Times New Roman" w:hAnsi="Times New Roman" w:cs="Times New Roman"/>
          <w:sz w:val="24"/>
          <w:szCs w:val="24"/>
        </w:rPr>
        <w:t>l nivel de investigación corresponde a un estudio exploratorio, ya que la pintura en estudiantes con NEE es un tema poco estudiando. Según Hernández, Fernández y Baptista (2010) “cuando la revisión de la literatura reveló que tan sólo hay guías no investigadas e ideas vagamente relacionadas con el problema de estudio, o bien, si deseamos indagar sobre temas y áreas desde nuevas perspectivas” (p. 78). Y descriptivo ya que se pretende describir la influencia de la pintura en el desarrollo cognitivo. Según Hernández et al. (2010) este nivel busca especificar propiedades, características y rasgos importantes de un grupo o población.</w:t>
      </w:r>
    </w:p>
    <w:p w:rsidR="006E72FE" w:rsidRPr="00C058D3" w:rsidRDefault="006E72FE" w:rsidP="002D45C5">
      <w:pPr>
        <w:spacing w:after="0" w:line="480" w:lineRule="auto"/>
        <w:ind w:right="-1"/>
        <w:jc w:val="both"/>
        <w:rPr>
          <w:rFonts w:ascii="Times New Roman" w:hAnsi="Times New Roman" w:cs="Times New Roman"/>
          <w:sz w:val="24"/>
          <w:szCs w:val="24"/>
        </w:rPr>
      </w:pPr>
      <w:r w:rsidRPr="00C058D3">
        <w:rPr>
          <w:rFonts w:ascii="Times New Roman" w:hAnsi="Times New Roman" w:cs="Times New Roman"/>
          <w:sz w:val="24"/>
          <w:szCs w:val="24"/>
        </w:rPr>
        <w:t xml:space="preserve">Este estudio se desarrolló a partir de un diseño no experimental de corte transversal, puesto que no existió la manipulación de variables (pintura y desarrollo cognitivo) y la investigación se </w:t>
      </w:r>
      <w:r w:rsidRPr="00C058D3">
        <w:rPr>
          <w:rFonts w:ascii="Times New Roman" w:hAnsi="Times New Roman" w:cs="Times New Roman"/>
          <w:sz w:val="24"/>
          <w:szCs w:val="24"/>
        </w:rPr>
        <w:lastRenderedPageBreak/>
        <w:t>realizó en un determinado espacio de tiempo. Para Hernández et al. (2010) este tipo de diseño se caracteriza por no intervenir en las variables, los hechos se observan en su campo natural para luego analizarlo.</w:t>
      </w:r>
    </w:p>
    <w:p w:rsidR="006E72FE" w:rsidRPr="00C058D3" w:rsidRDefault="006E72FE" w:rsidP="00BC55D5">
      <w:pPr>
        <w:spacing w:after="0" w:line="480" w:lineRule="auto"/>
        <w:ind w:right="-1"/>
        <w:jc w:val="both"/>
        <w:rPr>
          <w:rFonts w:ascii="Times New Roman" w:hAnsi="Times New Roman" w:cs="Times New Roman"/>
          <w:sz w:val="24"/>
          <w:szCs w:val="24"/>
        </w:rPr>
      </w:pPr>
      <w:r w:rsidRPr="00C058D3">
        <w:rPr>
          <w:rFonts w:ascii="Times New Roman" w:hAnsi="Times New Roman" w:cs="Times New Roman"/>
          <w:sz w:val="24"/>
          <w:szCs w:val="24"/>
        </w:rPr>
        <w:t xml:space="preserve">El </w:t>
      </w:r>
      <w:r w:rsidR="008F536D" w:rsidRPr="00C058D3">
        <w:rPr>
          <w:rFonts w:ascii="Times New Roman" w:hAnsi="Times New Roman" w:cs="Times New Roman"/>
          <w:sz w:val="24"/>
          <w:szCs w:val="24"/>
        </w:rPr>
        <w:t>artículo</w:t>
      </w:r>
      <w:r w:rsidRPr="00C058D3">
        <w:rPr>
          <w:rFonts w:ascii="Times New Roman" w:hAnsi="Times New Roman" w:cs="Times New Roman"/>
          <w:sz w:val="24"/>
          <w:szCs w:val="24"/>
        </w:rPr>
        <w:t xml:space="preserve"> se </w:t>
      </w:r>
      <w:r w:rsidR="008F536D" w:rsidRPr="00C058D3">
        <w:rPr>
          <w:rFonts w:ascii="Times New Roman" w:hAnsi="Times New Roman" w:cs="Times New Roman"/>
          <w:sz w:val="24"/>
          <w:szCs w:val="24"/>
        </w:rPr>
        <w:t>desenvolvió</w:t>
      </w:r>
      <w:r w:rsidRPr="00C058D3">
        <w:rPr>
          <w:rFonts w:ascii="Times New Roman" w:hAnsi="Times New Roman" w:cs="Times New Roman"/>
          <w:sz w:val="24"/>
          <w:szCs w:val="24"/>
        </w:rPr>
        <w:t xml:space="preserve"> bajo </w:t>
      </w:r>
      <w:r w:rsidR="008F536D">
        <w:rPr>
          <w:rFonts w:ascii="Times New Roman" w:hAnsi="Times New Roman" w:cs="Times New Roman"/>
          <w:sz w:val="24"/>
          <w:szCs w:val="24"/>
        </w:rPr>
        <w:t>un</w:t>
      </w:r>
      <w:r w:rsidRPr="00C058D3">
        <w:rPr>
          <w:rFonts w:ascii="Times New Roman" w:hAnsi="Times New Roman" w:cs="Times New Roman"/>
          <w:sz w:val="24"/>
          <w:szCs w:val="24"/>
        </w:rPr>
        <w:t xml:space="preserve"> enfoque de tipo mixto (cuantitativo-cualitativo). Según Pereira (2011) “la utilización de los enfoques de método mixto se constituye, día a día, en una excelente alternativa para abordar temáticas de investigación en el campo educativo” (p.15).</w:t>
      </w:r>
    </w:p>
    <w:p w:rsidR="006E72FE" w:rsidRPr="00C058D3" w:rsidRDefault="00B85517" w:rsidP="00BC55D5">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S</w:t>
      </w:r>
      <w:r w:rsidR="006E72FE" w:rsidRPr="00C058D3">
        <w:rPr>
          <w:rFonts w:ascii="Times New Roman" w:hAnsi="Times New Roman" w:cs="Times New Roman"/>
          <w:sz w:val="24"/>
          <w:szCs w:val="24"/>
        </w:rPr>
        <w:t xml:space="preserve">e utilizaron los métodos: </w:t>
      </w:r>
      <w:r w:rsidR="00B7664C">
        <w:rPr>
          <w:rFonts w:ascii="Times New Roman" w:hAnsi="Times New Roman" w:cs="Times New Roman"/>
          <w:sz w:val="24"/>
          <w:szCs w:val="24"/>
        </w:rPr>
        <w:t>a</w:t>
      </w:r>
      <w:r w:rsidR="006E72FE" w:rsidRPr="00C058D3">
        <w:rPr>
          <w:rFonts w:ascii="Times New Roman" w:hAnsi="Times New Roman" w:cs="Times New Roman"/>
          <w:sz w:val="24"/>
          <w:szCs w:val="24"/>
        </w:rPr>
        <w:t xml:space="preserve">nálisis y síntesis: </w:t>
      </w:r>
      <w:r>
        <w:rPr>
          <w:rFonts w:ascii="Times New Roman" w:hAnsi="Times New Roman" w:cs="Times New Roman"/>
          <w:sz w:val="24"/>
          <w:szCs w:val="24"/>
        </w:rPr>
        <w:t xml:space="preserve">para </w:t>
      </w:r>
      <w:r w:rsidR="006E72FE" w:rsidRPr="00C058D3">
        <w:rPr>
          <w:rFonts w:ascii="Times New Roman" w:hAnsi="Times New Roman" w:cs="Times New Roman"/>
          <w:sz w:val="24"/>
          <w:szCs w:val="24"/>
        </w:rPr>
        <w:t>analizar o descomponer como la pintura beneficia el desarrollo cognitivo de los estudiantes con N.E.E. Y la síntesis p</w:t>
      </w:r>
      <w:r>
        <w:rPr>
          <w:rFonts w:ascii="Times New Roman" w:hAnsi="Times New Roman" w:cs="Times New Roman"/>
          <w:sz w:val="24"/>
          <w:szCs w:val="24"/>
        </w:rPr>
        <w:t>ara</w:t>
      </w:r>
      <w:r w:rsidR="006E72FE" w:rsidRPr="00C058D3">
        <w:rPr>
          <w:rFonts w:ascii="Times New Roman" w:hAnsi="Times New Roman" w:cs="Times New Roman"/>
          <w:sz w:val="24"/>
          <w:szCs w:val="24"/>
        </w:rPr>
        <w:t xml:space="preserve"> hacer una unión o combinación de las partes previamente analizadas entre la pintura y el desarrollo cognitivo</w:t>
      </w:r>
      <w:r>
        <w:rPr>
          <w:rFonts w:ascii="Times New Roman" w:hAnsi="Times New Roman" w:cs="Times New Roman"/>
          <w:sz w:val="24"/>
          <w:szCs w:val="24"/>
        </w:rPr>
        <w:t>, haciendo p</w:t>
      </w:r>
      <w:r w:rsidR="006E72FE" w:rsidRPr="00C058D3">
        <w:rPr>
          <w:rFonts w:ascii="Times New Roman" w:hAnsi="Times New Roman" w:cs="Times New Roman"/>
          <w:sz w:val="24"/>
          <w:szCs w:val="24"/>
        </w:rPr>
        <w:t>osib</w:t>
      </w:r>
      <w:r>
        <w:rPr>
          <w:rFonts w:ascii="Times New Roman" w:hAnsi="Times New Roman" w:cs="Times New Roman"/>
          <w:sz w:val="24"/>
          <w:szCs w:val="24"/>
        </w:rPr>
        <w:t>le</w:t>
      </w:r>
      <w:r w:rsidR="006E72FE" w:rsidRPr="00C058D3">
        <w:rPr>
          <w:rFonts w:ascii="Times New Roman" w:hAnsi="Times New Roman" w:cs="Times New Roman"/>
          <w:sz w:val="24"/>
          <w:szCs w:val="24"/>
        </w:rPr>
        <w:t xml:space="preserve"> descubrir relaciones y características generales entre ambas variables.</w:t>
      </w:r>
    </w:p>
    <w:p w:rsidR="006E72FE" w:rsidRPr="00C058D3" w:rsidRDefault="00B85517" w:rsidP="00F04A1E">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 xml:space="preserve">El método </w:t>
      </w:r>
      <w:r w:rsidR="006E72FE" w:rsidRPr="00B85517">
        <w:rPr>
          <w:rFonts w:ascii="Times New Roman" w:hAnsi="Times New Roman" w:cs="Times New Roman"/>
          <w:sz w:val="24"/>
          <w:szCs w:val="24"/>
        </w:rPr>
        <w:t>Hipotético deductivo</w:t>
      </w:r>
      <w:r w:rsidR="006E72FE" w:rsidRPr="00C058D3">
        <w:rPr>
          <w:rFonts w:ascii="Times New Roman" w:hAnsi="Times New Roman" w:cs="Times New Roman"/>
          <w:sz w:val="24"/>
          <w:szCs w:val="24"/>
        </w:rPr>
        <w:t xml:space="preserve">emerge de una hipótesis, la pintura influye en el desarrollo cognitivo en los estudiantes con N.E.E de forma positiva. Por deducción </w:t>
      </w:r>
      <w:r w:rsidRPr="00C058D3">
        <w:rPr>
          <w:rFonts w:ascii="Times New Roman" w:hAnsi="Times New Roman" w:cs="Times New Roman"/>
          <w:sz w:val="24"/>
          <w:szCs w:val="24"/>
        </w:rPr>
        <w:t>estas hipótesis permiten</w:t>
      </w:r>
      <w:r w:rsidR="006E72FE" w:rsidRPr="00C058D3">
        <w:rPr>
          <w:rFonts w:ascii="Times New Roman" w:hAnsi="Times New Roman" w:cs="Times New Roman"/>
          <w:sz w:val="24"/>
          <w:szCs w:val="24"/>
        </w:rPr>
        <w:t>llegar a nuevas conclusiones y predicciones que puede</w:t>
      </w:r>
      <w:r>
        <w:rPr>
          <w:rFonts w:ascii="Times New Roman" w:hAnsi="Times New Roman" w:cs="Times New Roman"/>
          <w:sz w:val="24"/>
          <w:szCs w:val="24"/>
        </w:rPr>
        <w:t>n</w:t>
      </w:r>
      <w:r w:rsidR="006E72FE" w:rsidRPr="00C058D3">
        <w:rPr>
          <w:rFonts w:ascii="Times New Roman" w:hAnsi="Times New Roman" w:cs="Times New Roman"/>
          <w:sz w:val="24"/>
          <w:szCs w:val="24"/>
        </w:rPr>
        <w:t xml:space="preserve"> ser sometidas a comprobación</w:t>
      </w:r>
      <w:r>
        <w:rPr>
          <w:rFonts w:ascii="Times New Roman" w:hAnsi="Times New Roman" w:cs="Times New Roman"/>
          <w:sz w:val="24"/>
          <w:szCs w:val="24"/>
        </w:rPr>
        <w:t>.</w:t>
      </w:r>
    </w:p>
    <w:p w:rsidR="006E72FE" w:rsidRPr="00C058D3" w:rsidRDefault="00B85517" w:rsidP="00B7664C">
      <w:pPr>
        <w:spacing w:after="0" w:line="480" w:lineRule="auto"/>
        <w:ind w:right="-1"/>
        <w:rPr>
          <w:rFonts w:ascii="Times New Roman" w:hAnsi="Times New Roman" w:cs="Times New Roman"/>
          <w:sz w:val="24"/>
          <w:szCs w:val="24"/>
        </w:rPr>
      </w:pPr>
      <w:r w:rsidRPr="003C32D9">
        <w:rPr>
          <w:rFonts w:ascii="Times New Roman" w:hAnsi="Times New Roman" w:cs="Times New Roman"/>
          <w:sz w:val="24"/>
          <w:szCs w:val="24"/>
        </w:rPr>
        <w:t>Entre l</w:t>
      </w:r>
      <w:r w:rsidR="006E72FE" w:rsidRPr="003C32D9">
        <w:rPr>
          <w:rFonts w:ascii="Times New Roman" w:hAnsi="Times New Roman" w:cs="Times New Roman"/>
          <w:sz w:val="24"/>
          <w:szCs w:val="24"/>
        </w:rPr>
        <w:t xml:space="preserve">os métodos empíricos </w:t>
      </w:r>
      <w:r w:rsidRPr="003C32D9">
        <w:rPr>
          <w:rFonts w:ascii="Times New Roman" w:hAnsi="Times New Roman" w:cs="Times New Roman"/>
          <w:sz w:val="24"/>
          <w:szCs w:val="24"/>
        </w:rPr>
        <w:t>es</w:t>
      </w:r>
      <w:r w:rsidR="00710F74">
        <w:rPr>
          <w:rFonts w:ascii="Times New Roman" w:hAnsi="Times New Roman" w:cs="Times New Roman"/>
          <w:sz w:val="24"/>
          <w:szCs w:val="24"/>
        </w:rPr>
        <w:t>ta</w:t>
      </w:r>
      <w:r w:rsidR="006E72FE" w:rsidRPr="003C32D9">
        <w:rPr>
          <w:rFonts w:ascii="Times New Roman" w:hAnsi="Times New Roman" w:cs="Times New Roman"/>
          <w:sz w:val="24"/>
          <w:szCs w:val="24"/>
        </w:rPr>
        <w:t>:La observación</w:t>
      </w:r>
      <w:r w:rsidRPr="003C32D9">
        <w:rPr>
          <w:rFonts w:ascii="Times New Roman" w:hAnsi="Times New Roman" w:cs="Times New Roman"/>
          <w:sz w:val="24"/>
          <w:szCs w:val="24"/>
        </w:rPr>
        <w:t>,</w:t>
      </w:r>
      <w:r w:rsidR="006E72FE" w:rsidRPr="003C32D9">
        <w:rPr>
          <w:rFonts w:ascii="Times New Roman" w:hAnsi="Times New Roman" w:cs="Times New Roman"/>
          <w:sz w:val="24"/>
          <w:szCs w:val="24"/>
        </w:rPr>
        <w:t xml:space="preserve"> quizá </w:t>
      </w:r>
      <w:r w:rsidR="00B7664C" w:rsidRPr="003C32D9">
        <w:rPr>
          <w:rFonts w:ascii="Times New Roman" w:hAnsi="Times New Roman" w:cs="Times New Roman"/>
          <w:sz w:val="24"/>
          <w:szCs w:val="24"/>
        </w:rPr>
        <w:t xml:space="preserve">como </w:t>
      </w:r>
      <w:r w:rsidR="00710F74">
        <w:rPr>
          <w:rFonts w:ascii="Times New Roman" w:hAnsi="Times New Roman" w:cs="Times New Roman"/>
          <w:sz w:val="24"/>
          <w:szCs w:val="24"/>
        </w:rPr>
        <w:t xml:space="preserve">la </w:t>
      </w:r>
      <w:r w:rsidR="006E72FE" w:rsidRPr="003C32D9">
        <w:rPr>
          <w:rFonts w:ascii="Times New Roman" w:hAnsi="Times New Roman" w:cs="Times New Roman"/>
          <w:sz w:val="24"/>
          <w:szCs w:val="24"/>
        </w:rPr>
        <w:t xml:space="preserve">más importante, </w:t>
      </w:r>
      <w:r w:rsidR="00710F74">
        <w:rPr>
          <w:rFonts w:ascii="Times New Roman" w:hAnsi="Times New Roman" w:cs="Times New Roman"/>
          <w:sz w:val="24"/>
          <w:szCs w:val="24"/>
        </w:rPr>
        <w:t xml:space="preserve">utilizada </w:t>
      </w:r>
      <w:r w:rsidR="006E72FE" w:rsidRPr="00C058D3">
        <w:rPr>
          <w:rFonts w:ascii="Times New Roman" w:hAnsi="Times New Roman" w:cs="Times New Roman"/>
          <w:sz w:val="24"/>
          <w:szCs w:val="24"/>
        </w:rPr>
        <w:t>de principio a fin en la investigación, facilit</w:t>
      </w:r>
      <w:r w:rsidR="00710F74">
        <w:rPr>
          <w:rFonts w:ascii="Times New Roman" w:hAnsi="Times New Roman" w:cs="Times New Roman"/>
          <w:sz w:val="24"/>
          <w:szCs w:val="24"/>
        </w:rPr>
        <w:t>ando</w:t>
      </w:r>
      <w:r w:rsidR="006E72FE" w:rsidRPr="00C058D3">
        <w:rPr>
          <w:rFonts w:ascii="Times New Roman" w:hAnsi="Times New Roman" w:cs="Times New Roman"/>
          <w:sz w:val="24"/>
          <w:szCs w:val="24"/>
        </w:rPr>
        <w:t xml:space="preserve"> la identificación de los principales elementos que se utilizaron en la problematización, justificación, objetivos y la aplicación de las diferentes actividades. </w:t>
      </w:r>
      <w:r w:rsidR="00710F74">
        <w:rPr>
          <w:rFonts w:ascii="Times New Roman" w:hAnsi="Times New Roman" w:cs="Times New Roman"/>
          <w:sz w:val="24"/>
          <w:szCs w:val="24"/>
        </w:rPr>
        <w:t>P</w:t>
      </w:r>
      <w:r w:rsidR="006E72FE" w:rsidRPr="00C058D3">
        <w:rPr>
          <w:rFonts w:ascii="Times New Roman" w:hAnsi="Times New Roman" w:cs="Times New Roman"/>
          <w:sz w:val="24"/>
          <w:szCs w:val="24"/>
        </w:rPr>
        <w:t>ermitió comprobar y constatar los resultados de la propuesta implementada.</w:t>
      </w:r>
    </w:p>
    <w:p w:rsidR="006E72FE" w:rsidRPr="00C058D3" w:rsidRDefault="00710F74" w:rsidP="00F04A1E">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La f</w:t>
      </w:r>
      <w:r w:rsidR="006E72FE" w:rsidRPr="00C058D3">
        <w:rPr>
          <w:rFonts w:ascii="Times New Roman" w:hAnsi="Times New Roman" w:cs="Times New Roman"/>
          <w:sz w:val="24"/>
          <w:szCs w:val="24"/>
        </w:rPr>
        <w:t>icha de observación</w:t>
      </w:r>
      <w:r>
        <w:rPr>
          <w:rFonts w:ascii="Times New Roman" w:hAnsi="Times New Roman" w:cs="Times New Roman"/>
          <w:sz w:val="24"/>
          <w:szCs w:val="24"/>
        </w:rPr>
        <w:t xml:space="preserve"> a</w:t>
      </w:r>
      <w:r w:rsidR="006E72FE" w:rsidRPr="00C058D3">
        <w:rPr>
          <w:rFonts w:ascii="Times New Roman" w:hAnsi="Times New Roman" w:cs="Times New Roman"/>
          <w:sz w:val="24"/>
          <w:szCs w:val="24"/>
        </w:rPr>
        <w:t>plicada a los estudiantes,</w:t>
      </w:r>
      <w:r>
        <w:rPr>
          <w:rFonts w:ascii="Times New Roman" w:hAnsi="Times New Roman" w:cs="Times New Roman"/>
          <w:sz w:val="24"/>
          <w:szCs w:val="24"/>
        </w:rPr>
        <w:t xml:space="preserve"> se realizó</w:t>
      </w:r>
      <w:r w:rsidR="006E72FE" w:rsidRPr="00C058D3">
        <w:rPr>
          <w:rFonts w:ascii="Times New Roman" w:hAnsi="Times New Roman" w:cs="Times New Roman"/>
          <w:sz w:val="24"/>
          <w:szCs w:val="24"/>
        </w:rPr>
        <w:t xml:space="preserve"> con el fin de obtener información sobre la realidad respecto al desarrollo cognitivo y el uso de la pintura. (ver anexo 1).</w:t>
      </w:r>
    </w:p>
    <w:p w:rsidR="006E72FE" w:rsidRPr="00C058D3" w:rsidRDefault="00710F74" w:rsidP="00F04A1E">
      <w:pPr>
        <w:spacing w:after="0" w:line="480" w:lineRule="auto"/>
        <w:ind w:right="-1"/>
        <w:jc w:val="both"/>
        <w:rPr>
          <w:rFonts w:ascii="Times New Roman" w:hAnsi="Times New Roman" w:cs="Times New Roman"/>
          <w:sz w:val="24"/>
          <w:szCs w:val="24"/>
        </w:rPr>
      </w:pPr>
      <w:r w:rsidRPr="008F536D">
        <w:rPr>
          <w:rStyle w:val="Estilonivel2Car"/>
          <w:b w:val="0"/>
        </w:rPr>
        <w:lastRenderedPageBreak/>
        <w:t>En l</w:t>
      </w:r>
      <w:r w:rsidR="006E72FE" w:rsidRPr="008F536D">
        <w:rPr>
          <w:rStyle w:val="Estilonivel2Car"/>
          <w:b w:val="0"/>
        </w:rPr>
        <w:t>os</w:t>
      </w:r>
      <w:r w:rsidR="006E72FE" w:rsidRPr="003B6CB6">
        <w:rPr>
          <w:rStyle w:val="Estilonivel2Car"/>
        </w:rPr>
        <w:t xml:space="preserve"> métodos estadísticos- matemáticos</w:t>
      </w:r>
      <w:r w:rsidR="00B7664C">
        <w:rPr>
          <w:rStyle w:val="Estilonivel2Car"/>
        </w:rPr>
        <w:t xml:space="preserve">: </w:t>
      </w:r>
      <w:r w:rsidRPr="008F536D">
        <w:rPr>
          <w:rStyle w:val="Estilonivel2Car"/>
          <w:b w:val="0"/>
        </w:rPr>
        <w:t>se ha</w:t>
      </w:r>
      <w:r w:rsidR="00B7664C">
        <w:rPr>
          <w:rFonts w:ascii="Times New Roman" w:hAnsi="Times New Roman" w:cs="Times New Roman"/>
          <w:sz w:val="24"/>
          <w:szCs w:val="24"/>
        </w:rPr>
        <w:t>emplead</w:t>
      </w:r>
      <w:r>
        <w:rPr>
          <w:rFonts w:ascii="Times New Roman" w:hAnsi="Times New Roman" w:cs="Times New Roman"/>
          <w:sz w:val="24"/>
          <w:szCs w:val="24"/>
        </w:rPr>
        <w:t>o</w:t>
      </w:r>
      <w:r w:rsidR="00B7664C">
        <w:rPr>
          <w:rFonts w:ascii="Times New Roman" w:hAnsi="Times New Roman" w:cs="Times New Roman"/>
          <w:sz w:val="24"/>
          <w:szCs w:val="24"/>
        </w:rPr>
        <w:t xml:space="preserve"> la </w:t>
      </w:r>
      <w:r w:rsidR="00B7664C" w:rsidRPr="00C058D3">
        <w:rPr>
          <w:rFonts w:ascii="Times New Roman" w:hAnsi="Times New Roman" w:cs="Times New Roman"/>
          <w:sz w:val="24"/>
          <w:szCs w:val="24"/>
        </w:rPr>
        <w:t>estadística</w:t>
      </w:r>
      <w:r w:rsidR="006E72FE" w:rsidRPr="00C058D3">
        <w:rPr>
          <w:rFonts w:ascii="Times New Roman" w:hAnsi="Times New Roman" w:cs="Times New Roman"/>
          <w:sz w:val="24"/>
          <w:szCs w:val="24"/>
        </w:rPr>
        <w:t xml:space="preserve"> descriptiva en el análisis e interpretación de los resultados; además el uso del análisis porcentual por medio de gráficos y tablas permitieron obtener datos cuantitativos y cualitativos.</w:t>
      </w:r>
    </w:p>
    <w:p w:rsidR="006E72FE" w:rsidRPr="00C058D3" w:rsidRDefault="00B85517" w:rsidP="00F04A1E">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L</w:t>
      </w:r>
      <w:r w:rsidR="006E72FE" w:rsidRPr="00C058D3">
        <w:rPr>
          <w:rFonts w:ascii="Times New Roman" w:hAnsi="Times New Roman" w:cs="Times New Roman"/>
          <w:sz w:val="24"/>
          <w:szCs w:val="24"/>
        </w:rPr>
        <w:t xml:space="preserve">a </w:t>
      </w:r>
      <w:r w:rsidR="006E72FE" w:rsidRPr="00B85517">
        <w:rPr>
          <w:rFonts w:ascii="Times New Roman" w:hAnsi="Times New Roman" w:cs="Times New Roman"/>
          <w:sz w:val="24"/>
          <w:szCs w:val="24"/>
        </w:rPr>
        <w:t xml:space="preserve">técnica de </w:t>
      </w:r>
      <w:r w:rsidR="006E72FE" w:rsidRPr="00B85517">
        <w:rPr>
          <w:rFonts w:ascii="Times New Roman" w:hAnsi="Times New Roman" w:cs="Times New Roman"/>
          <w:b/>
          <w:sz w:val="24"/>
          <w:szCs w:val="24"/>
        </w:rPr>
        <w:t xml:space="preserve">análisis documental </w:t>
      </w:r>
      <w:r w:rsidR="006E72FE" w:rsidRPr="008F536D">
        <w:rPr>
          <w:rFonts w:ascii="Times New Roman" w:hAnsi="Times New Roman" w:cs="Times New Roman"/>
          <w:b/>
          <w:sz w:val="24"/>
          <w:szCs w:val="24"/>
        </w:rPr>
        <w:t>o bibliográfico</w:t>
      </w:r>
      <w:r>
        <w:rPr>
          <w:rFonts w:ascii="Times New Roman" w:hAnsi="Times New Roman" w:cs="Times New Roman"/>
          <w:sz w:val="24"/>
          <w:szCs w:val="24"/>
        </w:rPr>
        <w:t xml:space="preserve">fue utilizada </w:t>
      </w:r>
      <w:r w:rsidR="006E72FE" w:rsidRPr="00C058D3">
        <w:rPr>
          <w:rFonts w:ascii="Times New Roman" w:hAnsi="Times New Roman" w:cs="Times New Roman"/>
          <w:sz w:val="24"/>
          <w:szCs w:val="24"/>
        </w:rPr>
        <w:t xml:space="preserve">para llegar hacer un estudio analítico y crítico de los artículos o documentos que establecen pautas o ideas para el desarrollo del proceso cognitivo de los estudiantes con NEE. </w:t>
      </w:r>
      <w:r w:rsidR="00710F74">
        <w:rPr>
          <w:rFonts w:ascii="Times New Roman" w:hAnsi="Times New Roman" w:cs="Times New Roman"/>
          <w:sz w:val="24"/>
          <w:szCs w:val="24"/>
        </w:rPr>
        <w:t>L</w:t>
      </w:r>
      <w:r w:rsidR="006E72FE" w:rsidRPr="00C058D3">
        <w:rPr>
          <w:rFonts w:ascii="Times New Roman" w:hAnsi="Times New Roman" w:cs="Times New Roman"/>
          <w:sz w:val="24"/>
          <w:szCs w:val="24"/>
        </w:rPr>
        <w:t xml:space="preserve">a revisión documental consistió en una </w:t>
      </w:r>
      <w:r w:rsidR="00710F74" w:rsidRPr="00C058D3">
        <w:rPr>
          <w:rFonts w:ascii="Times New Roman" w:hAnsi="Times New Roman" w:cs="Times New Roman"/>
          <w:sz w:val="24"/>
          <w:szCs w:val="24"/>
        </w:rPr>
        <w:t>exploración</w:t>
      </w:r>
      <w:r w:rsidR="006E72FE" w:rsidRPr="00C058D3">
        <w:rPr>
          <w:rFonts w:ascii="Times New Roman" w:hAnsi="Times New Roman" w:cs="Times New Roman"/>
          <w:sz w:val="24"/>
          <w:szCs w:val="24"/>
        </w:rPr>
        <w:t xml:space="preserve"> bibliográfica para obtener información clara y precisa sobre el objeto de estudio y la relación entre las variables pendientes e independiente.</w:t>
      </w:r>
    </w:p>
    <w:p w:rsidR="006E72FE" w:rsidRPr="00C058D3" w:rsidRDefault="00710F74" w:rsidP="00F04A1E">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P</w:t>
      </w:r>
      <w:r w:rsidR="006E72FE" w:rsidRPr="00C058D3">
        <w:rPr>
          <w:rFonts w:ascii="Times New Roman" w:hAnsi="Times New Roman" w:cs="Times New Roman"/>
          <w:sz w:val="24"/>
          <w:szCs w:val="24"/>
        </w:rPr>
        <w:t>ara la determinación del estado actual del desarrollo cognitivo de los estudiantes con NEE asociadas a la discapacidad de la Unidad EducativaEspecializada “Don Bosco”, fue necesario realizar una observación del estado cognitivo de los estudiantes. Cabe indicar que la evaluación es un proceso fundamental para determinar lo que deseamos hacer.</w:t>
      </w:r>
    </w:p>
    <w:p w:rsidR="006E72FE" w:rsidRPr="00C058D3" w:rsidRDefault="006E72FE" w:rsidP="00490650">
      <w:pPr>
        <w:spacing w:after="0" w:line="480" w:lineRule="auto"/>
        <w:ind w:left="10" w:right="-1"/>
        <w:jc w:val="both"/>
        <w:rPr>
          <w:rFonts w:ascii="Times New Roman" w:hAnsi="Times New Roman" w:cs="Times New Roman"/>
          <w:sz w:val="24"/>
          <w:szCs w:val="24"/>
        </w:rPr>
      </w:pPr>
      <w:r w:rsidRPr="00C058D3">
        <w:rPr>
          <w:rFonts w:ascii="Times New Roman" w:hAnsi="Times New Roman" w:cs="Times New Roman"/>
          <w:sz w:val="24"/>
          <w:szCs w:val="24"/>
        </w:rPr>
        <w:t>En tal sentido</w:t>
      </w:r>
      <w:r w:rsidR="00490650">
        <w:rPr>
          <w:rFonts w:ascii="Times New Roman" w:hAnsi="Times New Roman" w:cs="Times New Roman"/>
          <w:sz w:val="24"/>
          <w:szCs w:val="24"/>
        </w:rPr>
        <w:t>,</w:t>
      </w:r>
      <w:r w:rsidRPr="00C058D3">
        <w:rPr>
          <w:rFonts w:ascii="Times New Roman" w:hAnsi="Times New Roman" w:cs="Times New Roman"/>
          <w:sz w:val="24"/>
          <w:szCs w:val="24"/>
        </w:rPr>
        <w:t xml:space="preserve"> nuestro Mineduc (2023) en su acuerdo ministerial Nro.MINEDUC-MINEDUC-2023-00012-A dispone:</w:t>
      </w:r>
    </w:p>
    <w:p w:rsidR="006E72FE" w:rsidRPr="00C058D3" w:rsidRDefault="006E72FE" w:rsidP="00490650">
      <w:pPr>
        <w:spacing w:after="0" w:line="480" w:lineRule="auto"/>
        <w:ind w:right="-1"/>
        <w:jc w:val="both"/>
        <w:rPr>
          <w:rFonts w:ascii="Times New Roman" w:hAnsi="Times New Roman" w:cs="Times New Roman"/>
          <w:sz w:val="24"/>
          <w:szCs w:val="24"/>
        </w:rPr>
      </w:pPr>
      <w:r w:rsidRPr="00C058D3">
        <w:rPr>
          <w:rFonts w:ascii="Times New Roman" w:hAnsi="Times New Roman" w:cs="Times New Roman"/>
          <w:sz w:val="24"/>
          <w:szCs w:val="24"/>
        </w:rPr>
        <w:t>Art. 4.Importancia de la evaluación estudiantil.- De conformidad con dispuesto en el Reglamento General a la Ley Orgánica de Educación Intercultural, la evaluación estudiantil es un proceso continuo de observación, valoración y registro de información que evidencia el avance hacia los objetivos de aprendizaje; y, que incluye sistemas de retroalimentación oportuna, pertinente, precisa y detallada, dirigidos a motivar tanto la superación personal y el aprendizaje continuo, como la toma de decisiones para generar cambios duraderos y progresivos en el desempeño (p.5).</w:t>
      </w:r>
    </w:p>
    <w:p w:rsidR="006E72FE" w:rsidRPr="00C058D3" w:rsidRDefault="006E72FE" w:rsidP="006E4CD4">
      <w:pPr>
        <w:spacing w:after="0" w:line="480" w:lineRule="auto"/>
        <w:ind w:right="-1"/>
        <w:jc w:val="both"/>
        <w:rPr>
          <w:rFonts w:ascii="Times New Roman" w:hAnsi="Times New Roman" w:cs="Times New Roman"/>
          <w:sz w:val="24"/>
          <w:szCs w:val="24"/>
        </w:rPr>
      </w:pPr>
      <w:r w:rsidRPr="00C058D3">
        <w:rPr>
          <w:rFonts w:ascii="Times New Roman" w:hAnsi="Times New Roman" w:cs="Times New Roman"/>
          <w:sz w:val="24"/>
          <w:szCs w:val="24"/>
        </w:rPr>
        <w:lastRenderedPageBreak/>
        <w:t>Lo antes descrito deja en evidencia la importancia de la evaluación ya que permite obtener información y hacer un juicio de valor</w:t>
      </w:r>
      <w:r w:rsidR="008F536D">
        <w:rPr>
          <w:rFonts w:ascii="Times New Roman" w:hAnsi="Times New Roman" w:cs="Times New Roman"/>
          <w:sz w:val="24"/>
          <w:szCs w:val="24"/>
        </w:rPr>
        <w:t>,</w:t>
      </w:r>
      <w:r w:rsidRPr="00C058D3">
        <w:rPr>
          <w:rFonts w:ascii="Times New Roman" w:hAnsi="Times New Roman" w:cs="Times New Roman"/>
          <w:sz w:val="24"/>
          <w:szCs w:val="24"/>
        </w:rPr>
        <w:t xml:space="preserve"> necesario para la trasformación o modificación de un proceso educativo. En el caso del presente estudio, sobre la pintura como facilitadora del desarrollo cognitivo</w:t>
      </w:r>
      <w:r w:rsidR="00710F74">
        <w:rPr>
          <w:rFonts w:ascii="Times New Roman" w:hAnsi="Times New Roman" w:cs="Times New Roman"/>
          <w:sz w:val="24"/>
          <w:szCs w:val="24"/>
        </w:rPr>
        <w:t>,</w:t>
      </w:r>
      <w:r w:rsidRPr="00C058D3">
        <w:rPr>
          <w:rFonts w:ascii="Times New Roman" w:hAnsi="Times New Roman" w:cs="Times New Roman"/>
          <w:sz w:val="24"/>
          <w:szCs w:val="24"/>
        </w:rPr>
        <w:t xml:space="preserve"> la evaluación detecta y caracteriza las necesidades y potencialidades de los estudiantes con NEE.</w:t>
      </w:r>
    </w:p>
    <w:p w:rsidR="00E44504" w:rsidRPr="00E44504" w:rsidRDefault="008F536D" w:rsidP="003B6CB6">
      <w:pPr>
        <w:pStyle w:val="Estilonivel2"/>
        <w:rPr>
          <w:b w:val="0"/>
        </w:rPr>
      </w:pPr>
      <w:r>
        <w:rPr>
          <w:b w:val="0"/>
        </w:rPr>
        <w:t xml:space="preserve">Como </w:t>
      </w:r>
      <w:r w:rsidRPr="008F536D">
        <w:t>p</w:t>
      </w:r>
      <w:r w:rsidR="006E72FE" w:rsidRPr="008F536D">
        <w:t>oblación</w:t>
      </w:r>
      <w:r w:rsidR="00E44504" w:rsidRPr="008F536D">
        <w:t>:</w:t>
      </w:r>
      <w:r w:rsidR="00E44504" w:rsidRPr="00E44504">
        <w:rPr>
          <w:b w:val="0"/>
        </w:rPr>
        <w:t>Se trabajó con 56 estudiantes en total, de los cuales tenemos:</w:t>
      </w:r>
    </w:p>
    <w:p w:rsidR="006E72FE" w:rsidRPr="00E44504" w:rsidRDefault="00E44504" w:rsidP="003B6CB6">
      <w:pPr>
        <w:pStyle w:val="Estilonivel2"/>
        <w:rPr>
          <w:b w:val="0"/>
        </w:rPr>
      </w:pPr>
      <w:r w:rsidRPr="00E44504">
        <w:rPr>
          <w:b w:val="0"/>
        </w:rPr>
        <w:t xml:space="preserve">Sexo masculino </w:t>
      </w:r>
      <w:r w:rsidR="008F536D">
        <w:rPr>
          <w:b w:val="0"/>
        </w:rPr>
        <w:t>total</w:t>
      </w:r>
      <w:r w:rsidRPr="00E44504">
        <w:rPr>
          <w:b w:val="0"/>
        </w:rPr>
        <w:t xml:space="preserve"> 33 estudiantes</w:t>
      </w:r>
      <w:r w:rsidR="008F536D">
        <w:rPr>
          <w:b w:val="0"/>
        </w:rPr>
        <w:t>,</w:t>
      </w:r>
      <w:r w:rsidRPr="00E44504">
        <w:rPr>
          <w:b w:val="0"/>
        </w:rPr>
        <w:t xml:space="preserve"> de los cuales</w:t>
      </w:r>
      <w:r w:rsidR="008F536D">
        <w:rPr>
          <w:b w:val="0"/>
        </w:rPr>
        <w:t>:</w:t>
      </w:r>
      <w:r w:rsidRPr="00E44504">
        <w:rPr>
          <w:b w:val="0"/>
        </w:rPr>
        <w:t xml:space="preserve"> de preparatoria =1, elemental =7, media = 7, superior = </w:t>
      </w:r>
      <w:r w:rsidR="008B5228" w:rsidRPr="00E44504">
        <w:rPr>
          <w:b w:val="0"/>
        </w:rPr>
        <w:t>7 y</w:t>
      </w:r>
      <w:r w:rsidRPr="00E44504">
        <w:rPr>
          <w:b w:val="0"/>
        </w:rPr>
        <w:t xml:space="preserve"> bachillerato = 11.</w:t>
      </w:r>
    </w:p>
    <w:p w:rsidR="00E44504" w:rsidRPr="00E44504" w:rsidRDefault="00E44504" w:rsidP="003B6CB6">
      <w:pPr>
        <w:pStyle w:val="Estilonivel2"/>
        <w:rPr>
          <w:b w:val="0"/>
        </w:rPr>
      </w:pPr>
      <w:r w:rsidRPr="00E44504">
        <w:rPr>
          <w:b w:val="0"/>
        </w:rPr>
        <w:t>Sexo femenino</w:t>
      </w:r>
      <w:r w:rsidR="008B5228">
        <w:rPr>
          <w:b w:val="0"/>
        </w:rPr>
        <w:t xml:space="preserve">total </w:t>
      </w:r>
      <w:r w:rsidRPr="00E44504">
        <w:rPr>
          <w:b w:val="0"/>
        </w:rPr>
        <w:t xml:space="preserve">23 estudiantes, </w:t>
      </w:r>
      <w:r w:rsidR="008B5228">
        <w:rPr>
          <w:b w:val="0"/>
        </w:rPr>
        <w:t xml:space="preserve">de los cuales: </w:t>
      </w:r>
      <w:r w:rsidRPr="00E44504">
        <w:rPr>
          <w:b w:val="0"/>
        </w:rPr>
        <w:t>de preparatoria</w:t>
      </w:r>
      <w:r w:rsidR="00943748">
        <w:rPr>
          <w:b w:val="0"/>
        </w:rPr>
        <w:t xml:space="preserve"> = 3</w:t>
      </w:r>
      <w:r w:rsidRPr="00E44504">
        <w:rPr>
          <w:b w:val="0"/>
        </w:rPr>
        <w:t>, elemental</w:t>
      </w:r>
      <w:r w:rsidR="00943748">
        <w:rPr>
          <w:b w:val="0"/>
        </w:rPr>
        <w:t xml:space="preserve"> = 4</w:t>
      </w:r>
      <w:r w:rsidRPr="00E44504">
        <w:rPr>
          <w:b w:val="0"/>
        </w:rPr>
        <w:t>, media</w:t>
      </w:r>
      <w:r w:rsidR="00943748">
        <w:rPr>
          <w:b w:val="0"/>
        </w:rPr>
        <w:t xml:space="preserve"> = 2, </w:t>
      </w:r>
      <w:r w:rsidRPr="00E44504">
        <w:rPr>
          <w:b w:val="0"/>
        </w:rPr>
        <w:t>superior</w:t>
      </w:r>
      <w:r w:rsidR="00943748">
        <w:rPr>
          <w:b w:val="0"/>
        </w:rPr>
        <w:t xml:space="preserve"> = </w:t>
      </w:r>
      <w:r w:rsidRPr="00E44504">
        <w:rPr>
          <w:b w:val="0"/>
        </w:rPr>
        <w:t>6</w:t>
      </w:r>
      <w:r w:rsidR="00943748">
        <w:rPr>
          <w:b w:val="0"/>
        </w:rPr>
        <w:t xml:space="preserve">, </w:t>
      </w:r>
      <w:r w:rsidRPr="00E44504">
        <w:rPr>
          <w:b w:val="0"/>
        </w:rPr>
        <w:t>bachillerato</w:t>
      </w:r>
      <w:r w:rsidR="00943748">
        <w:rPr>
          <w:b w:val="0"/>
        </w:rPr>
        <w:t xml:space="preserve"> = 8.</w:t>
      </w:r>
    </w:p>
    <w:p w:rsidR="00E44504" w:rsidRPr="001054EF" w:rsidRDefault="00943748" w:rsidP="003B6CB6">
      <w:pPr>
        <w:pStyle w:val="Estilonivel2"/>
        <w:rPr>
          <w:b w:val="0"/>
        </w:rPr>
      </w:pPr>
      <w:r w:rsidRPr="001054EF">
        <w:rPr>
          <w:b w:val="0"/>
        </w:rPr>
        <w:t>Se constata que del</w:t>
      </w:r>
      <w:r w:rsidR="008B5228">
        <w:rPr>
          <w:b w:val="0"/>
        </w:rPr>
        <w:t>os estudiantes de</w:t>
      </w:r>
      <w:r w:rsidRPr="001054EF">
        <w:rPr>
          <w:b w:val="0"/>
        </w:rPr>
        <w:t xml:space="preserve"> sexo masculino 24 </w:t>
      </w:r>
      <w:r w:rsidR="001054EF" w:rsidRPr="001054EF">
        <w:rPr>
          <w:b w:val="0"/>
        </w:rPr>
        <w:t>poseen d</w:t>
      </w:r>
      <w:r w:rsidR="008B5228">
        <w:rPr>
          <w:b w:val="0"/>
        </w:rPr>
        <w:t>iscapacidad</w:t>
      </w:r>
      <w:r w:rsidR="001054EF" w:rsidRPr="001054EF">
        <w:rPr>
          <w:b w:val="0"/>
        </w:rPr>
        <w:t xml:space="preserve"> intelectual, </w:t>
      </w:r>
      <w:r w:rsidR="008B5228">
        <w:rPr>
          <w:b w:val="0"/>
        </w:rPr>
        <w:t xml:space="preserve">3 discapacidad </w:t>
      </w:r>
      <w:r w:rsidR="001054EF" w:rsidRPr="001054EF">
        <w:rPr>
          <w:b w:val="0"/>
        </w:rPr>
        <w:t xml:space="preserve">visual, </w:t>
      </w:r>
      <w:r w:rsidR="008B5228">
        <w:rPr>
          <w:b w:val="0"/>
        </w:rPr>
        <w:t xml:space="preserve">4 discapacidad </w:t>
      </w:r>
      <w:r w:rsidR="001054EF" w:rsidRPr="001054EF">
        <w:rPr>
          <w:b w:val="0"/>
        </w:rPr>
        <w:t xml:space="preserve">auditiva, </w:t>
      </w:r>
      <w:r w:rsidR="008B5228">
        <w:rPr>
          <w:b w:val="0"/>
        </w:rPr>
        <w:t xml:space="preserve">2 discapacidad </w:t>
      </w:r>
      <w:r w:rsidR="001054EF" w:rsidRPr="001054EF">
        <w:rPr>
          <w:b w:val="0"/>
        </w:rPr>
        <w:t>física.</w:t>
      </w:r>
    </w:p>
    <w:p w:rsidR="001054EF" w:rsidRPr="001054EF" w:rsidRDefault="001054EF" w:rsidP="003B6CB6">
      <w:pPr>
        <w:pStyle w:val="Estilonivel2"/>
        <w:rPr>
          <w:b w:val="0"/>
        </w:rPr>
      </w:pPr>
      <w:r w:rsidRPr="001054EF">
        <w:rPr>
          <w:b w:val="0"/>
        </w:rPr>
        <w:t>Del</w:t>
      </w:r>
      <w:r w:rsidR="008B5228">
        <w:rPr>
          <w:b w:val="0"/>
        </w:rPr>
        <w:t>as estudiantes de</w:t>
      </w:r>
      <w:r w:rsidRPr="001054EF">
        <w:rPr>
          <w:b w:val="0"/>
        </w:rPr>
        <w:t xml:space="preserve"> sexo femenino 19 poseen </w:t>
      </w:r>
      <w:r w:rsidR="008B5228">
        <w:rPr>
          <w:b w:val="0"/>
        </w:rPr>
        <w:t xml:space="preserve">discapacidad </w:t>
      </w:r>
      <w:r w:rsidRPr="001054EF">
        <w:rPr>
          <w:b w:val="0"/>
        </w:rPr>
        <w:t xml:space="preserve">intelectual, </w:t>
      </w:r>
      <w:r w:rsidR="008B5228">
        <w:rPr>
          <w:b w:val="0"/>
        </w:rPr>
        <w:t xml:space="preserve">1 discapacidad </w:t>
      </w:r>
      <w:r w:rsidRPr="001054EF">
        <w:rPr>
          <w:b w:val="0"/>
        </w:rPr>
        <w:t xml:space="preserve">visual, </w:t>
      </w:r>
      <w:r w:rsidR="008B5228">
        <w:rPr>
          <w:b w:val="0"/>
        </w:rPr>
        <w:t xml:space="preserve">1 discapacidad </w:t>
      </w:r>
      <w:r w:rsidRPr="001054EF">
        <w:rPr>
          <w:b w:val="0"/>
        </w:rPr>
        <w:t>auditiva</w:t>
      </w:r>
      <w:r w:rsidR="008B5228">
        <w:rPr>
          <w:b w:val="0"/>
        </w:rPr>
        <w:t xml:space="preserve">,2 discapacidad </w:t>
      </w:r>
      <w:r w:rsidRPr="001054EF">
        <w:rPr>
          <w:b w:val="0"/>
        </w:rPr>
        <w:t>física.</w:t>
      </w:r>
    </w:p>
    <w:p w:rsidR="006E72FE" w:rsidRPr="00C058D3" w:rsidRDefault="006E72FE" w:rsidP="00490650">
      <w:pPr>
        <w:spacing w:after="0" w:line="48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La muestra </w:t>
      </w:r>
      <w:r w:rsidR="008B5228">
        <w:rPr>
          <w:rFonts w:ascii="Times New Roman" w:hAnsi="Times New Roman" w:cs="Times New Roman"/>
          <w:sz w:val="24"/>
          <w:szCs w:val="24"/>
        </w:rPr>
        <w:t xml:space="preserve">se </w:t>
      </w:r>
      <w:r w:rsidRPr="00C058D3">
        <w:rPr>
          <w:rFonts w:ascii="Times New Roman" w:hAnsi="Times New Roman" w:cs="Times New Roman"/>
          <w:sz w:val="24"/>
          <w:szCs w:val="24"/>
        </w:rPr>
        <w:t>constitu</w:t>
      </w:r>
      <w:r w:rsidR="008B5228">
        <w:rPr>
          <w:rFonts w:ascii="Times New Roman" w:hAnsi="Times New Roman" w:cs="Times New Roman"/>
          <w:sz w:val="24"/>
          <w:szCs w:val="24"/>
        </w:rPr>
        <w:t>yó</w:t>
      </w:r>
      <w:r w:rsidRPr="00C058D3">
        <w:rPr>
          <w:rFonts w:ascii="Times New Roman" w:hAnsi="Times New Roman" w:cs="Times New Roman"/>
          <w:sz w:val="24"/>
          <w:szCs w:val="24"/>
        </w:rPr>
        <w:t xml:space="preserve"> por los</w:t>
      </w:r>
      <w:r w:rsidR="00E31C1C">
        <w:rPr>
          <w:rFonts w:ascii="Times New Roman" w:hAnsi="Times New Roman" w:cs="Times New Roman"/>
          <w:sz w:val="24"/>
          <w:szCs w:val="24"/>
        </w:rPr>
        <w:t xml:space="preserve"> estudiantes </w:t>
      </w:r>
      <w:r w:rsidRPr="00C058D3">
        <w:rPr>
          <w:rFonts w:ascii="Times New Roman" w:hAnsi="Times New Roman" w:cs="Times New Roman"/>
          <w:sz w:val="24"/>
          <w:szCs w:val="24"/>
        </w:rPr>
        <w:t xml:space="preserve">que asisten de forma regular a la Unidad Educativa Especializada “Don Bosco” 33 hombres y 23 mujeres, los cuales suman 56 estudiantes con </w:t>
      </w:r>
      <w:r w:rsidR="008E7C16" w:rsidRPr="00C058D3">
        <w:rPr>
          <w:rFonts w:ascii="Times New Roman" w:hAnsi="Times New Roman" w:cs="Times New Roman"/>
          <w:sz w:val="24"/>
          <w:szCs w:val="24"/>
        </w:rPr>
        <w:t xml:space="preserve">Necesidades Educativas Especiales </w:t>
      </w:r>
      <w:r w:rsidR="008E7C16">
        <w:rPr>
          <w:rFonts w:ascii="Times New Roman" w:hAnsi="Times New Roman" w:cs="Times New Roman"/>
          <w:sz w:val="24"/>
          <w:szCs w:val="24"/>
        </w:rPr>
        <w:t>(</w:t>
      </w:r>
      <w:r w:rsidRPr="00C058D3">
        <w:rPr>
          <w:rFonts w:ascii="Times New Roman" w:hAnsi="Times New Roman" w:cs="Times New Roman"/>
          <w:sz w:val="24"/>
          <w:szCs w:val="24"/>
        </w:rPr>
        <w:t>NEE</w:t>
      </w:r>
      <w:r w:rsidR="008E7C16">
        <w:rPr>
          <w:rFonts w:ascii="Times New Roman" w:hAnsi="Times New Roman" w:cs="Times New Roman"/>
          <w:sz w:val="24"/>
          <w:szCs w:val="24"/>
        </w:rPr>
        <w:t>)</w:t>
      </w:r>
      <w:r w:rsidRPr="00C058D3">
        <w:rPr>
          <w:rFonts w:ascii="Times New Roman" w:hAnsi="Times New Roman" w:cs="Times New Roman"/>
          <w:sz w:val="24"/>
          <w:szCs w:val="24"/>
        </w:rPr>
        <w:t xml:space="preserve"> asociadas a la discapacidad. </w:t>
      </w:r>
    </w:p>
    <w:p w:rsidR="006E72FE" w:rsidRPr="00C058D3" w:rsidRDefault="006E72FE" w:rsidP="009A57B9">
      <w:pPr>
        <w:spacing w:after="0" w:line="480" w:lineRule="auto"/>
        <w:ind w:left="240" w:right="-1"/>
        <w:jc w:val="both"/>
        <w:rPr>
          <w:rFonts w:ascii="Times New Roman" w:hAnsi="Times New Roman" w:cs="Times New Roman"/>
          <w:sz w:val="24"/>
          <w:szCs w:val="24"/>
        </w:rPr>
      </w:pPr>
      <w:r w:rsidRPr="00C058D3">
        <w:rPr>
          <w:rFonts w:ascii="Times New Roman" w:hAnsi="Times New Roman" w:cs="Times New Roman"/>
          <w:sz w:val="24"/>
          <w:szCs w:val="24"/>
        </w:rPr>
        <w:t>La muestra se el</w:t>
      </w:r>
      <w:r w:rsidR="00C17A77">
        <w:rPr>
          <w:rFonts w:ascii="Times New Roman" w:hAnsi="Times New Roman" w:cs="Times New Roman"/>
          <w:sz w:val="24"/>
          <w:szCs w:val="24"/>
        </w:rPr>
        <w:t>igió</w:t>
      </w:r>
      <w:r w:rsidRPr="00C058D3">
        <w:rPr>
          <w:rFonts w:ascii="Times New Roman" w:hAnsi="Times New Roman" w:cs="Times New Roman"/>
          <w:sz w:val="24"/>
          <w:szCs w:val="24"/>
        </w:rPr>
        <w:t xml:space="preserve"> mediante un muestreo no probabilístico por conveniencia. Por la accesibilidad y cercanía a la población de estudio. Según Otzen y Manterola (2017) este tipo de muestreo nos da la facilidad de seleccionar aquellos casos accesibles que acepten ser </w:t>
      </w:r>
      <w:r w:rsidRPr="00C058D3">
        <w:rPr>
          <w:rFonts w:ascii="Times New Roman" w:hAnsi="Times New Roman" w:cs="Times New Roman"/>
          <w:sz w:val="24"/>
          <w:szCs w:val="24"/>
        </w:rPr>
        <w:lastRenderedPageBreak/>
        <w:t xml:space="preserve">incluidos. Esto, fundamentado en la conveniente accesibilidad y proximidad de los estudiantes con N.E.E para el investigador. </w:t>
      </w:r>
    </w:p>
    <w:p w:rsidR="005453B1" w:rsidRPr="00C058D3" w:rsidRDefault="005453B1" w:rsidP="00EB24CC">
      <w:pPr>
        <w:pStyle w:val="NormalWeb"/>
        <w:spacing w:before="0" w:beforeAutospacing="0" w:after="0" w:afterAutospacing="0" w:line="480" w:lineRule="auto"/>
      </w:pPr>
      <w:bookmarkStart w:id="0" w:name="_Toc143114690"/>
      <w:r w:rsidRPr="00C058D3">
        <w:t>La guía de observación recoge aspectos relevantes sobre el desarrollo cognitivo de estudiantes con N.E.E antes y después de la implementación de actividades con pintura, sin perder de vista las variables pintura y desarrollo cognitivo.</w:t>
      </w:r>
    </w:p>
    <w:p w:rsidR="00AC47B8" w:rsidRPr="00C058D3" w:rsidRDefault="005453B1" w:rsidP="00D109EA">
      <w:pPr>
        <w:pStyle w:val="NormalWeb"/>
        <w:spacing w:before="0" w:beforeAutospacing="0" w:after="0" w:afterAutospacing="0" w:line="480" w:lineRule="auto"/>
      </w:pPr>
      <w:r w:rsidRPr="00C058D3">
        <w:t>Primero, se realiz</w:t>
      </w:r>
      <w:r w:rsidR="0016029A">
        <w:t>ó</w:t>
      </w:r>
      <w:r w:rsidRPr="00C058D3">
        <w:t xml:space="preserve"> una revisión documental de diversas fuentes (artículos científicos, revistas, tesis, libros) para establecer antecedentes y marco teórico con definiciones de pintura, desarrollo cognitivo y necesidades educativas especiales (N.E.E).</w:t>
      </w:r>
    </w:p>
    <w:p w:rsidR="005453B1" w:rsidRPr="00C058D3" w:rsidRDefault="005453B1" w:rsidP="00D109EA">
      <w:pPr>
        <w:pStyle w:val="NormalWeb"/>
        <w:spacing w:before="0" w:beforeAutospacing="0" w:after="0" w:afterAutospacing="0" w:line="480" w:lineRule="auto"/>
        <w:jc w:val="both"/>
      </w:pPr>
      <w:r w:rsidRPr="00C058D3">
        <w:t>Luego, para obtener datos sobre la influencia de la pintura en el desarrollo cognitivo de estudiantes con NEE de la Unidad Educativa Especializada “Don Bosco”, se us</w:t>
      </w:r>
      <w:r w:rsidR="0016029A">
        <w:t xml:space="preserve">ó </w:t>
      </w:r>
      <w:r w:rsidRPr="00C058D3">
        <w:t>una ficha de observación (Bellido, 2015) modificada (ver anexo 1), para evaluar en dos momentos: el Pre-test para describir el desarrollo cognitivo de los niños con NEE asociados a la discapacidad, y el Post-test para identificar la influencia de la pintura en su desarrollo cognitivo.</w:t>
      </w:r>
    </w:p>
    <w:p w:rsidR="005453B1" w:rsidRPr="00C058D3" w:rsidRDefault="005453B1" w:rsidP="00D109EA">
      <w:pPr>
        <w:pStyle w:val="NormalWeb"/>
        <w:spacing w:before="0" w:beforeAutospacing="0" w:after="0" w:afterAutospacing="0" w:line="480" w:lineRule="auto"/>
        <w:jc w:val="both"/>
      </w:pPr>
      <w:r w:rsidRPr="00C058D3">
        <w:t>La validación del instrumento de recolección de datos se realizó bajo la guía de tres expertos: un pintor con experiencia en enseñanza a personas con discapacidad, un docente con maestría en educación especial, y un psicólogo clínico para enfocar las funciones cognitivas en la guía de observación.</w:t>
      </w:r>
    </w:p>
    <w:bookmarkEnd w:id="0"/>
    <w:p w:rsidR="006E72FE" w:rsidRPr="00C058D3" w:rsidRDefault="006E72FE" w:rsidP="00D4424E">
      <w:pPr>
        <w:spacing w:after="0" w:line="48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Para el análisis de la guía de observación se utilizó el programa S.P.S.S versión 2.0 y Microsoft Office Excel 2016, que facilitará la realización de los gráficos y tablas estadísticas. </w:t>
      </w:r>
    </w:p>
    <w:p w:rsidR="006E72FE" w:rsidRPr="00C058D3" w:rsidRDefault="006E72FE" w:rsidP="00D4424E">
      <w:pPr>
        <w:spacing w:after="0" w:line="480" w:lineRule="auto"/>
        <w:ind w:right="-1"/>
        <w:jc w:val="both"/>
        <w:rPr>
          <w:rFonts w:ascii="Times New Roman" w:hAnsi="Times New Roman" w:cs="Times New Roman"/>
          <w:sz w:val="24"/>
          <w:szCs w:val="24"/>
        </w:rPr>
      </w:pPr>
      <w:r w:rsidRPr="00C058D3">
        <w:rPr>
          <w:rFonts w:ascii="Times New Roman" w:hAnsi="Times New Roman" w:cs="Times New Roman"/>
          <w:sz w:val="24"/>
          <w:szCs w:val="24"/>
        </w:rPr>
        <w:t>De acuerdo a la guía de observación aplicada a los estudiantes con NEE asociadas a la discapacidad se pudieron constatar elementos de interés para el desarrollo de la investigación</w:t>
      </w:r>
      <w:r w:rsidR="008B5228">
        <w:rPr>
          <w:rFonts w:ascii="Times New Roman" w:hAnsi="Times New Roman" w:cs="Times New Roman"/>
          <w:sz w:val="24"/>
          <w:szCs w:val="24"/>
        </w:rPr>
        <w:t>.</w:t>
      </w:r>
    </w:p>
    <w:p w:rsidR="00C246B0" w:rsidRPr="00C058D3" w:rsidRDefault="006E72FE" w:rsidP="00C246B0">
      <w:pPr>
        <w:spacing w:after="0" w:line="480" w:lineRule="auto"/>
        <w:ind w:right="-1"/>
        <w:jc w:val="both"/>
        <w:rPr>
          <w:rFonts w:ascii="Times New Roman" w:hAnsi="Times New Roman" w:cs="Times New Roman"/>
          <w:sz w:val="24"/>
          <w:szCs w:val="24"/>
        </w:rPr>
      </w:pPr>
      <w:r w:rsidRPr="00C058D3">
        <w:rPr>
          <w:rFonts w:ascii="Times New Roman" w:hAnsi="Times New Roman" w:cs="Times New Roman"/>
          <w:sz w:val="24"/>
          <w:szCs w:val="24"/>
        </w:rPr>
        <w:lastRenderedPageBreak/>
        <w:t xml:space="preserve">En relación al </w:t>
      </w:r>
      <w:r w:rsidRPr="008B5228">
        <w:rPr>
          <w:rFonts w:ascii="Times New Roman" w:hAnsi="Times New Roman" w:cs="Times New Roman"/>
          <w:b/>
          <w:sz w:val="24"/>
          <w:szCs w:val="24"/>
        </w:rPr>
        <w:t>desarrollo cognitivo y su</w:t>
      </w:r>
      <w:r w:rsidR="00C246B0" w:rsidRPr="008B5228">
        <w:rPr>
          <w:rFonts w:ascii="Times New Roman" w:hAnsi="Times New Roman" w:cs="Times New Roman"/>
          <w:b/>
          <w:sz w:val="24"/>
          <w:szCs w:val="24"/>
        </w:rPr>
        <w:t>s</w:t>
      </w:r>
      <w:r w:rsidRPr="008B5228">
        <w:rPr>
          <w:rFonts w:ascii="Times New Roman" w:hAnsi="Times New Roman" w:cs="Times New Roman"/>
          <w:b/>
          <w:sz w:val="24"/>
          <w:szCs w:val="24"/>
        </w:rPr>
        <w:t xml:space="preserve"> indicador</w:t>
      </w:r>
      <w:r w:rsidR="00C246B0" w:rsidRPr="008B5228">
        <w:rPr>
          <w:rFonts w:ascii="Times New Roman" w:hAnsi="Times New Roman" w:cs="Times New Roman"/>
          <w:b/>
          <w:sz w:val="24"/>
          <w:szCs w:val="24"/>
        </w:rPr>
        <w:t>es</w:t>
      </w:r>
      <w:r w:rsidRPr="008B5228">
        <w:rPr>
          <w:rFonts w:ascii="Times New Roman" w:hAnsi="Times New Roman" w:cs="Times New Roman"/>
          <w:b/>
          <w:sz w:val="24"/>
          <w:szCs w:val="24"/>
        </w:rPr>
        <w:t>: la atención</w:t>
      </w:r>
      <w:r w:rsidRPr="00C058D3">
        <w:rPr>
          <w:rFonts w:ascii="Times New Roman" w:hAnsi="Times New Roman" w:cs="Times New Roman"/>
          <w:sz w:val="24"/>
          <w:szCs w:val="24"/>
        </w:rPr>
        <w:t xml:space="preserve">. Los resultados se observan en la tabla 5. </w:t>
      </w:r>
    </w:p>
    <w:p w:rsidR="006E72FE" w:rsidRPr="00C058D3" w:rsidRDefault="006E72FE" w:rsidP="009E2545">
      <w:pPr>
        <w:spacing w:after="0" w:line="480" w:lineRule="auto"/>
        <w:ind w:right="-1"/>
        <w:jc w:val="both"/>
        <w:rPr>
          <w:rFonts w:ascii="Times New Roman" w:hAnsi="Times New Roman" w:cs="Times New Roman"/>
          <w:sz w:val="24"/>
          <w:szCs w:val="24"/>
        </w:rPr>
      </w:pPr>
      <w:r w:rsidRPr="00C058D3">
        <w:rPr>
          <w:rFonts w:ascii="Times New Roman" w:hAnsi="Times New Roman" w:cs="Times New Roman"/>
          <w:sz w:val="24"/>
          <w:szCs w:val="24"/>
        </w:rPr>
        <w:t>Lo descrito deja en evidencia que las actividades con pintura en el proceso de enseñanza aprendizaje arroja resultados positivos.</w:t>
      </w:r>
    </w:p>
    <w:p w:rsidR="006E72FE" w:rsidRPr="00C058D3" w:rsidRDefault="006E72FE" w:rsidP="009E2545">
      <w:pPr>
        <w:spacing w:after="0" w:line="480" w:lineRule="auto"/>
        <w:ind w:right="-1"/>
        <w:jc w:val="both"/>
        <w:rPr>
          <w:rFonts w:ascii="Times New Roman" w:hAnsi="Times New Roman" w:cs="Times New Roman"/>
          <w:sz w:val="24"/>
          <w:szCs w:val="24"/>
        </w:rPr>
      </w:pPr>
      <w:r w:rsidRPr="00C058D3">
        <w:rPr>
          <w:rFonts w:ascii="Times New Roman" w:hAnsi="Times New Roman" w:cs="Times New Roman"/>
          <w:sz w:val="24"/>
          <w:szCs w:val="24"/>
        </w:rPr>
        <w:t xml:space="preserve">Los resultados dejan en evidencia que la atención de los estudiantes con NEE asociada a la discapacidad presentan dificultades en su atención ya que la categoría Pocas Veces es representativa con porcentajes superiores al 50%, al insertar la pintura disminuyen estas categorías; ya que esta estrategia didáctica brinda un mayor número de experiencias sensoriales. Según Londoño (2009) “La atención es un proceso psicológico básico e indispensable para el procesamiento de la información de cualquier modalidad, basado en un complejo sistema neuronal que se encarga del control de la actividad mental de un organismo” (p.91).  La pintura y sus características de color y textura, así como sus técnicas de aplicación facilitan el procesamiento de información por ende la atención selectiva de los estudiantes mejora.  </w:t>
      </w:r>
    </w:p>
    <w:p w:rsidR="006E72FE" w:rsidRPr="00C058D3" w:rsidRDefault="006E72FE" w:rsidP="003B6CB6">
      <w:pPr>
        <w:pStyle w:val="Estilonivel2"/>
      </w:pPr>
      <w:r w:rsidRPr="00C058D3">
        <w:t>Tabla 5</w:t>
      </w:r>
      <w:r w:rsidR="00052C38" w:rsidRPr="00C058D3">
        <w:t xml:space="preserve"> - </w:t>
      </w:r>
      <w:r w:rsidRPr="00C058D3">
        <w:t xml:space="preserve">Indicador del desarrollo cognitivo la Atención. </w:t>
      </w:r>
    </w:p>
    <w:tbl>
      <w:tblPr>
        <w:tblW w:w="9215" w:type="dxa"/>
        <w:jc w:val="center"/>
        <w:tblCellMar>
          <w:top w:w="7" w:type="dxa"/>
          <w:left w:w="3" w:type="dxa"/>
          <w:right w:w="60" w:type="dxa"/>
        </w:tblCellMar>
        <w:tblLook w:val="04A0" w:firstRow="1" w:lastRow="0" w:firstColumn="1" w:lastColumn="0" w:noHBand="0" w:noVBand="1"/>
      </w:tblPr>
      <w:tblGrid>
        <w:gridCol w:w="2172"/>
        <w:gridCol w:w="801"/>
        <w:gridCol w:w="1561"/>
        <w:gridCol w:w="282"/>
        <w:gridCol w:w="2094"/>
        <w:gridCol w:w="680"/>
        <w:gridCol w:w="1625"/>
      </w:tblGrid>
      <w:tr w:rsidR="006E72FE" w:rsidRPr="00C058D3" w:rsidTr="00D7206E">
        <w:trPr>
          <w:trHeight w:val="340"/>
          <w:jc w:val="center"/>
        </w:trPr>
        <w:tc>
          <w:tcPr>
            <w:tcW w:w="9215" w:type="dxa"/>
            <w:gridSpan w:val="7"/>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b/>
                <w:sz w:val="24"/>
                <w:szCs w:val="24"/>
              </w:rPr>
            </w:pPr>
            <w:r w:rsidRPr="00C058D3">
              <w:rPr>
                <w:rFonts w:ascii="Times New Roman" w:hAnsi="Times New Roman" w:cs="Times New Roman"/>
                <w:b/>
                <w:sz w:val="24"/>
                <w:szCs w:val="24"/>
              </w:rPr>
              <w:t xml:space="preserve">Ficha de observación Desarrollo cognitivo </w:t>
            </w:r>
          </w:p>
        </w:tc>
      </w:tr>
      <w:tr w:rsidR="006E72FE" w:rsidRPr="00C058D3" w:rsidTr="00915836">
        <w:trPr>
          <w:trHeight w:val="295"/>
          <w:jc w:val="center"/>
        </w:trPr>
        <w:tc>
          <w:tcPr>
            <w:tcW w:w="4534"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Pre-test</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4399"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Post-test</w:t>
            </w:r>
          </w:p>
        </w:tc>
      </w:tr>
      <w:tr w:rsidR="006E72FE" w:rsidRPr="00C058D3" w:rsidTr="00915836">
        <w:trPr>
          <w:trHeight w:val="272"/>
          <w:jc w:val="center"/>
        </w:trPr>
        <w:tc>
          <w:tcPr>
            <w:tcW w:w="4534"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ATENCIÓN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4399"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ATENCIÓN </w:t>
            </w:r>
          </w:p>
        </w:tc>
      </w:tr>
      <w:tr w:rsidR="006E72FE" w:rsidRPr="00C058D3" w:rsidTr="00915836">
        <w:trPr>
          <w:trHeight w:val="372"/>
          <w:jc w:val="center"/>
        </w:trPr>
        <w:tc>
          <w:tcPr>
            <w:tcW w:w="4534"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Focaliza adecuadamente la pintura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4399"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Focaliza adecuadamente la pintura </w:t>
            </w:r>
          </w:p>
        </w:tc>
      </w:tr>
      <w:tr w:rsidR="006E72FE" w:rsidRPr="00C058D3" w:rsidTr="00915836">
        <w:trPr>
          <w:trHeight w:val="219"/>
          <w:jc w:val="center"/>
        </w:trPr>
        <w:tc>
          <w:tcPr>
            <w:tcW w:w="2172"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0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56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2094"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680"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625"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915836">
        <w:trPr>
          <w:trHeight w:val="1184"/>
          <w:jc w:val="center"/>
        </w:trPr>
        <w:tc>
          <w:tcPr>
            <w:tcW w:w="2172"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0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9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18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28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 </w:t>
            </w:r>
          </w:p>
        </w:tc>
        <w:tc>
          <w:tcPr>
            <w:tcW w:w="156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13,1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32,1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50,0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1,8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2094"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680"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28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27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625"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50,0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48,2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1,8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r w:rsidR="006E72FE" w:rsidRPr="00C058D3" w:rsidTr="00915836">
        <w:trPr>
          <w:trHeight w:val="184"/>
          <w:jc w:val="center"/>
        </w:trPr>
        <w:tc>
          <w:tcPr>
            <w:tcW w:w="4534"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Selecciona los colores y motivos </w:t>
            </w:r>
            <w:r w:rsidRPr="00C058D3">
              <w:rPr>
                <w:rFonts w:ascii="Times New Roman" w:hAnsi="Times New Roman" w:cs="Times New Roman"/>
                <w:sz w:val="24"/>
                <w:szCs w:val="24"/>
              </w:rPr>
              <w:lastRenderedPageBreak/>
              <w:t xml:space="preserve">correctamente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4399"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Selecciona los colores y motivos </w:t>
            </w:r>
            <w:r w:rsidRPr="00C058D3">
              <w:rPr>
                <w:rFonts w:ascii="Times New Roman" w:hAnsi="Times New Roman" w:cs="Times New Roman"/>
                <w:sz w:val="24"/>
                <w:szCs w:val="24"/>
              </w:rPr>
              <w:lastRenderedPageBreak/>
              <w:t xml:space="preserve">correctamente </w:t>
            </w:r>
          </w:p>
        </w:tc>
      </w:tr>
      <w:tr w:rsidR="006E72FE" w:rsidRPr="00C058D3" w:rsidTr="00915836">
        <w:trPr>
          <w:trHeight w:val="360"/>
          <w:jc w:val="center"/>
        </w:trPr>
        <w:tc>
          <w:tcPr>
            <w:tcW w:w="2172"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lastRenderedPageBreak/>
              <w:t xml:space="preserve">Indicador </w:t>
            </w:r>
          </w:p>
        </w:tc>
        <w:tc>
          <w:tcPr>
            <w:tcW w:w="80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56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2094"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680"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625"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915836">
        <w:trPr>
          <w:trHeight w:val="952"/>
          <w:jc w:val="center"/>
        </w:trPr>
        <w:tc>
          <w:tcPr>
            <w:tcW w:w="2172"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0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9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14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30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 </w:t>
            </w:r>
          </w:p>
        </w:tc>
        <w:tc>
          <w:tcPr>
            <w:tcW w:w="156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16.1 25.0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53.6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5.4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2094"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Nunca </w:t>
            </w:r>
          </w:p>
        </w:tc>
        <w:tc>
          <w:tcPr>
            <w:tcW w:w="680"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24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29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625"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42,9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51,8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5,4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r w:rsidR="006E72FE" w:rsidRPr="00C058D3" w:rsidTr="00915836">
        <w:trPr>
          <w:trHeight w:val="556"/>
          <w:jc w:val="center"/>
        </w:trPr>
        <w:tc>
          <w:tcPr>
            <w:tcW w:w="4534"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Tiene recepción activa de la información que se da sobre la pintura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4399"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Tiene recepción activa de la información que se da sobre la pintura </w:t>
            </w:r>
          </w:p>
        </w:tc>
      </w:tr>
      <w:tr w:rsidR="006E72FE" w:rsidRPr="00C058D3" w:rsidTr="00915836">
        <w:trPr>
          <w:trHeight w:val="492"/>
          <w:jc w:val="center"/>
        </w:trPr>
        <w:tc>
          <w:tcPr>
            <w:tcW w:w="2172"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0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56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2094"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680"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625"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915836">
        <w:trPr>
          <w:trHeight w:val="948"/>
          <w:jc w:val="center"/>
        </w:trPr>
        <w:tc>
          <w:tcPr>
            <w:tcW w:w="2172"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0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10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14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31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 </w:t>
            </w:r>
          </w:p>
        </w:tc>
        <w:tc>
          <w:tcPr>
            <w:tcW w:w="156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17.9 25.0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55.4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1.8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2094"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Nunca </w:t>
            </w:r>
          </w:p>
        </w:tc>
        <w:tc>
          <w:tcPr>
            <w:tcW w:w="680"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25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30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625"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44,6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53,6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1,8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r w:rsidR="006E72FE" w:rsidRPr="00C058D3" w:rsidTr="00915836">
        <w:trPr>
          <w:trHeight w:val="555"/>
          <w:jc w:val="center"/>
        </w:trPr>
        <w:tc>
          <w:tcPr>
            <w:tcW w:w="4534"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Interpreta metafóricamente las diversas pinturas que se le presentan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4399"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Interpreta metafóricamente las diversas pinturas que se le presentan </w:t>
            </w:r>
          </w:p>
        </w:tc>
      </w:tr>
      <w:tr w:rsidR="006E72FE" w:rsidRPr="00C058D3" w:rsidTr="00915836">
        <w:trPr>
          <w:trHeight w:val="279"/>
          <w:jc w:val="center"/>
        </w:trPr>
        <w:tc>
          <w:tcPr>
            <w:tcW w:w="2172"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0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56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2094"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680"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625"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915836">
        <w:trPr>
          <w:trHeight w:val="949"/>
          <w:jc w:val="center"/>
        </w:trPr>
        <w:tc>
          <w:tcPr>
            <w:tcW w:w="2172"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0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6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17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29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 </w:t>
            </w:r>
          </w:p>
        </w:tc>
        <w:tc>
          <w:tcPr>
            <w:tcW w:w="156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10.7 30.4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51.8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7.1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2094"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Nunca </w:t>
            </w:r>
          </w:p>
        </w:tc>
        <w:tc>
          <w:tcPr>
            <w:tcW w:w="680"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24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28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625"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42.9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50.0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7.1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r w:rsidR="006E72FE" w:rsidRPr="00C058D3" w:rsidTr="00915836">
        <w:trPr>
          <w:trHeight w:val="374"/>
          <w:jc w:val="center"/>
        </w:trPr>
        <w:tc>
          <w:tcPr>
            <w:tcW w:w="4534"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Realiza trazos con atención y seguridad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4399"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Realiza trazos con atención y seguridad </w:t>
            </w:r>
          </w:p>
        </w:tc>
      </w:tr>
      <w:tr w:rsidR="006E72FE" w:rsidRPr="00C058D3" w:rsidTr="00915836">
        <w:trPr>
          <w:trHeight w:val="266"/>
          <w:jc w:val="center"/>
        </w:trPr>
        <w:tc>
          <w:tcPr>
            <w:tcW w:w="2172"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0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56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2094"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680"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625"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915836">
        <w:trPr>
          <w:trHeight w:val="947"/>
          <w:jc w:val="center"/>
        </w:trPr>
        <w:tc>
          <w:tcPr>
            <w:tcW w:w="2172"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0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7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20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27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56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7.1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32.1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55.4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5.4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2094"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Nunca </w:t>
            </w:r>
          </w:p>
        </w:tc>
        <w:tc>
          <w:tcPr>
            <w:tcW w:w="680"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27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27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625"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48.2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48.2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3.6 0.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0</w:t>
            </w:r>
          </w:p>
        </w:tc>
      </w:tr>
      <w:tr w:rsidR="006E72FE" w:rsidRPr="00C058D3" w:rsidTr="00915836">
        <w:tblPrEx>
          <w:tblCellMar>
            <w:top w:w="9" w:type="dxa"/>
            <w:right w:w="64" w:type="dxa"/>
          </w:tblCellMar>
        </w:tblPrEx>
        <w:trPr>
          <w:trHeight w:val="449"/>
          <w:jc w:val="center"/>
        </w:trPr>
        <w:tc>
          <w:tcPr>
            <w:tcW w:w="4534"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Hace varios dibujos sobre lo que comprende en un cuento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4399"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Hace varios dibujos sobre lo que comprende en un cuento </w:t>
            </w:r>
          </w:p>
        </w:tc>
      </w:tr>
      <w:tr w:rsidR="006E72FE" w:rsidRPr="00C058D3" w:rsidTr="00915836">
        <w:tblPrEx>
          <w:tblCellMar>
            <w:top w:w="9" w:type="dxa"/>
            <w:right w:w="64" w:type="dxa"/>
          </w:tblCellMar>
        </w:tblPrEx>
        <w:trPr>
          <w:trHeight w:val="315"/>
          <w:jc w:val="center"/>
        </w:trPr>
        <w:tc>
          <w:tcPr>
            <w:tcW w:w="2172" w:type="dxa"/>
            <w:tcBorders>
              <w:top w:val="single" w:sz="3" w:space="0" w:color="000000"/>
              <w:left w:val="single" w:sz="3" w:space="0" w:color="000000"/>
              <w:bottom w:val="single" w:sz="3" w:space="0" w:color="000000"/>
              <w:right w:val="single" w:sz="3" w:space="0" w:color="000000"/>
            </w:tcBorders>
          </w:tcPr>
          <w:p w:rsidR="006E72FE" w:rsidRPr="00C058D3" w:rsidRDefault="006E72FE" w:rsidP="006E72FE">
            <w:pPr>
              <w:spacing w:after="84" w:line="36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01" w:type="dxa"/>
            <w:tcBorders>
              <w:top w:val="single" w:sz="3" w:space="0" w:color="000000"/>
              <w:left w:val="single" w:sz="3" w:space="0" w:color="000000"/>
              <w:bottom w:val="single" w:sz="3" w:space="0" w:color="000000"/>
              <w:right w:val="single" w:sz="3" w:space="0" w:color="000000"/>
            </w:tcBorders>
          </w:tcPr>
          <w:p w:rsidR="006E72FE" w:rsidRPr="00C058D3" w:rsidRDefault="006E72FE" w:rsidP="006E72FE">
            <w:pPr>
              <w:spacing w:after="84" w:line="36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56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2094"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680"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625"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915836">
        <w:tblPrEx>
          <w:tblCellMar>
            <w:top w:w="9" w:type="dxa"/>
            <w:right w:w="64" w:type="dxa"/>
          </w:tblCellMar>
        </w:tblPrEx>
        <w:trPr>
          <w:trHeight w:val="951"/>
          <w:jc w:val="center"/>
        </w:trPr>
        <w:tc>
          <w:tcPr>
            <w:tcW w:w="2172"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lastRenderedPageBreak/>
              <w:t xml:space="preserve">Siempre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0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18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31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 </w:t>
            </w:r>
          </w:p>
        </w:tc>
        <w:tc>
          <w:tcPr>
            <w:tcW w:w="156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14.3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25.0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57.1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2094"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Nunca </w:t>
            </w:r>
          </w:p>
        </w:tc>
        <w:tc>
          <w:tcPr>
            <w:tcW w:w="680"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22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31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625"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39.3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55.4 5.4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r w:rsidR="006E72FE" w:rsidRPr="00C058D3" w:rsidTr="00915836">
        <w:tblPrEx>
          <w:tblCellMar>
            <w:top w:w="9" w:type="dxa"/>
            <w:right w:w="64" w:type="dxa"/>
          </w:tblCellMar>
        </w:tblPrEx>
        <w:trPr>
          <w:trHeight w:val="383"/>
          <w:jc w:val="center"/>
        </w:trPr>
        <w:tc>
          <w:tcPr>
            <w:tcW w:w="4534"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Efectúa varias combinaciones de colores y formas </w:t>
            </w:r>
          </w:p>
        </w:tc>
        <w:tc>
          <w:tcPr>
            <w:tcW w:w="282"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p>
        </w:tc>
        <w:tc>
          <w:tcPr>
            <w:tcW w:w="4399"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Efectúa varias combinaciones de colores y formas </w:t>
            </w:r>
          </w:p>
        </w:tc>
      </w:tr>
      <w:tr w:rsidR="006E72FE" w:rsidRPr="00C058D3" w:rsidTr="00915836">
        <w:tblPrEx>
          <w:tblCellMar>
            <w:top w:w="9" w:type="dxa"/>
            <w:right w:w="64" w:type="dxa"/>
          </w:tblCellMar>
        </w:tblPrEx>
        <w:trPr>
          <w:trHeight w:val="528"/>
          <w:jc w:val="center"/>
        </w:trPr>
        <w:tc>
          <w:tcPr>
            <w:tcW w:w="2172" w:type="dxa"/>
            <w:tcBorders>
              <w:top w:val="single" w:sz="3" w:space="0" w:color="000000"/>
              <w:left w:val="single" w:sz="3" w:space="0" w:color="000000"/>
              <w:bottom w:val="single" w:sz="3" w:space="0" w:color="000000"/>
              <w:right w:val="single" w:sz="3" w:space="0" w:color="000000"/>
            </w:tcBorders>
          </w:tcPr>
          <w:p w:rsidR="006E72FE" w:rsidRPr="00C058D3" w:rsidRDefault="006E72FE" w:rsidP="006E72FE">
            <w:pPr>
              <w:spacing w:after="84" w:line="36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01" w:type="dxa"/>
            <w:tcBorders>
              <w:top w:val="single" w:sz="3" w:space="0" w:color="000000"/>
              <w:left w:val="single" w:sz="3" w:space="0" w:color="000000"/>
              <w:bottom w:val="single" w:sz="3" w:space="0" w:color="000000"/>
              <w:right w:val="single" w:sz="3" w:space="0" w:color="000000"/>
            </w:tcBorders>
          </w:tcPr>
          <w:p w:rsidR="006E72FE" w:rsidRPr="00C058D3" w:rsidRDefault="006E72FE" w:rsidP="006E72FE">
            <w:pPr>
              <w:spacing w:after="84" w:line="36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56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2094"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680"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625"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915836">
        <w:tblPrEx>
          <w:tblCellMar>
            <w:top w:w="9" w:type="dxa"/>
            <w:right w:w="64" w:type="dxa"/>
          </w:tblCellMar>
        </w:tblPrEx>
        <w:trPr>
          <w:trHeight w:val="948"/>
          <w:jc w:val="center"/>
        </w:trPr>
        <w:tc>
          <w:tcPr>
            <w:tcW w:w="2172"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0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9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18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28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 </w:t>
            </w:r>
          </w:p>
        </w:tc>
        <w:tc>
          <w:tcPr>
            <w:tcW w:w="156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16.1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32.1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50.0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1.8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2094"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Nunca </w:t>
            </w:r>
          </w:p>
        </w:tc>
        <w:tc>
          <w:tcPr>
            <w:tcW w:w="680"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27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28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625"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48.2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50.0 1.8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r w:rsidR="006E72FE" w:rsidRPr="00C058D3" w:rsidTr="00915836">
        <w:tblPrEx>
          <w:tblCellMar>
            <w:top w:w="9" w:type="dxa"/>
            <w:right w:w="64" w:type="dxa"/>
          </w:tblCellMar>
        </w:tblPrEx>
        <w:trPr>
          <w:trHeight w:val="528"/>
          <w:jc w:val="center"/>
        </w:trPr>
        <w:tc>
          <w:tcPr>
            <w:tcW w:w="4534"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En sus obras trabaja rápidamente y produce bastante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4399"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En sus obras trabaja rápidamente y produce bastante </w:t>
            </w:r>
          </w:p>
        </w:tc>
      </w:tr>
      <w:tr w:rsidR="006E72FE" w:rsidRPr="00C058D3" w:rsidTr="00915836">
        <w:tblPrEx>
          <w:tblCellMar>
            <w:top w:w="9" w:type="dxa"/>
            <w:right w:w="64" w:type="dxa"/>
          </w:tblCellMar>
        </w:tblPrEx>
        <w:trPr>
          <w:trHeight w:val="528"/>
          <w:jc w:val="center"/>
        </w:trPr>
        <w:tc>
          <w:tcPr>
            <w:tcW w:w="2172"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0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56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2094"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680"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625"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915836">
        <w:tblPrEx>
          <w:tblCellMar>
            <w:top w:w="9" w:type="dxa"/>
            <w:right w:w="64" w:type="dxa"/>
          </w:tblCellMar>
        </w:tblPrEx>
        <w:trPr>
          <w:trHeight w:val="949"/>
          <w:jc w:val="center"/>
        </w:trPr>
        <w:tc>
          <w:tcPr>
            <w:tcW w:w="2172"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0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24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25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 </w:t>
            </w:r>
          </w:p>
        </w:tc>
        <w:tc>
          <w:tcPr>
            <w:tcW w:w="1561"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7.1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42.9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44.6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5.4 </w:t>
            </w:r>
          </w:p>
        </w:tc>
        <w:tc>
          <w:tcPr>
            <w:tcW w:w="28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84" w:line="240" w:lineRule="auto"/>
              <w:ind w:right="-1"/>
              <w:rPr>
                <w:rFonts w:ascii="Times New Roman" w:hAnsi="Times New Roman" w:cs="Times New Roman"/>
                <w:sz w:val="24"/>
                <w:szCs w:val="24"/>
              </w:rPr>
            </w:pPr>
          </w:p>
        </w:tc>
        <w:tc>
          <w:tcPr>
            <w:tcW w:w="2094"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680"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29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24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625" w:type="dxa"/>
            <w:tcBorders>
              <w:top w:val="single" w:sz="3" w:space="0" w:color="000000"/>
              <w:left w:val="single" w:sz="3" w:space="0" w:color="000000"/>
              <w:bottom w:val="single" w:sz="3" w:space="0" w:color="000000"/>
              <w:right w:val="single" w:sz="3" w:space="0" w:color="000000"/>
            </w:tcBorders>
          </w:tcPr>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51.8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42.9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5.4 </w:t>
            </w:r>
          </w:p>
          <w:p w:rsidR="006E72FE" w:rsidRPr="00C058D3" w:rsidRDefault="006E72FE" w:rsidP="00D7206E">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bl>
    <w:p w:rsidR="00C44C25" w:rsidRDefault="00C44C25" w:rsidP="00C246B0">
      <w:pPr>
        <w:spacing w:after="0" w:line="480" w:lineRule="auto"/>
        <w:ind w:right="-1"/>
        <w:jc w:val="both"/>
        <w:rPr>
          <w:rFonts w:ascii="Times New Roman" w:hAnsi="Times New Roman" w:cs="Times New Roman"/>
          <w:sz w:val="24"/>
          <w:szCs w:val="24"/>
        </w:rPr>
      </w:pPr>
    </w:p>
    <w:p w:rsidR="006E72FE" w:rsidRPr="00C058D3" w:rsidRDefault="006E72FE" w:rsidP="00C246B0">
      <w:pPr>
        <w:spacing w:after="0" w:line="480" w:lineRule="auto"/>
        <w:ind w:right="-1"/>
        <w:jc w:val="both"/>
        <w:rPr>
          <w:rFonts w:ascii="Times New Roman" w:hAnsi="Times New Roman" w:cs="Times New Roman"/>
          <w:sz w:val="24"/>
          <w:szCs w:val="24"/>
        </w:rPr>
      </w:pPr>
      <w:r w:rsidRPr="00C058D3">
        <w:rPr>
          <w:rFonts w:ascii="Times New Roman" w:hAnsi="Times New Roman" w:cs="Times New Roman"/>
          <w:sz w:val="24"/>
          <w:szCs w:val="24"/>
        </w:rPr>
        <w:t xml:space="preserve">En cuanto al </w:t>
      </w:r>
      <w:r w:rsidRPr="008B5228">
        <w:rPr>
          <w:rFonts w:ascii="Times New Roman" w:hAnsi="Times New Roman" w:cs="Times New Roman"/>
          <w:b/>
          <w:sz w:val="24"/>
          <w:szCs w:val="24"/>
        </w:rPr>
        <w:t>desarrollo cognitivo y su indicador: la memoria</w:t>
      </w:r>
      <w:r w:rsidRPr="00C058D3">
        <w:rPr>
          <w:rFonts w:ascii="Times New Roman" w:hAnsi="Times New Roman" w:cs="Times New Roman"/>
          <w:sz w:val="24"/>
          <w:szCs w:val="24"/>
        </w:rPr>
        <w:t xml:space="preserve">. Los resultados se observan en la tabla 6. </w:t>
      </w:r>
    </w:p>
    <w:p w:rsidR="006E72FE" w:rsidRPr="00C058D3" w:rsidRDefault="006E72FE" w:rsidP="00D06713">
      <w:pPr>
        <w:spacing w:after="0" w:line="480" w:lineRule="auto"/>
        <w:ind w:right="-1"/>
        <w:jc w:val="both"/>
        <w:rPr>
          <w:rFonts w:ascii="Times New Roman" w:hAnsi="Times New Roman" w:cs="Times New Roman"/>
          <w:sz w:val="24"/>
          <w:szCs w:val="24"/>
        </w:rPr>
      </w:pPr>
      <w:r w:rsidRPr="00C058D3">
        <w:rPr>
          <w:rFonts w:ascii="Times New Roman" w:hAnsi="Times New Roman" w:cs="Times New Roman"/>
          <w:sz w:val="24"/>
          <w:szCs w:val="24"/>
        </w:rPr>
        <w:t xml:space="preserve">Los resultados obtenidos en el indicador memoria reflejan puntuaciones altas en la categoría pocas veces con un puntaje superior al 40 %, lo que refleja un déficit significativo en la memoria de los estudiantes con NEE. Ahora bien, apegados a una perspectiva psicopedagógica es más fácil recordar o memorizar la información en una imagen o pintura, por ejemplo, para un niño con NEE recordara una vocal, numero o situación si el mismo la pinto, combinando colores o con su color favorito. Según Kundera (s.f) </w:t>
      </w:r>
      <w:r w:rsidR="00D06713">
        <w:rPr>
          <w:rFonts w:ascii="Times New Roman" w:hAnsi="Times New Roman" w:cs="Times New Roman"/>
          <w:sz w:val="24"/>
          <w:szCs w:val="24"/>
        </w:rPr>
        <w:t>l</w:t>
      </w:r>
      <w:r w:rsidRPr="00C058D3">
        <w:rPr>
          <w:rFonts w:ascii="Times New Roman" w:hAnsi="Times New Roman" w:cs="Times New Roman"/>
          <w:sz w:val="24"/>
          <w:szCs w:val="24"/>
        </w:rPr>
        <w:t xml:space="preserve">a memoria es la capacidad de adquirir, almacenar y </w:t>
      </w:r>
      <w:r w:rsidRPr="00C058D3">
        <w:rPr>
          <w:rFonts w:ascii="Times New Roman" w:hAnsi="Times New Roman" w:cs="Times New Roman"/>
          <w:sz w:val="24"/>
          <w:szCs w:val="24"/>
        </w:rPr>
        <w:lastRenderedPageBreak/>
        <w:t>recuperar la información. El arte de la pintura es una actividad dinámica y unificadora, con un papel potencialmente vital en la educación de los niños (Coral, 2022). La pintura permite que la memoria se fortalezca ya que posee características lúdicas y sensoriales.</w:t>
      </w:r>
    </w:p>
    <w:p w:rsidR="006E72FE" w:rsidRPr="00C058D3" w:rsidRDefault="006E72FE" w:rsidP="003B6CB6">
      <w:pPr>
        <w:pStyle w:val="Estilonivel2"/>
      </w:pPr>
      <w:r w:rsidRPr="00C058D3">
        <w:t>Tabla 6</w:t>
      </w:r>
      <w:r w:rsidR="00052C38" w:rsidRPr="00C058D3">
        <w:t xml:space="preserve"> - </w:t>
      </w:r>
      <w:r w:rsidRPr="00C058D3">
        <w:t xml:space="preserve">Indicadores del desarrollo cognitivo la memoria </w:t>
      </w:r>
    </w:p>
    <w:tbl>
      <w:tblPr>
        <w:tblW w:w="9355" w:type="dxa"/>
        <w:jc w:val="center"/>
        <w:tblCellMar>
          <w:left w:w="3" w:type="dxa"/>
        </w:tblCellMar>
        <w:tblLook w:val="04A0" w:firstRow="1" w:lastRow="0" w:firstColumn="1" w:lastColumn="0" w:noHBand="0" w:noVBand="1"/>
      </w:tblPr>
      <w:tblGrid>
        <w:gridCol w:w="2112"/>
        <w:gridCol w:w="717"/>
        <w:gridCol w:w="1421"/>
        <w:gridCol w:w="710"/>
        <w:gridCol w:w="2418"/>
        <w:gridCol w:w="868"/>
        <w:gridCol w:w="1109"/>
      </w:tblGrid>
      <w:tr w:rsidR="006E72FE" w:rsidRPr="00C058D3" w:rsidTr="00743B65">
        <w:trPr>
          <w:trHeight w:val="367"/>
          <w:jc w:val="center"/>
        </w:trPr>
        <w:tc>
          <w:tcPr>
            <w:tcW w:w="4250"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Pre-test</w:t>
            </w:r>
          </w:p>
        </w:tc>
        <w:tc>
          <w:tcPr>
            <w:tcW w:w="710"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3286" w:type="dxa"/>
            <w:gridSpan w:val="2"/>
            <w:tcBorders>
              <w:top w:val="single" w:sz="3" w:space="0" w:color="000000"/>
              <w:left w:val="single" w:sz="3" w:space="0" w:color="000000"/>
              <w:bottom w:val="single" w:sz="3" w:space="0" w:color="000000"/>
              <w:right w:val="nil"/>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Post-test</w:t>
            </w:r>
          </w:p>
        </w:tc>
        <w:tc>
          <w:tcPr>
            <w:tcW w:w="1109" w:type="dxa"/>
            <w:tcBorders>
              <w:top w:val="single" w:sz="3" w:space="0" w:color="000000"/>
              <w:left w:val="nil"/>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r>
      <w:tr w:rsidR="006E72FE" w:rsidRPr="00C058D3" w:rsidTr="00743B65">
        <w:trPr>
          <w:trHeight w:val="286"/>
          <w:jc w:val="center"/>
        </w:trPr>
        <w:tc>
          <w:tcPr>
            <w:tcW w:w="4250"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Memoria </w:t>
            </w:r>
          </w:p>
        </w:tc>
        <w:tc>
          <w:tcPr>
            <w:tcW w:w="710"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3286" w:type="dxa"/>
            <w:gridSpan w:val="2"/>
            <w:tcBorders>
              <w:top w:val="single" w:sz="3" w:space="0" w:color="000000"/>
              <w:left w:val="single" w:sz="3" w:space="0" w:color="000000"/>
              <w:bottom w:val="single" w:sz="3" w:space="0" w:color="000000"/>
              <w:right w:val="nil"/>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Memoria </w:t>
            </w:r>
          </w:p>
        </w:tc>
        <w:tc>
          <w:tcPr>
            <w:tcW w:w="1109" w:type="dxa"/>
            <w:tcBorders>
              <w:top w:val="single" w:sz="3" w:space="0" w:color="000000"/>
              <w:left w:val="nil"/>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r>
      <w:tr w:rsidR="006E72FE" w:rsidRPr="00C058D3" w:rsidTr="006E72FE">
        <w:trPr>
          <w:trHeight w:val="385"/>
          <w:jc w:val="center"/>
        </w:trPr>
        <w:tc>
          <w:tcPr>
            <w:tcW w:w="4250"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Aplica el conocimiento adquirido </w:t>
            </w:r>
          </w:p>
        </w:tc>
        <w:tc>
          <w:tcPr>
            <w:tcW w:w="710"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3286" w:type="dxa"/>
            <w:gridSpan w:val="2"/>
            <w:tcBorders>
              <w:top w:val="single" w:sz="3" w:space="0" w:color="000000"/>
              <w:left w:val="single" w:sz="3" w:space="0" w:color="000000"/>
              <w:bottom w:val="single" w:sz="3" w:space="0" w:color="000000"/>
              <w:right w:val="nil"/>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Aplica el conocimiento adquirido </w:t>
            </w:r>
          </w:p>
        </w:tc>
        <w:tc>
          <w:tcPr>
            <w:tcW w:w="1109" w:type="dxa"/>
            <w:tcBorders>
              <w:top w:val="single" w:sz="3" w:space="0" w:color="000000"/>
              <w:left w:val="nil"/>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r>
      <w:tr w:rsidR="006E72FE" w:rsidRPr="00C058D3" w:rsidTr="00915836">
        <w:trPr>
          <w:trHeight w:val="269"/>
          <w:jc w:val="center"/>
        </w:trPr>
        <w:tc>
          <w:tcPr>
            <w:tcW w:w="2112"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717"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421"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710"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6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109"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915836">
        <w:trPr>
          <w:trHeight w:val="223"/>
          <w:jc w:val="center"/>
        </w:trPr>
        <w:tc>
          <w:tcPr>
            <w:tcW w:w="2112"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717"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 </w:t>
            </w:r>
          </w:p>
        </w:tc>
        <w:tc>
          <w:tcPr>
            <w:tcW w:w="1421"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7.1 </w:t>
            </w:r>
          </w:p>
        </w:tc>
        <w:tc>
          <w:tcPr>
            <w:tcW w:w="710"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86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23 </w:t>
            </w:r>
          </w:p>
        </w:tc>
        <w:tc>
          <w:tcPr>
            <w:tcW w:w="1109"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41.1 </w:t>
            </w:r>
          </w:p>
        </w:tc>
      </w:tr>
      <w:tr w:rsidR="006E72FE" w:rsidRPr="00C058D3" w:rsidTr="00915836">
        <w:trPr>
          <w:trHeight w:val="238"/>
          <w:jc w:val="center"/>
        </w:trPr>
        <w:tc>
          <w:tcPr>
            <w:tcW w:w="2112"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19 </w:t>
            </w:r>
          </w:p>
        </w:tc>
        <w:tc>
          <w:tcPr>
            <w:tcW w:w="1421"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33.9 </w:t>
            </w:r>
          </w:p>
        </w:tc>
        <w:tc>
          <w:tcPr>
            <w:tcW w:w="710"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31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55.4 </w:t>
            </w:r>
          </w:p>
        </w:tc>
      </w:tr>
      <w:tr w:rsidR="006E72FE" w:rsidRPr="00C058D3" w:rsidTr="00915836">
        <w:trPr>
          <w:trHeight w:val="244"/>
          <w:jc w:val="center"/>
        </w:trPr>
        <w:tc>
          <w:tcPr>
            <w:tcW w:w="2112"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31 </w:t>
            </w:r>
          </w:p>
        </w:tc>
        <w:tc>
          <w:tcPr>
            <w:tcW w:w="1421"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55.5 </w:t>
            </w:r>
          </w:p>
        </w:tc>
        <w:tc>
          <w:tcPr>
            <w:tcW w:w="710"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r>
      <w:tr w:rsidR="006E72FE" w:rsidRPr="00C058D3" w:rsidTr="00915836">
        <w:trPr>
          <w:trHeight w:val="195"/>
          <w:jc w:val="center"/>
        </w:trPr>
        <w:tc>
          <w:tcPr>
            <w:tcW w:w="2112"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717"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421"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c>
          <w:tcPr>
            <w:tcW w:w="710"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6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10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r w:rsidR="006E72FE" w:rsidRPr="00C058D3" w:rsidTr="00D7206E">
        <w:tblPrEx>
          <w:tblCellMar>
            <w:right w:w="48" w:type="dxa"/>
          </w:tblCellMar>
        </w:tblPrEx>
        <w:trPr>
          <w:trHeight w:val="352"/>
          <w:jc w:val="center"/>
        </w:trPr>
        <w:tc>
          <w:tcPr>
            <w:tcW w:w="4250"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Maneja adecuadamente sus destrezas motoras </w:t>
            </w:r>
          </w:p>
        </w:tc>
        <w:tc>
          <w:tcPr>
            <w:tcW w:w="710"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Maneja </w:t>
            </w:r>
            <w:r w:rsidRPr="00C058D3">
              <w:rPr>
                <w:rFonts w:ascii="Times New Roman" w:hAnsi="Times New Roman" w:cs="Times New Roman"/>
                <w:b/>
                <w:sz w:val="24"/>
                <w:szCs w:val="24"/>
              </w:rPr>
              <w:tab/>
              <w:t xml:space="preserve">adecuadamente </w:t>
            </w:r>
            <w:r w:rsidRPr="00C058D3">
              <w:rPr>
                <w:rFonts w:ascii="Times New Roman" w:hAnsi="Times New Roman" w:cs="Times New Roman"/>
                <w:b/>
                <w:sz w:val="24"/>
                <w:szCs w:val="24"/>
              </w:rPr>
              <w:tab/>
              <w:t xml:space="preserve">sus </w:t>
            </w:r>
            <w:r w:rsidRPr="00C058D3">
              <w:rPr>
                <w:rFonts w:ascii="Times New Roman" w:hAnsi="Times New Roman" w:cs="Times New Roman"/>
                <w:b/>
                <w:sz w:val="24"/>
                <w:szCs w:val="24"/>
              </w:rPr>
              <w:tab/>
              <w:t xml:space="preserve">destrezas motoras </w:t>
            </w:r>
          </w:p>
        </w:tc>
      </w:tr>
      <w:tr w:rsidR="006E72FE" w:rsidRPr="00C058D3" w:rsidTr="00743B65">
        <w:tblPrEx>
          <w:tblCellMar>
            <w:right w:w="48" w:type="dxa"/>
          </w:tblCellMar>
        </w:tblPrEx>
        <w:trPr>
          <w:trHeight w:val="276"/>
          <w:jc w:val="center"/>
        </w:trPr>
        <w:tc>
          <w:tcPr>
            <w:tcW w:w="2112"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717"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421"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710"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6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109"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6E72FE">
        <w:tblPrEx>
          <w:tblCellMar>
            <w:right w:w="48" w:type="dxa"/>
          </w:tblCellMar>
        </w:tblPrEx>
        <w:trPr>
          <w:trHeight w:val="222"/>
          <w:jc w:val="center"/>
        </w:trPr>
        <w:tc>
          <w:tcPr>
            <w:tcW w:w="2112"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717"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10 </w:t>
            </w:r>
          </w:p>
        </w:tc>
        <w:tc>
          <w:tcPr>
            <w:tcW w:w="1421"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17.9 </w:t>
            </w:r>
          </w:p>
        </w:tc>
        <w:tc>
          <w:tcPr>
            <w:tcW w:w="710"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86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29 </w:t>
            </w:r>
          </w:p>
        </w:tc>
        <w:tc>
          <w:tcPr>
            <w:tcW w:w="1109"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51.8 </w:t>
            </w:r>
          </w:p>
        </w:tc>
      </w:tr>
      <w:tr w:rsidR="006E72FE" w:rsidRPr="00C058D3" w:rsidTr="006E72FE">
        <w:tblPrEx>
          <w:tblCellMar>
            <w:right w:w="48" w:type="dxa"/>
          </w:tblCellMar>
        </w:tblPrEx>
        <w:trPr>
          <w:trHeight w:val="238"/>
          <w:jc w:val="center"/>
        </w:trPr>
        <w:tc>
          <w:tcPr>
            <w:tcW w:w="2112"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19 </w:t>
            </w:r>
          </w:p>
        </w:tc>
        <w:tc>
          <w:tcPr>
            <w:tcW w:w="1421"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33.9 </w:t>
            </w:r>
          </w:p>
        </w:tc>
        <w:tc>
          <w:tcPr>
            <w:tcW w:w="710"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25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44.6 </w:t>
            </w:r>
          </w:p>
        </w:tc>
      </w:tr>
      <w:tr w:rsidR="006E72FE" w:rsidRPr="00C058D3" w:rsidTr="006E72FE">
        <w:tblPrEx>
          <w:tblCellMar>
            <w:right w:w="48" w:type="dxa"/>
          </w:tblCellMar>
        </w:tblPrEx>
        <w:trPr>
          <w:trHeight w:val="236"/>
          <w:jc w:val="center"/>
        </w:trPr>
        <w:tc>
          <w:tcPr>
            <w:tcW w:w="2112"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25 </w:t>
            </w:r>
          </w:p>
        </w:tc>
        <w:tc>
          <w:tcPr>
            <w:tcW w:w="1421"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44.6 </w:t>
            </w:r>
          </w:p>
        </w:tc>
        <w:tc>
          <w:tcPr>
            <w:tcW w:w="710"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r>
      <w:tr w:rsidR="006E72FE" w:rsidRPr="00C058D3" w:rsidTr="006E72FE">
        <w:tblPrEx>
          <w:tblCellMar>
            <w:right w:w="48" w:type="dxa"/>
          </w:tblCellMar>
        </w:tblPrEx>
        <w:trPr>
          <w:trHeight w:val="252"/>
          <w:jc w:val="center"/>
        </w:trPr>
        <w:tc>
          <w:tcPr>
            <w:tcW w:w="2112"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717"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421"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c>
          <w:tcPr>
            <w:tcW w:w="710"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6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10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r w:rsidR="006E72FE" w:rsidRPr="00C058D3" w:rsidTr="006E72FE">
        <w:tblPrEx>
          <w:tblCellMar>
            <w:right w:w="48" w:type="dxa"/>
          </w:tblCellMar>
        </w:tblPrEx>
        <w:trPr>
          <w:trHeight w:val="369"/>
          <w:jc w:val="center"/>
        </w:trPr>
        <w:tc>
          <w:tcPr>
            <w:tcW w:w="4250"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Usa también su conocimiento perceptivo </w:t>
            </w:r>
          </w:p>
        </w:tc>
        <w:tc>
          <w:tcPr>
            <w:tcW w:w="710"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Usa también su conocimiento perceptivo </w:t>
            </w:r>
          </w:p>
        </w:tc>
      </w:tr>
      <w:tr w:rsidR="006E72FE" w:rsidRPr="00C058D3" w:rsidTr="00D7206E">
        <w:tblPrEx>
          <w:tblCellMar>
            <w:right w:w="48" w:type="dxa"/>
          </w:tblCellMar>
        </w:tblPrEx>
        <w:trPr>
          <w:trHeight w:val="305"/>
          <w:jc w:val="center"/>
        </w:trPr>
        <w:tc>
          <w:tcPr>
            <w:tcW w:w="2112"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717"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421"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710"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6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109"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6E72FE">
        <w:tblPrEx>
          <w:tblCellMar>
            <w:right w:w="48" w:type="dxa"/>
          </w:tblCellMar>
        </w:tblPrEx>
        <w:trPr>
          <w:trHeight w:val="227"/>
          <w:jc w:val="center"/>
        </w:trPr>
        <w:tc>
          <w:tcPr>
            <w:tcW w:w="2112"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717"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 </w:t>
            </w:r>
          </w:p>
        </w:tc>
        <w:tc>
          <w:tcPr>
            <w:tcW w:w="1421"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8.9 </w:t>
            </w:r>
          </w:p>
        </w:tc>
        <w:tc>
          <w:tcPr>
            <w:tcW w:w="710"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86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26 </w:t>
            </w:r>
          </w:p>
        </w:tc>
        <w:tc>
          <w:tcPr>
            <w:tcW w:w="1109"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46.4 </w:t>
            </w:r>
          </w:p>
        </w:tc>
      </w:tr>
      <w:tr w:rsidR="006E72FE" w:rsidRPr="00C058D3" w:rsidTr="006E72FE">
        <w:tblPrEx>
          <w:tblCellMar>
            <w:right w:w="48" w:type="dxa"/>
          </w:tblCellMar>
        </w:tblPrEx>
        <w:trPr>
          <w:trHeight w:val="236"/>
          <w:jc w:val="center"/>
        </w:trPr>
        <w:tc>
          <w:tcPr>
            <w:tcW w:w="2112"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21 </w:t>
            </w:r>
          </w:p>
        </w:tc>
        <w:tc>
          <w:tcPr>
            <w:tcW w:w="1421"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37.5 </w:t>
            </w:r>
          </w:p>
        </w:tc>
        <w:tc>
          <w:tcPr>
            <w:tcW w:w="710"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28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50.0 </w:t>
            </w:r>
          </w:p>
        </w:tc>
      </w:tr>
      <w:tr w:rsidR="006E72FE" w:rsidRPr="00C058D3" w:rsidTr="006E72FE">
        <w:tblPrEx>
          <w:tblCellMar>
            <w:right w:w="48" w:type="dxa"/>
          </w:tblCellMar>
        </w:tblPrEx>
        <w:trPr>
          <w:trHeight w:val="240"/>
          <w:jc w:val="center"/>
        </w:trPr>
        <w:tc>
          <w:tcPr>
            <w:tcW w:w="2112"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28 </w:t>
            </w:r>
          </w:p>
        </w:tc>
        <w:tc>
          <w:tcPr>
            <w:tcW w:w="1421"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50.0 </w:t>
            </w:r>
          </w:p>
        </w:tc>
        <w:tc>
          <w:tcPr>
            <w:tcW w:w="710"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r>
      <w:tr w:rsidR="006E72FE" w:rsidRPr="00C058D3" w:rsidTr="006E72FE">
        <w:tblPrEx>
          <w:tblCellMar>
            <w:right w:w="48" w:type="dxa"/>
          </w:tblCellMar>
        </w:tblPrEx>
        <w:trPr>
          <w:trHeight w:val="333"/>
          <w:jc w:val="center"/>
        </w:trPr>
        <w:tc>
          <w:tcPr>
            <w:tcW w:w="2112"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Nunca</w:t>
            </w:r>
          </w:p>
        </w:tc>
        <w:tc>
          <w:tcPr>
            <w:tcW w:w="717"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421"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c>
          <w:tcPr>
            <w:tcW w:w="710"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Nunca</w:t>
            </w:r>
          </w:p>
        </w:tc>
        <w:tc>
          <w:tcPr>
            <w:tcW w:w="86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10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0</w:t>
            </w:r>
          </w:p>
        </w:tc>
      </w:tr>
      <w:tr w:rsidR="006E72FE" w:rsidRPr="00C058D3" w:rsidTr="006E72FE">
        <w:tblPrEx>
          <w:tblCellMar>
            <w:right w:w="48" w:type="dxa"/>
          </w:tblCellMar>
        </w:tblPrEx>
        <w:trPr>
          <w:trHeight w:val="220"/>
          <w:jc w:val="center"/>
        </w:trPr>
        <w:tc>
          <w:tcPr>
            <w:tcW w:w="4250" w:type="dxa"/>
            <w:gridSpan w:val="3"/>
            <w:tcBorders>
              <w:top w:val="single" w:sz="3" w:space="0" w:color="000000"/>
              <w:left w:val="single" w:sz="3" w:space="0" w:color="000000"/>
              <w:bottom w:val="nil"/>
              <w:right w:val="single" w:sz="3" w:space="0" w:color="000000"/>
            </w:tcBorders>
          </w:tcPr>
          <w:p w:rsidR="006E72FE" w:rsidRPr="00C058D3" w:rsidRDefault="006E72FE" w:rsidP="00D7206E">
            <w:pPr>
              <w:spacing w:after="0"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Efectúa el uso de la memoria en esquemas </w:t>
            </w:r>
          </w:p>
        </w:tc>
        <w:tc>
          <w:tcPr>
            <w:tcW w:w="710"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D7206E">
            <w:pPr>
              <w:spacing w:after="0" w:line="240" w:lineRule="auto"/>
              <w:ind w:right="-1"/>
              <w:rPr>
                <w:rFonts w:ascii="Times New Roman" w:hAnsi="Times New Roman" w:cs="Times New Roman"/>
                <w:sz w:val="24"/>
                <w:szCs w:val="24"/>
              </w:rPr>
            </w:pPr>
          </w:p>
        </w:tc>
        <w:tc>
          <w:tcPr>
            <w:tcW w:w="4395" w:type="dxa"/>
            <w:gridSpan w:val="3"/>
            <w:tcBorders>
              <w:top w:val="single" w:sz="3" w:space="0" w:color="000000"/>
              <w:left w:val="single" w:sz="3" w:space="0" w:color="000000"/>
              <w:bottom w:val="nil"/>
              <w:right w:val="single" w:sz="3" w:space="0" w:color="000000"/>
            </w:tcBorders>
          </w:tcPr>
          <w:p w:rsidR="006E72FE" w:rsidRPr="00C058D3" w:rsidRDefault="006E72FE" w:rsidP="00D7206E">
            <w:pPr>
              <w:spacing w:after="0" w:line="240" w:lineRule="auto"/>
              <w:ind w:right="-1"/>
              <w:rPr>
                <w:rFonts w:ascii="Times New Roman" w:hAnsi="Times New Roman" w:cs="Times New Roman"/>
                <w:sz w:val="24"/>
                <w:szCs w:val="24"/>
              </w:rPr>
            </w:pPr>
            <w:r w:rsidRPr="00C058D3">
              <w:rPr>
                <w:rFonts w:ascii="Times New Roman" w:hAnsi="Times New Roman" w:cs="Times New Roman"/>
                <w:b/>
                <w:sz w:val="24"/>
                <w:szCs w:val="24"/>
              </w:rPr>
              <w:t>Efectúa el uso de la memoria en esquemas</w:t>
            </w:r>
          </w:p>
        </w:tc>
      </w:tr>
      <w:tr w:rsidR="006E72FE" w:rsidRPr="00C058D3" w:rsidTr="006E72FE">
        <w:tblPrEx>
          <w:tblCellMar>
            <w:right w:w="48" w:type="dxa"/>
          </w:tblCellMar>
        </w:tblPrEx>
        <w:trPr>
          <w:trHeight w:val="238"/>
          <w:jc w:val="center"/>
        </w:trPr>
        <w:tc>
          <w:tcPr>
            <w:tcW w:w="4250" w:type="dxa"/>
            <w:gridSpan w:val="3"/>
            <w:tcBorders>
              <w:top w:val="nil"/>
              <w:left w:val="single" w:sz="3" w:space="0" w:color="000000"/>
              <w:bottom w:val="nil"/>
              <w:right w:val="single" w:sz="3" w:space="0" w:color="000000"/>
            </w:tcBorders>
          </w:tcPr>
          <w:p w:rsidR="006E72FE" w:rsidRPr="00C058D3" w:rsidRDefault="006E72FE" w:rsidP="00D7206E">
            <w:pPr>
              <w:spacing w:after="0"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y reconocimientos de </w:t>
            </w:r>
            <w:r w:rsidRPr="00C058D3">
              <w:rPr>
                <w:rFonts w:ascii="Times New Roman" w:hAnsi="Times New Roman" w:cs="Times New Roman"/>
                <w:b/>
                <w:sz w:val="24"/>
                <w:szCs w:val="24"/>
              </w:rPr>
              <w:tab/>
              <w:t xml:space="preserve">patrones que </w:t>
            </w:r>
          </w:p>
        </w:tc>
        <w:tc>
          <w:tcPr>
            <w:tcW w:w="710" w:type="dxa"/>
            <w:tcBorders>
              <w:top w:val="nil"/>
              <w:left w:val="single" w:sz="3" w:space="0" w:color="000000"/>
              <w:bottom w:val="nil"/>
              <w:right w:val="single" w:sz="3" w:space="0" w:color="000000"/>
            </w:tcBorders>
            <w:shd w:val="clear" w:color="auto" w:fill="FFFF00"/>
          </w:tcPr>
          <w:p w:rsidR="006E72FE" w:rsidRPr="00C058D3" w:rsidRDefault="006E72FE" w:rsidP="00D7206E">
            <w:pPr>
              <w:spacing w:after="0" w:line="240" w:lineRule="auto"/>
              <w:ind w:right="-1"/>
              <w:rPr>
                <w:rFonts w:ascii="Times New Roman" w:hAnsi="Times New Roman" w:cs="Times New Roman"/>
                <w:sz w:val="24"/>
                <w:szCs w:val="24"/>
              </w:rPr>
            </w:pPr>
          </w:p>
        </w:tc>
        <w:tc>
          <w:tcPr>
            <w:tcW w:w="4395" w:type="dxa"/>
            <w:gridSpan w:val="3"/>
            <w:tcBorders>
              <w:top w:val="nil"/>
              <w:left w:val="single" w:sz="3" w:space="0" w:color="000000"/>
              <w:bottom w:val="nil"/>
              <w:right w:val="single" w:sz="3" w:space="0" w:color="000000"/>
            </w:tcBorders>
          </w:tcPr>
          <w:p w:rsidR="006E72FE" w:rsidRPr="00C058D3" w:rsidRDefault="006E72FE" w:rsidP="00D7206E">
            <w:pPr>
              <w:spacing w:after="0"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y reconocimientos de patrones que </w:t>
            </w:r>
          </w:p>
        </w:tc>
      </w:tr>
      <w:tr w:rsidR="006E72FE" w:rsidRPr="00C058D3" w:rsidTr="00D7206E">
        <w:tblPrEx>
          <w:tblCellMar>
            <w:right w:w="48" w:type="dxa"/>
          </w:tblCellMar>
        </w:tblPrEx>
        <w:trPr>
          <w:trHeight w:val="311"/>
          <w:jc w:val="center"/>
        </w:trPr>
        <w:tc>
          <w:tcPr>
            <w:tcW w:w="4250" w:type="dxa"/>
            <w:gridSpan w:val="3"/>
            <w:tcBorders>
              <w:top w:val="nil"/>
              <w:left w:val="single" w:sz="3" w:space="0" w:color="000000"/>
              <w:bottom w:val="single" w:sz="3" w:space="0" w:color="000000"/>
              <w:right w:val="single" w:sz="3" w:space="0" w:color="000000"/>
            </w:tcBorders>
          </w:tcPr>
          <w:p w:rsidR="006E72FE" w:rsidRPr="00C058D3" w:rsidRDefault="006E72FE" w:rsidP="00D7206E">
            <w:pPr>
              <w:spacing w:after="0"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conllevan a la acción </w:t>
            </w:r>
          </w:p>
        </w:tc>
        <w:tc>
          <w:tcPr>
            <w:tcW w:w="710"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D7206E">
            <w:pPr>
              <w:spacing w:after="0" w:line="240" w:lineRule="auto"/>
              <w:ind w:right="-1"/>
              <w:rPr>
                <w:rFonts w:ascii="Times New Roman" w:hAnsi="Times New Roman" w:cs="Times New Roman"/>
                <w:sz w:val="24"/>
                <w:szCs w:val="24"/>
              </w:rPr>
            </w:pPr>
          </w:p>
        </w:tc>
        <w:tc>
          <w:tcPr>
            <w:tcW w:w="4395" w:type="dxa"/>
            <w:gridSpan w:val="3"/>
            <w:tcBorders>
              <w:top w:val="nil"/>
              <w:left w:val="single" w:sz="3" w:space="0" w:color="000000"/>
              <w:bottom w:val="single" w:sz="3" w:space="0" w:color="000000"/>
              <w:right w:val="single" w:sz="3" w:space="0" w:color="000000"/>
            </w:tcBorders>
          </w:tcPr>
          <w:p w:rsidR="006E72FE" w:rsidRPr="00C058D3" w:rsidRDefault="006E72FE" w:rsidP="00D7206E">
            <w:pPr>
              <w:spacing w:after="0"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conllevan a la acción </w:t>
            </w:r>
          </w:p>
        </w:tc>
      </w:tr>
      <w:tr w:rsidR="006E72FE" w:rsidRPr="00C058D3" w:rsidTr="00D7206E">
        <w:tblPrEx>
          <w:tblCellMar>
            <w:right w:w="48" w:type="dxa"/>
          </w:tblCellMar>
        </w:tblPrEx>
        <w:trPr>
          <w:trHeight w:val="281"/>
          <w:jc w:val="center"/>
        </w:trPr>
        <w:tc>
          <w:tcPr>
            <w:tcW w:w="2112"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lastRenderedPageBreak/>
              <w:t xml:space="preserve">Indicador </w:t>
            </w:r>
          </w:p>
        </w:tc>
        <w:tc>
          <w:tcPr>
            <w:tcW w:w="717"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421"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710"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6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109"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6E72FE">
        <w:tblPrEx>
          <w:tblCellMar>
            <w:right w:w="48" w:type="dxa"/>
          </w:tblCellMar>
        </w:tblPrEx>
        <w:trPr>
          <w:trHeight w:val="227"/>
          <w:jc w:val="center"/>
        </w:trPr>
        <w:tc>
          <w:tcPr>
            <w:tcW w:w="2112"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717"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 </w:t>
            </w:r>
          </w:p>
        </w:tc>
        <w:tc>
          <w:tcPr>
            <w:tcW w:w="1421"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7.1 </w:t>
            </w:r>
          </w:p>
        </w:tc>
        <w:tc>
          <w:tcPr>
            <w:tcW w:w="710"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86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26 </w:t>
            </w:r>
          </w:p>
        </w:tc>
        <w:tc>
          <w:tcPr>
            <w:tcW w:w="1109"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46.4 </w:t>
            </w:r>
          </w:p>
        </w:tc>
      </w:tr>
      <w:tr w:rsidR="006E72FE" w:rsidRPr="00C058D3" w:rsidTr="006E72FE">
        <w:tblPrEx>
          <w:tblCellMar>
            <w:right w:w="48" w:type="dxa"/>
          </w:tblCellMar>
        </w:tblPrEx>
        <w:trPr>
          <w:trHeight w:val="236"/>
          <w:jc w:val="center"/>
        </w:trPr>
        <w:tc>
          <w:tcPr>
            <w:tcW w:w="2112"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22 </w:t>
            </w:r>
          </w:p>
        </w:tc>
        <w:tc>
          <w:tcPr>
            <w:tcW w:w="1421"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39.3 </w:t>
            </w:r>
          </w:p>
        </w:tc>
        <w:tc>
          <w:tcPr>
            <w:tcW w:w="710"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28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50.0 </w:t>
            </w:r>
          </w:p>
        </w:tc>
      </w:tr>
      <w:tr w:rsidR="006E72FE" w:rsidRPr="00C058D3" w:rsidTr="006E72FE">
        <w:tblPrEx>
          <w:tblCellMar>
            <w:right w:w="48" w:type="dxa"/>
          </w:tblCellMar>
        </w:tblPrEx>
        <w:trPr>
          <w:trHeight w:val="234"/>
          <w:jc w:val="center"/>
        </w:trPr>
        <w:tc>
          <w:tcPr>
            <w:tcW w:w="2112"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28 </w:t>
            </w:r>
          </w:p>
        </w:tc>
        <w:tc>
          <w:tcPr>
            <w:tcW w:w="1421"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50.0 </w:t>
            </w:r>
          </w:p>
        </w:tc>
        <w:tc>
          <w:tcPr>
            <w:tcW w:w="710"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r>
      <w:tr w:rsidR="006E72FE" w:rsidRPr="00C058D3" w:rsidTr="006E72FE">
        <w:tblPrEx>
          <w:tblCellMar>
            <w:right w:w="48" w:type="dxa"/>
          </w:tblCellMar>
        </w:tblPrEx>
        <w:trPr>
          <w:trHeight w:val="253"/>
          <w:jc w:val="center"/>
        </w:trPr>
        <w:tc>
          <w:tcPr>
            <w:tcW w:w="2112"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717"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421"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c>
          <w:tcPr>
            <w:tcW w:w="710"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6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10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r w:rsidR="006E72FE" w:rsidRPr="00C058D3" w:rsidTr="006E72FE">
        <w:tblPrEx>
          <w:tblCellMar>
            <w:right w:w="48" w:type="dxa"/>
          </w:tblCellMar>
        </w:tblPrEx>
        <w:trPr>
          <w:trHeight w:val="234"/>
          <w:jc w:val="center"/>
        </w:trPr>
        <w:tc>
          <w:tcPr>
            <w:tcW w:w="4250" w:type="dxa"/>
            <w:gridSpan w:val="3"/>
            <w:vMerge w:val="restart"/>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Toma en cuenta las recomendaciones realizadas al momento de realizar su obra </w:t>
            </w:r>
          </w:p>
        </w:tc>
        <w:tc>
          <w:tcPr>
            <w:tcW w:w="710"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95" w:type="dxa"/>
            <w:gridSpan w:val="3"/>
            <w:vMerge w:val="restart"/>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Toma en cuenta las recomendaciones realizadas al momento de realizar su obra </w:t>
            </w:r>
          </w:p>
        </w:tc>
      </w:tr>
      <w:tr w:rsidR="006E72FE" w:rsidRPr="00C058D3" w:rsidTr="006E72FE">
        <w:tblPrEx>
          <w:tblCellMar>
            <w:right w:w="48" w:type="dxa"/>
          </w:tblCellMar>
        </w:tblPrEx>
        <w:trPr>
          <w:trHeight w:val="292"/>
          <w:jc w:val="center"/>
        </w:trPr>
        <w:tc>
          <w:tcPr>
            <w:tcW w:w="0" w:type="auto"/>
            <w:gridSpan w:val="3"/>
            <w:vMerge/>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c>
          <w:tcPr>
            <w:tcW w:w="710"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0" w:type="auto"/>
            <w:gridSpan w:val="3"/>
            <w:vMerge/>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r>
      <w:tr w:rsidR="006E72FE" w:rsidRPr="00C058D3" w:rsidTr="00D7206E">
        <w:tblPrEx>
          <w:tblCellMar>
            <w:right w:w="48" w:type="dxa"/>
          </w:tblCellMar>
        </w:tblPrEx>
        <w:trPr>
          <w:trHeight w:val="377"/>
          <w:jc w:val="center"/>
        </w:trPr>
        <w:tc>
          <w:tcPr>
            <w:tcW w:w="2112"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717"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421"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710"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6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109"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6E72FE">
        <w:tblPrEx>
          <w:tblCellMar>
            <w:right w:w="48" w:type="dxa"/>
          </w:tblCellMar>
        </w:tblPrEx>
        <w:trPr>
          <w:trHeight w:val="234"/>
          <w:jc w:val="center"/>
        </w:trPr>
        <w:tc>
          <w:tcPr>
            <w:tcW w:w="2112" w:type="dxa"/>
            <w:vMerge w:val="restart"/>
            <w:tcBorders>
              <w:top w:val="single" w:sz="3" w:space="0" w:color="000000"/>
              <w:left w:val="single" w:sz="3" w:space="0" w:color="000000"/>
              <w:bottom w:val="nil"/>
              <w:right w:val="single" w:sz="3" w:space="0" w:color="000000"/>
            </w:tcBorders>
          </w:tcPr>
          <w:p w:rsidR="00D7206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717" w:type="dxa"/>
            <w:vMerge w:val="restart"/>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7 19 </w:t>
            </w:r>
          </w:p>
        </w:tc>
        <w:tc>
          <w:tcPr>
            <w:tcW w:w="1421" w:type="dxa"/>
            <w:vMerge w:val="restart"/>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12.5 </w:t>
            </w:r>
          </w:p>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33.9 </w:t>
            </w:r>
          </w:p>
        </w:tc>
        <w:tc>
          <w:tcPr>
            <w:tcW w:w="710"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vMerge w:val="restart"/>
            <w:tcBorders>
              <w:top w:val="single" w:sz="3" w:space="0" w:color="000000"/>
              <w:left w:val="single" w:sz="3" w:space="0" w:color="000000"/>
              <w:bottom w:val="nil"/>
              <w:right w:val="single" w:sz="3" w:space="0" w:color="000000"/>
            </w:tcBorders>
          </w:tcPr>
          <w:p w:rsidR="00D7206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868" w:type="dxa"/>
            <w:vMerge w:val="restart"/>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27 </w:t>
            </w:r>
          </w:p>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24 </w:t>
            </w:r>
          </w:p>
        </w:tc>
        <w:tc>
          <w:tcPr>
            <w:tcW w:w="1109" w:type="dxa"/>
            <w:vMerge w:val="restart"/>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48.2 </w:t>
            </w:r>
          </w:p>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42.9 </w:t>
            </w:r>
          </w:p>
        </w:tc>
      </w:tr>
      <w:tr w:rsidR="006E72FE" w:rsidRPr="00C058D3" w:rsidTr="006E72FE">
        <w:tblPrEx>
          <w:tblCellMar>
            <w:right w:w="48" w:type="dxa"/>
          </w:tblCellMar>
        </w:tblPrEx>
        <w:trPr>
          <w:trHeight w:val="225"/>
          <w:jc w:val="center"/>
        </w:trPr>
        <w:tc>
          <w:tcPr>
            <w:tcW w:w="0" w:type="auto"/>
            <w:vMerge/>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c>
          <w:tcPr>
            <w:tcW w:w="710"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r>
      <w:tr w:rsidR="006E72FE" w:rsidRPr="00C058D3" w:rsidTr="006E72FE">
        <w:tblPrEx>
          <w:tblCellMar>
            <w:right w:w="48" w:type="dxa"/>
          </w:tblCellMar>
        </w:tblPrEx>
        <w:trPr>
          <w:trHeight w:val="238"/>
          <w:jc w:val="center"/>
        </w:trPr>
        <w:tc>
          <w:tcPr>
            <w:tcW w:w="2112"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25 </w:t>
            </w:r>
          </w:p>
        </w:tc>
        <w:tc>
          <w:tcPr>
            <w:tcW w:w="1421"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44.6 </w:t>
            </w:r>
          </w:p>
        </w:tc>
        <w:tc>
          <w:tcPr>
            <w:tcW w:w="710"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8.9 </w:t>
            </w:r>
          </w:p>
        </w:tc>
      </w:tr>
      <w:tr w:rsidR="006E72FE" w:rsidRPr="00C058D3" w:rsidTr="006E72FE">
        <w:tblPrEx>
          <w:tblCellMar>
            <w:right w:w="48" w:type="dxa"/>
          </w:tblCellMar>
        </w:tblPrEx>
        <w:trPr>
          <w:trHeight w:val="253"/>
          <w:jc w:val="center"/>
        </w:trPr>
        <w:tc>
          <w:tcPr>
            <w:tcW w:w="2112"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717"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 </w:t>
            </w:r>
          </w:p>
        </w:tc>
        <w:tc>
          <w:tcPr>
            <w:tcW w:w="1421"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7.1 </w:t>
            </w:r>
          </w:p>
        </w:tc>
        <w:tc>
          <w:tcPr>
            <w:tcW w:w="710"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6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10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r w:rsidR="006E72FE" w:rsidRPr="00C058D3" w:rsidTr="00D7206E">
        <w:tblPrEx>
          <w:tblCellMar>
            <w:right w:w="48" w:type="dxa"/>
          </w:tblCellMar>
        </w:tblPrEx>
        <w:trPr>
          <w:trHeight w:val="286"/>
          <w:jc w:val="center"/>
        </w:trPr>
        <w:tc>
          <w:tcPr>
            <w:tcW w:w="4250"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Piensa antes de pintar </w:t>
            </w:r>
          </w:p>
        </w:tc>
        <w:tc>
          <w:tcPr>
            <w:tcW w:w="710"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Piensa antes de pintar </w:t>
            </w:r>
          </w:p>
        </w:tc>
      </w:tr>
      <w:tr w:rsidR="006E72FE" w:rsidRPr="00C058D3" w:rsidTr="00D7206E">
        <w:tblPrEx>
          <w:tblCellMar>
            <w:right w:w="48" w:type="dxa"/>
          </w:tblCellMar>
        </w:tblPrEx>
        <w:trPr>
          <w:trHeight w:val="248"/>
          <w:jc w:val="center"/>
        </w:trPr>
        <w:tc>
          <w:tcPr>
            <w:tcW w:w="2112"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717"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421"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710"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6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109"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6E72FE">
        <w:tblPrEx>
          <w:tblCellMar>
            <w:right w:w="48" w:type="dxa"/>
          </w:tblCellMar>
        </w:tblPrEx>
        <w:trPr>
          <w:trHeight w:val="218"/>
          <w:jc w:val="center"/>
        </w:trPr>
        <w:tc>
          <w:tcPr>
            <w:tcW w:w="2112"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717"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7 </w:t>
            </w:r>
          </w:p>
        </w:tc>
        <w:tc>
          <w:tcPr>
            <w:tcW w:w="1421"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12.5 </w:t>
            </w:r>
          </w:p>
        </w:tc>
        <w:tc>
          <w:tcPr>
            <w:tcW w:w="710"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86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22 </w:t>
            </w:r>
          </w:p>
        </w:tc>
        <w:tc>
          <w:tcPr>
            <w:tcW w:w="1109"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39.3 </w:t>
            </w:r>
          </w:p>
        </w:tc>
      </w:tr>
      <w:tr w:rsidR="006E72FE" w:rsidRPr="00C058D3" w:rsidTr="006E72FE">
        <w:tblPrEx>
          <w:tblCellMar>
            <w:right w:w="48" w:type="dxa"/>
          </w:tblCellMar>
        </w:tblPrEx>
        <w:trPr>
          <w:trHeight w:val="230"/>
          <w:jc w:val="center"/>
        </w:trPr>
        <w:tc>
          <w:tcPr>
            <w:tcW w:w="2112"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15 </w:t>
            </w:r>
          </w:p>
        </w:tc>
        <w:tc>
          <w:tcPr>
            <w:tcW w:w="1421"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26.8 </w:t>
            </w:r>
          </w:p>
        </w:tc>
        <w:tc>
          <w:tcPr>
            <w:tcW w:w="710"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31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55.4 </w:t>
            </w:r>
          </w:p>
        </w:tc>
      </w:tr>
      <w:tr w:rsidR="006E72FE" w:rsidRPr="00C058D3" w:rsidTr="006E72FE">
        <w:tblPrEx>
          <w:tblCellMar>
            <w:right w:w="48" w:type="dxa"/>
          </w:tblCellMar>
        </w:tblPrEx>
        <w:trPr>
          <w:trHeight w:val="230"/>
          <w:jc w:val="center"/>
        </w:trPr>
        <w:tc>
          <w:tcPr>
            <w:tcW w:w="2112"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31 </w:t>
            </w:r>
          </w:p>
        </w:tc>
        <w:tc>
          <w:tcPr>
            <w:tcW w:w="1421"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55.4 </w:t>
            </w:r>
          </w:p>
        </w:tc>
        <w:tc>
          <w:tcPr>
            <w:tcW w:w="710"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5.4 </w:t>
            </w:r>
          </w:p>
        </w:tc>
      </w:tr>
      <w:tr w:rsidR="006E72FE" w:rsidRPr="00C058D3" w:rsidTr="006E72FE">
        <w:tblPrEx>
          <w:tblCellMar>
            <w:right w:w="48" w:type="dxa"/>
          </w:tblCellMar>
        </w:tblPrEx>
        <w:trPr>
          <w:trHeight w:val="248"/>
          <w:jc w:val="center"/>
        </w:trPr>
        <w:tc>
          <w:tcPr>
            <w:tcW w:w="2112"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717"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 </w:t>
            </w:r>
          </w:p>
        </w:tc>
        <w:tc>
          <w:tcPr>
            <w:tcW w:w="1421"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5.4 </w:t>
            </w:r>
          </w:p>
        </w:tc>
        <w:tc>
          <w:tcPr>
            <w:tcW w:w="710"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6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10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bl>
    <w:p w:rsidR="00775289" w:rsidRPr="00C058D3" w:rsidRDefault="00775289" w:rsidP="006E72FE">
      <w:pPr>
        <w:spacing w:after="84" w:line="360" w:lineRule="auto"/>
        <w:ind w:right="-1"/>
        <w:rPr>
          <w:rFonts w:ascii="Times New Roman" w:hAnsi="Times New Roman" w:cs="Times New Roman"/>
          <w:sz w:val="24"/>
          <w:szCs w:val="24"/>
        </w:rPr>
      </w:pPr>
    </w:p>
    <w:p w:rsidR="006E72FE" w:rsidRPr="00C058D3" w:rsidRDefault="006E72FE" w:rsidP="00C246B0">
      <w:pPr>
        <w:spacing w:after="0" w:line="480" w:lineRule="auto"/>
        <w:ind w:right="-1"/>
        <w:jc w:val="both"/>
        <w:rPr>
          <w:rFonts w:ascii="Times New Roman" w:hAnsi="Times New Roman" w:cs="Times New Roman"/>
          <w:sz w:val="24"/>
          <w:szCs w:val="24"/>
        </w:rPr>
      </w:pPr>
      <w:r w:rsidRPr="00C058D3">
        <w:rPr>
          <w:rFonts w:ascii="Times New Roman" w:hAnsi="Times New Roman" w:cs="Times New Roman"/>
          <w:sz w:val="24"/>
          <w:szCs w:val="24"/>
        </w:rPr>
        <w:t xml:space="preserve">En la tabla 7 se describen los resultados encontrados en la función cognitiva resolución de problemas. </w:t>
      </w:r>
    </w:p>
    <w:p w:rsidR="006E72FE" w:rsidRPr="00C058D3" w:rsidRDefault="006E72FE" w:rsidP="00D06713">
      <w:pPr>
        <w:spacing w:after="0" w:line="480" w:lineRule="auto"/>
        <w:ind w:right="-1"/>
        <w:jc w:val="both"/>
        <w:rPr>
          <w:rFonts w:ascii="Times New Roman" w:hAnsi="Times New Roman" w:cs="Times New Roman"/>
          <w:sz w:val="24"/>
          <w:szCs w:val="24"/>
        </w:rPr>
      </w:pPr>
      <w:r w:rsidRPr="00C058D3">
        <w:rPr>
          <w:rFonts w:ascii="Times New Roman" w:hAnsi="Times New Roman" w:cs="Times New Roman"/>
          <w:sz w:val="24"/>
          <w:szCs w:val="24"/>
        </w:rPr>
        <w:t xml:space="preserve">Los resultados en esta función cognitiva reflejan grandes dificultades ya que se encontró porcentajes altos en la categoría pocas veces superiores a 50%. La pintura al ser una actividad con altos niveles de complejidad se convierte en un recurso didáctico imprescindible en la resolución de problemas que deben enfrentar los estudiantes con NEE. Según Montealegre (2007) la vida cotidiana y social, en general, el ambiente educativo y laboral, en particular, exigen que los individuos resuelvan problemas. Los resultados encontrados en el post test </w:t>
      </w:r>
      <w:r w:rsidRPr="00C058D3">
        <w:rPr>
          <w:rFonts w:ascii="Times New Roman" w:hAnsi="Times New Roman" w:cs="Times New Roman"/>
          <w:sz w:val="24"/>
          <w:szCs w:val="24"/>
        </w:rPr>
        <w:lastRenderedPageBreak/>
        <w:t xml:space="preserve">evidencian una mejora significativa, ya que la pintura además de fortalecer las funciones cognitivas, motricidad es una fuente de interacción social.  </w:t>
      </w:r>
    </w:p>
    <w:p w:rsidR="006E72FE" w:rsidRPr="00C058D3" w:rsidRDefault="006E72FE" w:rsidP="003B6CB6">
      <w:pPr>
        <w:pStyle w:val="Estilonivel2"/>
      </w:pPr>
      <w:r w:rsidRPr="00C058D3">
        <w:t>Tabla 7</w:t>
      </w:r>
      <w:r w:rsidR="003B6CB6">
        <w:t>–</w:t>
      </w:r>
      <w:r w:rsidRPr="00C058D3">
        <w:t xml:space="preserve">Indicadorescognitivo resolución de problemas </w:t>
      </w:r>
    </w:p>
    <w:tbl>
      <w:tblPr>
        <w:tblW w:w="9355" w:type="dxa"/>
        <w:jc w:val="center"/>
        <w:tblCellMar>
          <w:left w:w="3" w:type="dxa"/>
          <w:right w:w="61" w:type="dxa"/>
        </w:tblCellMar>
        <w:tblLook w:val="04A0" w:firstRow="1" w:lastRow="0" w:firstColumn="1" w:lastColumn="0" w:noHBand="0" w:noVBand="1"/>
      </w:tblPr>
      <w:tblGrid>
        <w:gridCol w:w="2112"/>
        <w:gridCol w:w="717"/>
        <w:gridCol w:w="1565"/>
        <w:gridCol w:w="566"/>
        <w:gridCol w:w="2418"/>
        <w:gridCol w:w="868"/>
        <w:gridCol w:w="1109"/>
      </w:tblGrid>
      <w:tr w:rsidR="006E72FE" w:rsidRPr="00C058D3" w:rsidTr="00743B65">
        <w:trPr>
          <w:trHeight w:val="372"/>
          <w:jc w:val="center"/>
        </w:trPr>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Pre-test</w:t>
            </w:r>
          </w:p>
        </w:tc>
        <w:tc>
          <w:tcPr>
            <w:tcW w:w="566"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Post-test</w:t>
            </w:r>
          </w:p>
        </w:tc>
      </w:tr>
      <w:tr w:rsidR="006E72FE" w:rsidRPr="00C058D3" w:rsidTr="00743B65">
        <w:trPr>
          <w:trHeight w:val="421"/>
          <w:jc w:val="center"/>
        </w:trPr>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Resolución de problemas </w:t>
            </w:r>
          </w:p>
        </w:tc>
        <w:tc>
          <w:tcPr>
            <w:tcW w:w="566"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Resolución de problemas </w:t>
            </w:r>
          </w:p>
        </w:tc>
      </w:tr>
      <w:tr w:rsidR="006E72FE" w:rsidRPr="00C058D3" w:rsidTr="006E72FE">
        <w:trPr>
          <w:trHeight w:val="616"/>
          <w:jc w:val="center"/>
        </w:trPr>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Es capaz de darle un nuevo final al dibujo a través de la pintura </w:t>
            </w:r>
          </w:p>
        </w:tc>
        <w:tc>
          <w:tcPr>
            <w:tcW w:w="566"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Es capaz de darle un nuevo final al dibujo </w:t>
            </w:r>
          </w:p>
        </w:tc>
      </w:tr>
      <w:tr w:rsidR="006E72FE" w:rsidRPr="00C058D3" w:rsidTr="00743B65">
        <w:trPr>
          <w:trHeight w:val="364"/>
          <w:jc w:val="center"/>
        </w:trPr>
        <w:tc>
          <w:tcPr>
            <w:tcW w:w="2113"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717"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565"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566"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6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109"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6E72FE">
        <w:trPr>
          <w:trHeight w:val="221"/>
          <w:jc w:val="center"/>
        </w:trPr>
        <w:tc>
          <w:tcPr>
            <w:tcW w:w="2113"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717"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6 </w:t>
            </w:r>
          </w:p>
        </w:tc>
        <w:tc>
          <w:tcPr>
            <w:tcW w:w="1565"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10.7 </w:t>
            </w:r>
          </w:p>
        </w:tc>
        <w:tc>
          <w:tcPr>
            <w:tcW w:w="566"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86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22 </w:t>
            </w:r>
          </w:p>
        </w:tc>
        <w:tc>
          <w:tcPr>
            <w:tcW w:w="1109"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39.3 </w:t>
            </w:r>
          </w:p>
        </w:tc>
      </w:tr>
      <w:tr w:rsidR="006E72FE" w:rsidRPr="00C058D3" w:rsidTr="006E72FE">
        <w:trPr>
          <w:trHeight w:val="230"/>
          <w:jc w:val="center"/>
        </w:trPr>
        <w:tc>
          <w:tcPr>
            <w:tcW w:w="2113"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16 </w:t>
            </w:r>
          </w:p>
        </w:tc>
        <w:tc>
          <w:tcPr>
            <w:tcW w:w="1565"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28.6 </w:t>
            </w:r>
          </w:p>
        </w:tc>
        <w:tc>
          <w:tcPr>
            <w:tcW w:w="566"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33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58.9 </w:t>
            </w:r>
          </w:p>
        </w:tc>
      </w:tr>
      <w:tr w:rsidR="006E72FE" w:rsidRPr="00C058D3" w:rsidTr="006E72FE">
        <w:trPr>
          <w:trHeight w:val="230"/>
          <w:jc w:val="center"/>
        </w:trPr>
        <w:tc>
          <w:tcPr>
            <w:tcW w:w="2113"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33 </w:t>
            </w:r>
          </w:p>
        </w:tc>
        <w:tc>
          <w:tcPr>
            <w:tcW w:w="1565"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58.9 </w:t>
            </w:r>
          </w:p>
        </w:tc>
        <w:tc>
          <w:tcPr>
            <w:tcW w:w="566"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1.8 </w:t>
            </w:r>
          </w:p>
        </w:tc>
      </w:tr>
      <w:tr w:rsidR="006E72FE" w:rsidRPr="00C058D3" w:rsidTr="006E72FE">
        <w:trPr>
          <w:trHeight w:val="252"/>
          <w:jc w:val="center"/>
        </w:trPr>
        <w:tc>
          <w:tcPr>
            <w:tcW w:w="2113"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717"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 </w:t>
            </w:r>
          </w:p>
        </w:tc>
        <w:tc>
          <w:tcPr>
            <w:tcW w:w="1565"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1.8 </w:t>
            </w:r>
          </w:p>
        </w:tc>
        <w:tc>
          <w:tcPr>
            <w:tcW w:w="566"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6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10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r w:rsidR="006E72FE" w:rsidRPr="00C058D3" w:rsidTr="006E72FE">
        <w:trPr>
          <w:trHeight w:val="616"/>
          <w:jc w:val="center"/>
        </w:trPr>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Soluciona con facilidad las formas y colores que corresponden </w:t>
            </w:r>
          </w:p>
        </w:tc>
        <w:tc>
          <w:tcPr>
            <w:tcW w:w="566"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Soluciona con facilidad las formas y colores que corresponden </w:t>
            </w:r>
          </w:p>
        </w:tc>
      </w:tr>
      <w:tr w:rsidR="006E72FE" w:rsidRPr="00C058D3" w:rsidTr="00743B65">
        <w:trPr>
          <w:trHeight w:val="373"/>
          <w:jc w:val="center"/>
        </w:trPr>
        <w:tc>
          <w:tcPr>
            <w:tcW w:w="2113"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717"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565"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566"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6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109"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6E72FE">
        <w:trPr>
          <w:trHeight w:val="221"/>
          <w:jc w:val="center"/>
        </w:trPr>
        <w:tc>
          <w:tcPr>
            <w:tcW w:w="2113"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717"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 </w:t>
            </w:r>
          </w:p>
        </w:tc>
        <w:tc>
          <w:tcPr>
            <w:tcW w:w="1565"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7.1 </w:t>
            </w:r>
          </w:p>
        </w:tc>
        <w:tc>
          <w:tcPr>
            <w:tcW w:w="566"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86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26 </w:t>
            </w:r>
          </w:p>
        </w:tc>
        <w:tc>
          <w:tcPr>
            <w:tcW w:w="1109"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46.4 </w:t>
            </w:r>
          </w:p>
        </w:tc>
      </w:tr>
      <w:tr w:rsidR="006E72FE" w:rsidRPr="00C058D3" w:rsidTr="006E72FE">
        <w:trPr>
          <w:trHeight w:val="230"/>
          <w:jc w:val="center"/>
        </w:trPr>
        <w:tc>
          <w:tcPr>
            <w:tcW w:w="2113"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22 </w:t>
            </w:r>
          </w:p>
        </w:tc>
        <w:tc>
          <w:tcPr>
            <w:tcW w:w="1565"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39.3 </w:t>
            </w:r>
          </w:p>
        </w:tc>
        <w:tc>
          <w:tcPr>
            <w:tcW w:w="566"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28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50.0 </w:t>
            </w:r>
          </w:p>
        </w:tc>
      </w:tr>
      <w:tr w:rsidR="006E72FE" w:rsidRPr="00C058D3" w:rsidTr="006E72FE">
        <w:trPr>
          <w:trHeight w:val="230"/>
          <w:jc w:val="center"/>
        </w:trPr>
        <w:tc>
          <w:tcPr>
            <w:tcW w:w="2113"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27 </w:t>
            </w:r>
          </w:p>
        </w:tc>
        <w:tc>
          <w:tcPr>
            <w:tcW w:w="1565"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48.2 </w:t>
            </w:r>
          </w:p>
        </w:tc>
        <w:tc>
          <w:tcPr>
            <w:tcW w:w="566"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r>
      <w:tr w:rsidR="006E72FE" w:rsidRPr="00C058D3" w:rsidTr="006E72FE">
        <w:trPr>
          <w:trHeight w:val="249"/>
          <w:jc w:val="center"/>
        </w:trPr>
        <w:tc>
          <w:tcPr>
            <w:tcW w:w="2113"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717"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565"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c>
          <w:tcPr>
            <w:tcW w:w="566"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6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10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r w:rsidR="006E72FE" w:rsidRPr="00C058D3" w:rsidTr="006E72FE">
        <w:trPr>
          <w:trHeight w:val="234"/>
          <w:jc w:val="center"/>
        </w:trPr>
        <w:tc>
          <w:tcPr>
            <w:tcW w:w="4395" w:type="dxa"/>
            <w:gridSpan w:val="3"/>
            <w:vMerge w:val="restart"/>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Hace volar su imaginación cuando pinta </w:t>
            </w:r>
          </w:p>
        </w:tc>
        <w:tc>
          <w:tcPr>
            <w:tcW w:w="566"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95" w:type="dxa"/>
            <w:gridSpan w:val="3"/>
            <w:vMerge w:val="restart"/>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Hace volar su imaginación cuando pinta </w:t>
            </w:r>
          </w:p>
        </w:tc>
      </w:tr>
      <w:tr w:rsidR="006E72FE" w:rsidRPr="00C058D3" w:rsidTr="00743B65">
        <w:trPr>
          <w:trHeight w:val="258"/>
          <w:jc w:val="center"/>
        </w:trPr>
        <w:tc>
          <w:tcPr>
            <w:tcW w:w="0" w:type="auto"/>
            <w:gridSpan w:val="3"/>
            <w:vMerge/>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c>
          <w:tcPr>
            <w:tcW w:w="566"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0" w:type="auto"/>
            <w:gridSpan w:val="3"/>
            <w:vMerge/>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r>
      <w:tr w:rsidR="006E72FE" w:rsidRPr="00C058D3" w:rsidTr="00743B65">
        <w:trPr>
          <w:trHeight w:val="349"/>
          <w:jc w:val="center"/>
        </w:trPr>
        <w:tc>
          <w:tcPr>
            <w:tcW w:w="2113"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717"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565"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566"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6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109"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6E72FE">
        <w:trPr>
          <w:trHeight w:val="223"/>
          <w:jc w:val="center"/>
        </w:trPr>
        <w:tc>
          <w:tcPr>
            <w:tcW w:w="2113"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717"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8 </w:t>
            </w:r>
          </w:p>
        </w:tc>
        <w:tc>
          <w:tcPr>
            <w:tcW w:w="1565"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14.3 </w:t>
            </w:r>
          </w:p>
        </w:tc>
        <w:tc>
          <w:tcPr>
            <w:tcW w:w="566"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86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25 </w:t>
            </w:r>
          </w:p>
        </w:tc>
        <w:tc>
          <w:tcPr>
            <w:tcW w:w="1109"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44.6 </w:t>
            </w:r>
          </w:p>
        </w:tc>
      </w:tr>
      <w:tr w:rsidR="006E72FE" w:rsidRPr="00C058D3" w:rsidTr="006E72FE">
        <w:trPr>
          <w:trHeight w:val="230"/>
          <w:jc w:val="center"/>
        </w:trPr>
        <w:tc>
          <w:tcPr>
            <w:tcW w:w="2113"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17 </w:t>
            </w:r>
          </w:p>
        </w:tc>
        <w:tc>
          <w:tcPr>
            <w:tcW w:w="1565"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30.4 </w:t>
            </w:r>
          </w:p>
        </w:tc>
        <w:tc>
          <w:tcPr>
            <w:tcW w:w="566"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29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51.8 </w:t>
            </w:r>
          </w:p>
        </w:tc>
      </w:tr>
      <w:tr w:rsidR="006E72FE" w:rsidRPr="00C058D3" w:rsidTr="006E72FE">
        <w:trPr>
          <w:trHeight w:val="228"/>
          <w:jc w:val="center"/>
        </w:trPr>
        <w:tc>
          <w:tcPr>
            <w:tcW w:w="2113"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28 </w:t>
            </w:r>
          </w:p>
        </w:tc>
        <w:tc>
          <w:tcPr>
            <w:tcW w:w="1565"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50.0 </w:t>
            </w:r>
          </w:p>
        </w:tc>
        <w:tc>
          <w:tcPr>
            <w:tcW w:w="566"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r>
      <w:tr w:rsidR="006E72FE" w:rsidRPr="00C058D3" w:rsidTr="006E72FE">
        <w:trPr>
          <w:trHeight w:val="248"/>
          <w:jc w:val="center"/>
        </w:trPr>
        <w:tc>
          <w:tcPr>
            <w:tcW w:w="2113"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717"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565"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c>
          <w:tcPr>
            <w:tcW w:w="566"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6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10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bl>
    <w:p w:rsidR="00714999" w:rsidRPr="00C058D3" w:rsidRDefault="00714999" w:rsidP="006E72FE">
      <w:pPr>
        <w:spacing w:after="84" w:line="360" w:lineRule="auto"/>
        <w:ind w:right="-1"/>
        <w:rPr>
          <w:rFonts w:ascii="Times New Roman" w:hAnsi="Times New Roman" w:cs="Times New Roman"/>
          <w:sz w:val="24"/>
          <w:szCs w:val="24"/>
        </w:rPr>
      </w:pPr>
    </w:p>
    <w:p w:rsidR="006E72FE" w:rsidRPr="00C058D3" w:rsidRDefault="006E72FE" w:rsidP="00C246B0">
      <w:pPr>
        <w:spacing w:after="0" w:line="480" w:lineRule="auto"/>
        <w:ind w:right="-1"/>
        <w:jc w:val="both"/>
        <w:rPr>
          <w:rFonts w:ascii="Times New Roman" w:hAnsi="Times New Roman" w:cs="Times New Roman"/>
          <w:sz w:val="24"/>
          <w:szCs w:val="24"/>
        </w:rPr>
      </w:pPr>
      <w:r w:rsidRPr="00C058D3">
        <w:rPr>
          <w:rFonts w:ascii="Times New Roman" w:hAnsi="Times New Roman" w:cs="Times New Roman"/>
          <w:sz w:val="24"/>
          <w:szCs w:val="24"/>
        </w:rPr>
        <w:t xml:space="preserve">En la tabla 8 se describen los resultados encontrados en la función cognitiva motivación. </w:t>
      </w:r>
    </w:p>
    <w:p w:rsidR="006E72FE" w:rsidRPr="00C058D3" w:rsidRDefault="006E72FE" w:rsidP="00D06713">
      <w:pPr>
        <w:spacing w:after="0" w:line="480" w:lineRule="auto"/>
        <w:ind w:right="-1"/>
        <w:jc w:val="both"/>
        <w:rPr>
          <w:rFonts w:ascii="Times New Roman" w:hAnsi="Times New Roman" w:cs="Times New Roman"/>
          <w:sz w:val="24"/>
          <w:szCs w:val="24"/>
        </w:rPr>
      </w:pPr>
      <w:r w:rsidRPr="00C058D3">
        <w:rPr>
          <w:rFonts w:ascii="Times New Roman" w:hAnsi="Times New Roman" w:cs="Times New Roman"/>
          <w:sz w:val="24"/>
          <w:szCs w:val="24"/>
        </w:rPr>
        <w:lastRenderedPageBreak/>
        <w:t xml:space="preserve">Los resultados obtenidos en el indicador motivación reflejan puntuaciones altas en la categoría pocas veces con un puntaje superior al 40 %, lo que refleja un déficit significativo en la </w:t>
      </w:r>
      <w:r w:rsidR="00D06713">
        <w:rPr>
          <w:rFonts w:ascii="Times New Roman" w:hAnsi="Times New Roman" w:cs="Times New Roman"/>
          <w:sz w:val="24"/>
          <w:szCs w:val="24"/>
        </w:rPr>
        <w:t>m</w:t>
      </w:r>
      <w:r w:rsidRPr="00C058D3">
        <w:rPr>
          <w:rFonts w:ascii="Times New Roman" w:hAnsi="Times New Roman" w:cs="Times New Roman"/>
          <w:sz w:val="24"/>
          <w:szCs w:val="24"/>
        </w:rPr>
        <w:t xml:space="preserve">otivación de los estudiantes con NEE. Para Carrillo et al. (2009) El interés por una actividad es “despertado” por una necesidad, la misma que es un mecanismo que incita a la persona a la acción, y que puede ser de origen fisiológico o psicológico.Desde esta perspectiva la pintura logra despertar la motivación de los estudiantes con NEE gracias a sus colores, texturas y técnicas utilizadas. </w:t>
      </w:r>
    </w:p>
    <w:p w:rsidR="006E72FE" w:rsidRPr="00C058D3" w:rsidRDefault="006E72FE" w:rsidP="003B6CB6">
      <w:pPr>
        <w:pStyle w:val="Estilonivel2"/>
      </w:pPr>
      <w:r w:rsidRPr="00C058D3">
        <w:t>Tabla 8</w:t>
      </w:r>
      <w:r w:rsidR="00052C38" w:rsidRPr="00C058D3">
        <w:t xml:space="preserve"> - </w:t>
      </w:r>
      <w:r w:rsidRPr="00C058D3">
        <w:t>Indicadorescognitivo Motivación</w:t>
      </w:r>
    </w:p>
    <w:tbl>
      <w:tblPr>
        <w:tblW w:w="9355" w:type="dxa"/>
        <w:jc w:val="center"/>
        <w:tblCellMar>
          <w:left w:w="3" w:type="dxa"/>
          <w:right w:w="64" w:type="dxa"/>
        </w:tblCellMar>
        <w:tblLook w:val="04A0" w:firstRow="1" w:lastRow="0" w:firstColumn="1" w:lastColumn="0" w:noHBand="0" w:noVBand="1"/>
      </w:tblPr>
      <w:tblGrid>
        <w:gridCol w:w="2112"/>
        <w:gridCol w:w="717"/>
        <w:gridCol w:w="1565"/>
        <w:gridCol w:w="566"/>
        <w:gridCol w:w="2418"/>
        <w:gridCol w:w="868"/>
        <w:gridCol w:w="1109"/>
      </w:tblGrid>
      <w:tr w:rsidR="006E72FE" w:rsidRPr="00C058D3" w:rsidTr="00743B65">
        <w:trPr>
          <w:trHeight w:val="418"/>
          <w:jc w:val="center"/>
        </w:trPr>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Pre-test</w:t>
            </w:r>
          </w:p>
        </w:tc>
        <w:tc>
          <w:tcPr>
            <w:tcW w:w="566"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Post-test</w:t>
            </w:r>
          </w:p>
        </w:tc>
      </w:tr>
      <w:tr w:rsidR="006E72FE" w:rsidRPr="00C058D3" w:rsidTr="00743B65">
        <w:trPr>
          <w:trHeight w:val="269"/>
          <w:jc w:val="center"/>
        </w:trPr>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Motivación </w:t>
            </w:r>
          </w:p>
        </w:tc>
        <w:tc>
          <w:tcPr>
            <w:tcW w:w="566"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Motivación </w:t>
            </w:r>
          </w:p>
        </w:tc>
      </w:tr>
      <w:tr w:rsidR="006E72FE" w:rsidRPr="00C058D3" w:rsidTr="00743B65">
        <w:trPr>
          <w:trHeight w:val="372"/>
          <w:jc w:val="center"/>
        </w:trPr>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Añade líneas, color adornos a sus trazos </w:t>
            </w:r>
          </w:p>
        </w:tc>
        <w:tc>
          <w:tcPr>
            <w:tcW w:w="566"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Añade líneas, color adornos a sus trazos </w:t>
            </w:r>
          </w:p>
        </w:tc>
      </w:tr>
      <w:tr w:rsidR="006E72FE" w:rsidRPr="00C058D3" w:rsidTr="00743B65">
        <w:trPr>
          <w:trHeight w:val="421"/>
          <w:jc w:val="center"/>
        </w:trPr>
        <w:tc>
          <w:tcPr>
            <w:tcW w:w="2113"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717"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565"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566"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6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109"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6E72FE">
        <w:trPr>
          <w:trHeight w:val="223"/>
          <w:jc w:val="center"/>
        </w:trPr>
        <w:tc>
          <w:tcPr>
            <w:tcW w:w="2113"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717"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6 </w:t>
            </w:r>
          </w:p>
        </w:tc>
        <w:tc>
          <w:tcPr>
            <w:tcW w:w="1565"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10.7 </w:t>
            </w:r>
          </w:p>
        </w:tc>
        <w:tc>
          <w:tcPr>
            <w:tcW w:w="566"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86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27 </w:t>
            </w:r>
          </w:p>
        </w:tc>
        <w:tc>
          <w:tcPr>
            <w:tcW w:w="1109"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48.2 </w:t>
            </w:r>
          </w:p>
        </w:tc>
      </w:tr>
      <w:tr w:rsidR="006E72FE" w:rsidRPr="00C058D3" w:rsidTr="006E72FE">
        <w:trPr>
          <w:trHeight w:val="232"/>
          <w:jc w:val="center"/>
        </w:trPr>
        <w:tc>
          <w:tcPr>
            <w:tcW w:w="2113"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21 </w:t>
            </w:r>
          </w:p>
        </w:tc>
        <w:tc>
          <w:tcPr>
            <w:tcW w:w="1565"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37.5 </w:t>
            </w:r>
          </w:p>
        </w:tc>
        <w:tc>
          <w:tcPr>
            <w:tcW w:w="566"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27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48.2 </w:t>
            </w:r>
          </w:p>
        </w:tc>
      </w:tr>
      <w:tr w:rsidR="006E72FE" w:rsidRPr="00C058D3" w:rsidTr="006E72FE">
        <w:trPr>
          <w:trHeight w:val="236"/>
          <w:jc w:val="center"/>
        </w:trPr>
        <w:tc>
          <w:tcPr>
            <w:tcW w:w="2113"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27 </w:t>
            </w:r>
          </w:p>
        </w:tc>
        <w:tc>
          <w:tcPr>
            <w:tcW w:w="1565"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48.2 </w:t>
            </w:r>
          </w:p>
        </w:tc>
        <w:tc>
          <w:tcPr>
            <w:tcW w:w="566"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r>
      <w:tr w:rsidR="006E72FE" w:rsidRPr="00C058D3" w:rsidTr="00743B65">
        <w:trPr>
          <w:trHeight w:val="333"/>
          <w:jc w:val="center"/>
        </w:trPr>
        <w:tc>
          <w:tcPr>
            <w:tcW w:w="2113"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717"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565"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c>
          <w:tcPr>
            <w:tcW w:w="566"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6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10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r w:rsidR="006E72FE" w:rsidRPr="00C058D3" w:rsidTr="006E72FE">
        <w:trPr>
          <w:trHeight w:val="582"/>
          <w:jc w:val="center"/>
        </w:trPr>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Añade personajes, lugares o hechos a los cuentos ya conocidos </w:t>
            </w:r>
          </w:p>
        </w:tc>
        <w:tc>
          <w:tcPr>
            <w:tcW w:w="566"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95"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Añade personajes, lugares o hechos a los cuentos ya conocidos </w:t>
            </w:r>
          </w:p>
        </w:tc>
      </w:tr>
      <w:tr w:rsidR="006E72FE" w:rsidRPr="00C058D3" w:rsidTr="00743B65">
        <w:trPr>
          <w:trHeight w:val="255"/>
          <w:jc w:val="center"/>
        </w:trPr>
        <w:tc>
          <w:tcPr>
            <w:tcW w:w="2113"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717"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565"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566"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6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109"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6E72FE">
        <w:trPr>
          <w:trHeight w:val="223"/>
          <w:jc w:val="center"/>
        </w:trPr>
        <w:tc>
          <w:tcPr>
            <w:tcW w:w="2113"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717"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 </w:t>
            </w:r>
          </w:p>
        </w:tc>
        <w:tc>
          <w:tcPr>
            <w:tcW w:w="1565"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7.1 </w:t>
            </w:r>
          </w:p>
        </w:tc>
        <w:tc>
          <w:tcPr>
            <w:tcW w:w="566"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86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28 </w:t>
            </w:r>
          </w:p>
        </w:tc>
        <w:tc>
          <w:tcPr>
            <w:tcW w:w="1109"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50.0 </w:t>
            </w:r>
          </w:p>
        </w:tc>
      </w:tr>
      <w:tr w:rsidR="006E72FE" w:rsidRPr="00C058D3" w:rsidTr="006E72FE">
        <w:trPr>
          <w:trHeight w:val="230"/>
          <w:jc w:val="center"/>
        </w:trPr>
        <w:tc>
          <w:tcPr>
            <w:tcW w:w="2113"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24 </w:t>
            </w:r>
          </w:p>
        </w:tc>
        <w:tc>
          <w:tcPr>
            <w:tcW w:w="1565"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42.9 </w:t>
            </w:r>
          </w:p>
        </w:tc>
        <w:tc>
          <w:tcPr>
            <w:tcW w:w="566"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26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46.4 </w:t>
            </w:r>
          </w:p>
        </w:tc>
      </w:tr>
      <w:tr w:rsidR="006E72FE" w:rsidRPr="00C058D3" w:rsidTr="006E72FE">
        <w:trPr>
          <w:trHeight w:val="238"/>
          <w:jc w:val="center"/>
        </w:trPr>
        <w:tc>
          <w:tcPr>
            <w:tcW w:w="2113"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26 </w:t>
            </w:r>
          </w:p>
        </w:tc>
        <w:tc>
          <w:tcPr>
            <w:tcW w:w="1565"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46.4 </w:t>
            </w:r>
          </w:p>
        </w:tc>
        <w:tc>
          <w:tcPr>
            <w:tcW w:w="566"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r>
      <w:tr w:rsidR="006E72FE" w:rsidRPr="00C058D3" w:rsidTr="006E72FE">
        <w:trPr>
          <w:trHeight w:val="556"/>
          <w:jc w:val="center"/>
        </w:trPr>
        <w:tc>
          <w:tcPr>
            <w:tcW w:w="2113"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717"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565"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c>
          <w:tcPr>
            <w:tcW w:w="566"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6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10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r w:rsidR="006E72FE" w:rsidRPr="00C058D3" w:rsidTr="006E72FE">
        <w:trPr>
          <w:trHeight w:val="234"/>
          <w:jc w:val="center"/>
        </w:trPr>
        <w:tc>
          <w:tcPr>
            <w:tcW w:w="4395" w:type="dxa"/>
            <w:gridSpan w:val="3"/>
            <w:vMerge w:val="restart"/>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Le da significados amas profundos a su expresión plástica realizada </w:t>
            </w:r>
          </w:p>
        </w:tc>
        <w:tc>
          <w:tcPr>
            <w:tcW w:w="566"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95" w:type="dxa"/>
            <w:gridSpan w:val="3"/>
            <w:vMerge w:val="restart"/>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Le da significados amas profundos a su expresión plástica realizada </w:t>
            </w:r>
          </w:p>
        </w:tc>
      </w:tr>
      <w:tr w:rsidR="006E72FE" w:rsidRPr="00C058D3" w:rsidTr="00743B65">
        <w:trPr>
          <w:trHeight w:val="145"/>
          <w:jc w:val="center"/>
        </w:trPr>
        <w:tc>
          <w:tcPr>
            <w:tcW w:w="0" w:type="auto"/>
            <w:gridSpan w:val="3"/>
            <w:vMerge/>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c>
          <w:tcPr>
            <w:tcW w:w="566"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0" w:type="auto"/>
            <w:gridSpan w:val="3"/>
            <w:vMerge/>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r>
      <w:tr w:rsidR="006E72FE" w:rsidRPr="00C058D3" w:rsidTr="006E72FE">
        <w:trPr>
          <w:trHeight w:val="234"/>
          <w:jc w:val="center"/>
        </w:trPr>
        <w:tc>
          <w:tcPr>
            <w:tcW w:w="2113" w:type="dxa"/>
            <w:vMerge w:val="restart"/>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717" w:type="dxa"/>
            <w:vMerge w:val="restart"/>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565" w:type="dxa"/>
            <w:vMerge w:val="restart"/>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566"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vMerge w:val="restart"/>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68" w:type="dxa"/>
            <w:vMerge w:val="restart"/>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109" w:type="dxa"/>
            <w:vMerge w:val="restart"/>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w:t>
            </w:r>
          </w:p>
        </w:tc>
      </w:tr>
      <w:tr w:rsidR="006E72FE" w:rsidRPr="00C058D3" w:rsidTr="00743B65">
        <w:trPr>
          <w:trHeight w:val="83"/>
          <w:jc w:val="center"/>
        </w:trPr>
        <w:tc>
          <w:tcPr>
            <w:tcW w:w="0" w:type="auto"/>
            <w:vMerge/>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c>
          <w:tcPr>
            <w:tcW w:w="0" w:type="auto"/>
            <w:vMerge/>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c>
          <w:tcPr>
            <w:tcW w:w="0" w:type="auto"/>
            <w:vMerge/>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c>
          <w:tcPr>
            <w:tcW w:w="566"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0" w:type="auto"/>
            <w:vMerge/>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c>
          <w:tcPr>
            <w:tcW w:w="0" w:type="auto"/>
            <w:vMerge/>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c>
          <w:tcPr>
            <w:tcW w:w="0" w:type="auto"/>
            <w:vMerge/>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r>
      <w:tr w:rsidR="006E72FE" w:rsidRPr="00C058D3" w:rsidTr="006E72FE">
        <w:trPr>
          <w:trHeight w:val="223"/>
          <w:jc w:val="center"/>
        </w:trPr>
        <w:tc>
          <w:tcPr>
            <w:tcW w:w="2113"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lastRenderedPageBreak/>
              <w:t xml:space="preserve">Siempre </w:t>
            </w:r>
          </w:p>
        </w:tc>
        <w:tc>
          <w:tcPr>
            <w:tcW w:w="717"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 </w:t>
            </w:r>
          </w:p>
        </w:tc>
        <w:tc>
          <w:tcPr>
            <w:tcW w:w="1565"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5.4 </w:t>
            </w:r>
          </w:p>
        </w:tc>
        <w:tc>
          <w:tcPr>
            <w:tcW w:w="566"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86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26 </w:t>
            </w:r>
          </w:p>
        </w:tc>
        <w:tc>
          <w:tcPr>
            <w:tcW w:w="1109"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46.4 </w:t>
            </w:r>
          </w:p>
        </w:tc>
      </w:tr>
      <w:tr w:rsidR="006E72FE" w:rsidRPr="00C058D3" w:rsidTr="006E72FE">
        <w:trPr>
          <w:trHeight w:val="230"/>
          <w:jc w:val="center"/>
        </w:trPr>
        <w:tc>
          <w:tcPr>
            <w:tcW w:w="2113"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23 </w:t>
            </w:r>
          </w:p>
        </w:tc>
        <w:tc>
          <w:tcPr>
            <w:tcW w:w="1565"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41.1 </w:t>
            </w:r>
          </w:p>
        </w:tc>
        <w:tc>
          <w:tcPr>
            <w:tcW w:w="566"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25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44.6 </w:t>
            </w:r>
          </w:p>
        </w:tc>
      </w:tr>
      <w:tr w:rsidR="006E72FE" w:rsidRPr="00C058D3" w:rsidTr="006E72FE">
        <w:trPr>
          <w:trHeight w:val="238"/>
          <w:jc w:val="center"/>
        </w:trPr>
        <w:tc>
          <w:tcPr>
            <w:tcW w:w="2113"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717"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25 </w:t>
            </w:r>
          </w:p>
        </w:tc>
        <w:tc>
          <w:tcPr>
            <w:tcW w:w="1565"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44.6 </w:t>
            </w:r>
          </w:p>
        </w:tc>
        <w:tc>
          <w:tcPr>
            <w:tcW w:w="566"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86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 </w:t>
            </w:r>
          </w:p>
        </w:tc>
        <w:tc>
          <w:tcPr>
            <w:tcW w:w="110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8.9 </w:t>
            </w:r>
          </w:p>
        </w:tc>
      </w:tr>
      <w:tr w:rsidR="006E72FE" w:rsidRPr="00C058D3" w:rsidTr="00743B65">
        <w:trPr>
          <w:trHeight w:val="94"/>
          <w:jc w:val="center"/>
        </w:trPr>
        <w:tc>
          <w:tcPr>
            <w:tcW w:w="2113"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717"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 </w:t>
            </w:r>
          </w:p>
        </w:tc>
        <w:tc>
          <w:tcPr>
            <w:tcW w:w="1565"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8.9 </w:t>
            </w:r>
          </w:p>
        </w:tc>
        <w:tc>
          <w:tcPr>
            <w:tcW w:w="566"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41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6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10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bl>
    <w:p w:rsidR="00714999" w:rsidRPr="00C058D3" w:rsidRDefault="00714999" w:rsidP="006E72FE">
      <w:pPr>
        <w:spacing w:after="84" w:line="360" w:lineRule="auto"/>
        <w:ind w:right="-1"/>
        <w:rPr>
          <w:rFonts w:ascii="Times New Roman" w:hAnsi="Times New Roman" w:cs="Times New Roman"/>
          <w:i/>
          <w:sz w:val="24"/>
          <w:szCs w:val="24"/>
        </w:rPr>
      </w:pPr>
    </w:p>
    <w:p w:rsidR="006E72FE" w:rsidRPr="00C058D3" w:rsidRDefault="006E72FE" w:rsidP="00C246B0">
      <w:pPr>
        <w:spacing w:after="0" w:line="480" w:lineRule="auto"/>
        <w:ind w:right="-1"/>
        <w:jc w:val="both"/>
        <w:rPr>
          <w:rFonts w:ascii="Times New Roman" w:hAnsi="Times New Roman" w:cs="Times New Roman"/>
          <w:iCs/>
          <w:sz w:val="24"/>
          <w:szCs w:val="24"/>
        </w:rPr>
      </w:pPr>
      <w:r w:rsidRPr="00C058D3">
        <w:rPr>
          <w:rFonts w:ascii="Times New Roman" w:hAnsi="Times New Roman" w:cs="Times New Roman"/>
          <w:iCs/>
          <w:sz w:val="24"/>
          <w:szCs w:val="24"/>
        </w:rPr>
        <w:t xml:space="preserve">En la tabla 9 se observa los resultados encontrados antes y después de la implementación con pintura en el indicador desarrollo conceptual. </w:t>
      </w:r>
    </w:p>
    <w:p w:rsidR="006E72FE" w:rsidRPr="00C058D3" w:rsidRDefault="006E72FE" w:rsidP="00D06713">
      <w:pPr>
        <w:spacing w:after="0" w:line="480" w:lineRule="auto"/>
        <w:ind w:right="-1"/>
        <w:jc w:val="both"/>
        <w:rPr>
          <w:rFonts w:ascii="Times New Roman" w:hAnsi="Times New Roman" w:cs="Times New Roman"/>
          <w:iCs/>
          <w:sz w:val="24"/>
          <w:szCs w:val="24"/>
        </w:rPr>
      </w:pPr>
      <w:r w:rsidRPr="00C058D3">
        <w:rPr>
          <w:rFonts w:ascii="Times New Roman" w:hAnsi="Times New Roman" w:cs="Times New Roman"/>
          <w:iCs/>
          <w:sz w:val="24"/>
          <w:szCs w:val="24"/>
        </w:rPr>
        <w:t>Los resultados en el indicador desarrollo conceptual evidencian puntajes altos negativos en significativos en las categorías pocas veces y nunca. Al introducir la pintura como estrategia didáctica desaparecen las categorías mencionadas. Según Irenea (2017)</w:t>
      </w:r>
      <w:r w:rsidR="00D06713">
        <w:rPr>
          <w:rFonts w:ascii="Times New Roman" w:hAnsi="Times New Roman" w:cs="Times New Roman"/>
          <w:iCs/>
          <w:sz w:val="24"/>
          <w:szCs w:val="24"/>
        </w:rPr>
        <w:t>,</w:t>
      </w:r>
      <w:r w:rsidRPr="00C058D3">
        <w:rPr>
          <w:rFonts w:ascii="Times New Roman" w:hAnsi="Times New Roman" w:cs="Times New Roman"/>
          <w:iCs/>
          <w:sz w:val="24"/>
          <w:szCs w:val="24"/>
        </w:rPr>
        <w:t xml:space="preserve"> “El desarrollo conceptual es un aspecto indispensable para el desarrollo de la cognición. Las actividades con pintura son el escenario perfecto para la adquisición y aprendizaje de los conceptos básicos en los estudiantes con NEE.</w:t>
      </w:r>
    </w:p>
    <w:p w:rsidR="006E72FE" w:rsidRPr="00C058D3" w:rsidRDefault="006E72FE" w:rsidP="003B6CB6">
      <w:pPr>
        <w:pStyle w:val="Estilonivel2"/>
      </w:pPr>
      <w:r w:rsidRPr="00C058D3">
        <w:t>Tabl</w:t>
      </w:r>
      <w:r w:rsidR="003B6CB6">
        <w:t>a</w:t>
      </w:r>
      <w:r w:rsidRPr="00C058D3">
        <w:t xml:space="preserve"> 9</w:t>
      </w:r>
      <w:r w:rsidR="00052C38" w:rsidRPr="00C058D3">
        <w:t xml:space="preserve"> - </w:t>
      </w:r>
      <w:r w:rsidRPr="00C058D3">
        <w:t>Indicadorescognitivo desarrollo conceptual</w:t>
      </w:r>
    </w:p>
    <w:tbl>
      <w:tblPr>
        <w:tblW w:w="9267" w:type="dxa"/>
        <w:jc w:val="center"/>
        <w:tblCellMar>
          <w:left w:w="3" w:type="dxa"/>
          <w:right w:w="52" w:type="dxa"/>
        </w:tblCellMar>
        <w:tblLook w:val="04A0" w:firstRow="1" w:lastRow="0" w:firstColumn="1" w:lastColumn="0" w:noHBand="0" w:noVBand="1"/>
      </w:tblPr>
      <w:tblGrid>
        <w:gridCol w:w="2091"/>
        <w:gridCol w:w="710"/>
        <w:gridCol w:w="1550"/>
        <w:gridCol w:w="562"/>
        <w:gridCol w:w="2396"/>
        <w:gridCol w:w="859"/>
        <w:gridCol w:w="1099"/>
      </w:tblGrid>
      <w:tr w:rsidR="006E72FE" w:rsidRPr="00C058D3" w:rsidTr="00743B65">
        <w:trPr>
          <w:trHeight w:val="334"/>
          <w:jc w:val="center"/>
        </w:trPr>
        <w:tc>
          <w:tcPr>
            <w:tcW w:w="4351"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Pre-test</w:t>
            </w:r>
          </w:p>
        </w:tc>
        <w:tc>
          <w:tcPr>
            <w:tcW w:w="56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54"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Post-test</w:t>
            </w:r>
          </w:p>
        </w:tc>
      </w:tr>
      <w:tr w:rsidR="006E72FE" w:rsidRPr="00C058D3" w:rsidTr="00743B65">
        <w:trPr>
          <w:trHeight w:val="286"/>
          <w:jc w:val="center"/>
        </w:trPr>
        <w:tc>
          <w:tcPr>
            <w:tcW w:w="4351"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Desarrollo conceptual </w:t>
            </w:r>
          </w:p>
        </w:tc>
        <w:tc>
          <w:tcPr>
            <w:tcW w:w="56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54"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r>
      <w:tr w:rsidR="006E72FE" w:rsidRPr="00C058D3" w:rsidTr="00743B65">
        <w:trPr>
          <w:trHeight w:val="646"/>
          <w:jc w:val="center"/>
        </w:trPr>
        <w:tc>
          <w:tcPr>
            <w:tcW w:w="4351"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Narra su obra realizada de manera expresiva y significativamente utilizando sus propias palabras </w:t>
            </w:r>
          </w:p>
        </w:tc>
        <w:tc>
          <w:tcPr>
            <w:tcW w:w="56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54"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Narra su obra realizada de manera expresiva y significativamente utilizando sus propias palabras </w:t>
            </w:r>
          </w:p>
        </w:tc>
      </w:tr>
      <w:tr w:rsidR="006E72FE" w:rsidRPr="00C058D3" w:rsidTr="00743B65">
        <w:trPr>
          <w:trHeight w:val="380"/>
          <w:jc w:val="center"/>
        </w:trPr>
        <w:tc>
          <w:tcPr>
            <w:tcW w:w="2091"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710"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549"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56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396"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59"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09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743B65">
        <w:trPr>
          <w:trHeight w:val="202"/>
          <w:jc w:val="center"/>
        </w:trPr>
        <w:tc>
          <w:tcPr>
            <w:tcW w:w="2091"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710"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6 </w:t>
            </w:r>
          </w:p>
        </w:tc>
        <w:tc>
          <w:tcPr>
            <w:tcW w:w="1549"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10.7 </w:t>
            </w:r>
          </w:p>
        </w:tc>
        <w:tc>
          <w:tcPr>
            <w:tcW w:w="562"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396"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859"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29 </w:t>
            </w:r>
          </w:p>
        </w:tc>
        <w:tc>
          <w:tcPr>
            <w:tcW w:w="109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51.8 </w:t>
            </w:r>
          </w:p>
        </w:tc>
      </w:tr>
      <w:tr w:rsidR="006E72FE" w:rsidRPr="00C058D3" w:rsidTr="00743B65">
        <w:trPr>
          <w:trHeight w:val="210"/>
          <w:jc w:val="center"/>
        </w:trPr>
        <w:tc>
          <w:tcPr>
            <w:tcW w:w="2091"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710"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23 </w:t>
            </w:r>
          </w:p>
        </w:tc>
        <w:tc>
          <w:tcPr>
            <w:tcW w:w="154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41.1 </w:t>
            </w:r>
          </w:p>
        </w:tc>
        <w:tc>
          <w:tcPr>
            <w:tcW w:w="562"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396"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85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22 </w:t>
            </w:r>
          </w:p>
        </w:tc>
        <w:tc>
          <w:tcPr>
            <w:tcW w:w="109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39.3 </w:t>
            </w:r>
          </w:p>
        </w:tc>
      </w:tr>
      <w:tr w:rsidR="006E72FE" w:rsidRPr="00C058D3" w:rsidTr="00743B65">
        <w:trPr>
          <w:trHeight w:val="221"/>
          <w:jc w:val="center"/>
        </w:trPr>
        <w:tc>
          <w:tcPr>
            <w:tcW w:w="2091"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710"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19 </w:t>
            </w:r>
          </w:p>
        </w:tc>
        <w:tc>
          <w:tcPr>
            <w:tcW w:w="154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39.3 </w:t>
            </w:r>
          </w:p>
        </w:tc>
        <w:tc>
          <w:tcPr>
            <w:tcW w:w="562"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396"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85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 </w:t>
            </w:r>
          </w:p>
        </w:tc>
        <w:tc>
          <w:tcPr>
            <w:tcW w:w="109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8.9 </w:t>
            </w:r>
          </w:p>
        </w:tc>
      </w:tr>
      <w:tr w:rsidR="006E72FE" w:rsidRPr="00C058D3" w:rsidTr="00743B65">
        <w:trPr>
          <w:trHeight w:val="407"/>
          <w:jc w:val="center"/>
        </w:trPr>
        <w:tc>
          <w:tcPr>
            <w:tcW w:w="2091"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710"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6 </w:t>
            </w:r>
          </w:p>
        </w:tc>
        <w:tc>
          <w:tcPr>
            <w:tcW w:w="154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8.9 </w:t>
            </w:r>
          </w:p>
        </w:tc>
        <w:tc>
          <w:tcPr>
            <w:tcW w:w="562"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396"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5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09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r w:rsidR="006E72FE" w:rsidRPr="00C058D3" w:rsidTr="00743B65">
        <w:trPr>
          <w:trHeight w:val="209"/>
          <w:jc w:val="center"/>
        </w:trPr>
        <w:tc>
          <w:tcPr>
            <w:tcW w:w="4351" w:type="dxa"/>
            <w:gridSpan w:val="3"/>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Expresa </w:t>
            </w:r>
            <w:r w:rsidRPr="00C058D3">
              <w:rPr>
                <w:rFonts w:ascii="Times New Roman" w:hAnsi="Times New Roman" w:cs="Times New Roman"/>
                <w:b/>
                <w:sz w:val="24"/>
                <w:szCs w:val="24"/>
              </w:rPr>
              <w:tab/>
              <w:t xml:space="preserve">sus </w:t>
            </w:r>
            <w:r w:rsidRPr="00C058D3">
              <w:rPr>
                <w:rFonts w:ascii="Times New Roman" w:hAnsi="Times New Roman" w:cs="Times New Roman"/>
                <w:b/>
                <w:sz w:val="24"/>
                <w:szCs w:val="24"/>
              </w:rPr>
              <w:tab/>
              <w:t>sentimientos, ideas u opiniones por medio de trazos.</w:t>
            </w:r>
          </w:p>
        </w:tc>
        <w:tc>
          <w:tcPr>
            <w:tcW w:w="562"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54" w:type="dxa"/>
            <w:gridSpan w:val="3"/>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Expresa </w:t>
            </w:r>
            <w:r w:rsidRPr="00C058D3">
              <w:rPr>
                <w:rFonts w:ascii="Times New Roman" w:hAnsi="Times New Roman" w:cs="Times New Roman"/>
                <w:b/>
                <w:sz w:val="24"/>
                <w:szCs w:val="24"/>
              </w:rPr>
              <w:tab/>
              <w:t xml:space="preserve">sus </w:t>
            </w:r>
            <w:r w:rsidRPr="00C058D3">
              <w:rPr>
                <w:rFonts w:ascii="Times New Roman" w:hAnsi="Times New Roman" w:cs="Times New Roman"/>
                <w:b/>
                <w:sz w:val="24"/>
                <w:szCs w:val="24"/>
              </w:rPr>
              <w:tab/>
              <w:t>sentimientos, ideas u opiniones por medio de trazos.</w:t>
            </w:r>
          </w:p>
        </w:tc>
      </w:tr>
      <w:tr w:rsidR="006E72FE" w:rsidRPr="00C058D3" w:rsidTr="00743B65">
        <w:trPr>
          <w:trHeight w:val="60"/>
          <w:jc w:val="center"/>
        </w:trPr>
        <w:tc>
          <w:tcPr>
            <w:tcW w:w="4351" w:type="dxa"/>
            <w:gridSpan w:val="3"/>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lastRenderedPageBreak/>
              <w:tab/>
            </w:r>
          </w:p>
        </w:tc>
        <w:tc>
          <w:tcPr>
            <w:tcW w:w="562"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54" w:type="dxa"/>
            <w:gridSpan w:val="3"/>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p>
        </w:tc>
      </w:tr>
      <w:tr w:rsidR="006E72FE" w:rsidRPr="00C058D3" w:rsidTr="00743B65">
        <w:trPr>
          <w:trHeight w:val="336"/>
          <w:jc w:val="center"/>
        </w:trPr>
        <w:tc>
          <w:tcPr>
            <w:tcW w:w="2091"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710"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549"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56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396"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59"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09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743B65">
        <w:trPr>
          <w:trHeight w:val="204"/>
          <w:jc w:val="center"/>
        </w:trPr>
        <w:tc>
          <w:tcPr>
            <w:tcW w:w="2091"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710"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8 </w:t>
            </w:r>
          </w:p>
        </w:tc>
        <w:tc>
          <w:tcPr>
            <w:tcW w:w="1549"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14.3 </w:t>
            </w:r>
          </w:p>
        </w:tc>
        <w:tc>
          <w:tcPr>
            <w:tcW w:w="562"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396"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859"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31 </w:t>
            </w:r>
          </w:p>
        </w:tc>
        <w:tc>
          <w:tcPr>
            <w:tcW w:w="109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55.4 </w:t>
            </w:r>
          </w:p>
        </w:tc>
      </w:tr>
      <w:tr w:rsidR="006E72FE" w:rsidRPr="00C058D3" w:rsidTr="00743B65">
        <w:trPr>
          <w:trHeight w:val="212"/>
          <w:jc w:val="center"/>
        </w:trPr>
        <w:tc>
          <w:tcPr>
            <w:tcW w:w="2091"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710"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23 </w:t>
            </w:r>
          </w:p>
        </w:tc>
        <w:tc>
          <w:tcPr>
            <w:tcW w:w="154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41.1 </w:t>
            </w:r>
          </w:p>
        </w:tc>
        <w:tc>
          <w:tcPr>
            <w:tcW w:w="562"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396"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85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19 </w:t>
            </w:r>
          </w:p>
        </w:tc>
        <w:tc>
          <w:tcPr>
            <w:tcW w:w="109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33.9 </w:t>
            </w:r>
          </w:p>
        </w:tc>
      </w:tr>
      <w:tr w:rsidR="006E72FE" w:rsidRPr="00C058D3" w:rsidTr="00743B65">
        <w:trPr>
          <w:trHeight w:val="219"/>
          <w:jc w:val="center"/>
        </w:trPr>
        <w:tc>
          <w:tcPr>
            <w:tcW w:w="2091"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710"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19 </w:t>
            </w:r>
          </w:p>
        </w:tc>
        <w:tc>
          <w:tcPr>
            <w:tcW w:w="154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33.9 </w:t>
            </w:r>
          </w:p>
        </w:tc>
        <w:tc>
          <w:tcPr>
            <w:tcW w:w="562"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396"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85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6 </w:t>
            </w:r>
          </w:p>
        </w:tc>
        <w:tc>
          <w:tcPr>
            <w:tcW w:w="109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10.7 </w:t>
            </w:r>
          </w:p>
        </w:tc>
      </w:tr>
      <w:tr w:rsidR="006E72FE" w:rsidRPr="00C058D3" w:rsidTr="00743B65">
        <w:trPr>
          <w:trHeight w:val="412"/>
          <w:jc w:val="center"/>
        </w:trPr>
        <w:tc>
          <w:tcPr>
            <w:tcW w:w="2091"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710"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6 </w:t>
            </w:r>
          </w:p>
        </w:tc>
        <w:tc>
          <w:tcPr>
            <w:tcW w:w="154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10.7 </w:t>
            </w:r>
          </w:p>
        </w:tc>
        <w:tc>
          <w:tcPr>
            <w:tcW w:w="562"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396"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5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09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r w:rsidR="006E72FE" w:rsidRPr="00C058D3" w:rsidTr="00743B65">
        <w:trPr>
          <w:trHeight w:val="606"/>
          <w:jc w:val="center"/>
        </w:trPr>
        <w:tc>
          <w:tcPr>
            <w:tcW w:w="4351"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El estudiante está atento a las in1dicaciones del docente, hace y responde preguntas </w:t>
            </w:r>
          </w:p>
        </w:tc>
        <w:tc>
          <w:tcPr>
            <w:tcW w:w="56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4354" w:type="dxa"/>
            <w:gridSpan w:val="3"/>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b/>
                <w:sz w:val="24"/>
                <w:szCs w:val="24"/>
              </w:rPr>
              <w:t xml:space="preserve">El estudiante está atento a las in1dicaciones del docente, hace y responde preguntas </w:t>
            </w:r>
          </w:p>
        </w:tc>
      </w:tr>
      <w:tr w:rsidR="006E72FE" w:rsidRPr="00C058D3" w:rsidTr="00743B65">
        <w:trPr>
          <w:trHeight w:val="288"/>
          <w:jc w:val="center"/>
        </w:trPr>
        <w:tc>
          <w:tcPr>
            <w:tcW w:w="2091"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710"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549"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c>
          <w:tcPr>
            <w:tcW w:w="562" w:type="dxa"/>
            <w:tcBorders>
              <w:top w:val="single" w:sz="3" w:space="0" w:color="000000"/>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396"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Indicador </w:t>
            </w:r>
          </w:p>
        </w:tc>
        <w:tc>
          <w:tcPr>
            <w:tcW w:w="859"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f </w:t>
            </w:r>
          </w:p>
        </w:tc>
        <w:tc>
          <w:tcPr>
            <w:tcW w:w="1098" w:type="dxa"/>
            <w:tcBorders>
              <w:top w:val="single" w:sz="3" w:space="0" w:color="000000"/>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 </w:t>
            </w:r>
          </w:p>
        </w:tc>
      </w:tr>
      <w:tr w:rsidR="006E72FE" w:rsidRPr="00C058D3" w:rsidTr="00743B65">
        <w:trPr>
          <w:trHeight w:val="200"/>
          <w:jc w:val="center"/>
        </w:trPr>
        <w:tc>
          <w:tcPr>
            <w:tcW w:w="2091"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710"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10 </w:t>
            </w:r>
          </w:p>
        </w:tc>
        <w:tc>
          <w:tcPr>
            <w:tcW w:w="1549"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17.9 </w:t>
            </w:r>
          </w:p>
        </w:tc>
        <w:tc>
          <w:tcPr>
            <w:tcW w:w="562" w:type="dxa"/>
            <w:tcBorders>
              <w:top w:val="single" w:sz="3" w:space="0" w:color="000000"/>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396"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Siempre </w:t>
            </w:r>
          </w:p>
        </w:tc>
        <w:tc>
          <w:tcPr>
            <w:tcW w:w="859"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30 </w:t>
            </w:r>
          </w:p>
        </w:tc>
        <w:tc>
          <w:tcPr>
            <w:tcW w:w="1098" w:type="dxa"/>
            <w:tcBorders>
              <w:top w:val="single" w:sz="3" w:space="0" w:color="000000"/>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53.6 </w:t>
            </w:r>
          </w:p>
        </w:tc>
      </w:tr>
      <w:tr w:rsidR="006E72FE" w:rsidRPr="00C058D3" w:rsidTr="00743B65">
        <w:trPr>
          <w:trHeight w:val="212"/>
          <w:jc w:val="center"/>
        </w:trPr>
        <w:tc>
          <w:tcPr>
            <w:tcW w:w="2091"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710"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20 </w:t>
            </w:r>
          </w:p>
        </w:tc>
        <w:tc>
          <w:tcPr>
            <w:tcW w:w="154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35.7 </w:t>
            </w:r>
          </w:p>
        </w:tc>
        <w:tc>
          <w:tcPr>
            <w:tcW w:w="562"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396"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Muchas veces </w:t>
            </w:r>
          </w:p>
        </w:tc>
        <w:tc>
          <w:tcPr>
            <w:tcW w:w="85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24 </w:t>
            </w:r>
          </w:p>
        </w:tc>
        <w:tc>
          <w:tcPr>
            <w:tcW w:w="109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42.9 </w:t>
            </w:r>
          </w:p>
        </w:tc>
      </w:tr>
      <w:tr w:rsidR="006E72FE" w:rsidRPr="00C058D3" w:rsidTr="00743B65">
        <w:trPr>
          <w:trHeight w:val="221"/>
          <w:jc w:val="center"/>
        </w:trPr>
        <w:tc>
          <w:tcPr>
            <w:tcW w:w="2091"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710"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23 </w:t>
            </w:r>
          </w:p>
        </w:tc>
        <w:tc>
          <w:tcPr>
            <w:tcW w:w="154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41.1 </w:t>
            </w:r>
          </w:p>
        </w:tc>
        <w:tc>
          <w:tcPr>
            <w:tcW w:w="562" w:type="dxa"/>
            <w:tcBorders>
              <w:top w:val="nil"/>
              <w:left w:val="single" w:sz="3" w:space="0" w:color="000000"/>
              <w:bottom w:val="nil"/>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396"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Pocas veces </w:t>
            </w:r>
          </w:p>
        </w:tc>
        <w:tc>
          <w:tcPr>
            <w:tcW w:w="859"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2 </w:t>
            </w:r>
          </w:p>
        </w:tc>
        <w:tc>
          <w:tcPr>
            <w:tcW w:w="1098" w:type="dxa"/>
            <w:tcBorders>
              <w:top w:val="nil"/>
              <w:left w:val="single" w:sz="3" w:space="0" w:color="000000"/>
              <w:bottom w:val="nil"/>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3.6 </w:t>
            </w:r>
          </w:p>
        </w:tc>
      </w:tr>
      <w:tr w:rsidR="006E72FE" w:rsidRPr="00C058D3" w:rsidTr="00743B65">
        <w:trPr>
          <w:trHeight w:val="318"/>
          <w:jc w:val="center"/>
        </w:trPr>
        <w:tc>
          <w:tcPr>
            <w:tcW w:w="2091"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Nunca</w:t>
            </w:r>
          </w:p>
        </w:tc>
        <w:tc>
          <w:tcPr>
            <w:tcW w:w="710"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3 </w:t>
            </w:r>
          </w:p>
        </w:tc>
        <w:tc>
          <w:tcPr>
            <w:tcW w:w="154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5.4 </w:t>
            </w:r>
          </w:p>
        </w:tc>
        <w:tc>
          <w:tcPr>
            <w:tcW w:w="562" w:type="dxa"/>
            <w:tcBorders>
              <w:top w:val="nil"/>
              <w:left w:val="single" w:sz="3" w:space="0" w:color="000000"/>
              <w:bottom w:val="single" w:sz="3" w:space="0" w:color="000000"/>
              <w:right w:val="single" w:sz="3" w:space="0" w:color="000000"/>
            </w:tcBorders>
            <w:shd w:val="clear" w:color="auto" w:fill="FFFF00"/>
          </w:tcPr>
          <w:p w:rsidR="006E72FE" w:rsidRPr="00C058D3" w:rsidRDefault="006E72FE" w:rsidP="00743B65">
            <w:pPr>
              <w:spacing w:after="84" w:line="240" w:lineRule="auto"/>
              <w:ind w:right="-1"/>
              <w:rPr>
                <w:rFonts w:ascii="Times New Roman" w:hAnsi="Times New Roman" w:cs="Times New Roman"/>
                <w:sz w:val="24"/>
                <w:szCs w:val="24"/>
              </w:rPr>
            </w:pPr>
          </w:p>
        </w:tc>
        <w:tc>
          <w:tcPr>
            <w:tcW w:w="2396"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Nunca </w:t>
            </w:r>
          </w:p>
        </w:tc>
        <w:tc>
          <w:tcPr>
            <w:tcW w:w="859"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c>
          <w:tcPr>
            <w:tcW w:w="1098" w:type="dxa"/>
            <w:tcBorders>
              <w:top w:val="nil"/>
              <w:left w:val="single" w:sz="3" w:space="0" w:color="000000"/>
              <w:bottom w:val="single" w:sz="3" w:space="0" w:color="000000"/>
              <w:right w:val="single" w:sz="3" w:space="0" w:color="000000"/>
            </w:tcBorders>
          </w:tcPr>
          <w:p w:rsidR="006E72FE" w:rsidRPr="00C058D3" w:rsidRDefault="006E72FE" w:rsidP="00743B65">
            <w:pPr>
              <w:spacing w:after="84" w:line="240" w:lineRule="auto"/>
              <w:ind w:right="-1"/>
              <w:rPr>
                <w:rFonts w:ascii="Times New Roman" w:hAnsi="Times New Roman" w:cs="Times New Roman"/>
                <w:sz w:val="24"/>
                <w:szCs w:val="24"/>
              </w:rPr>
            </w:pPr>
            <w:r w:rsidRPr="00C058D3">
              <w:rPr>
                <w:rFonts w:ascii="Times New Roman" w:hAnsi="Times New Roman" w:cs="Times New Roman"/>
                <w:sz w:val="24"/>
                <w:szCs w:val="24"/>
              </w:rPr>
              <w:t xml:space="preserve">0 </w:t>
            </w:r>
          </w:p>
        </w:tc>
      </w:tr>
    </w:tbl>
    <w:p w:rsidR="006E72FE" w:rsidRDefault="006E72FE" w:rsidP="006E72FE">
      <w:pPr>
        <w:spacing w:after="84" w:line="360" w:lineRule="auto"/>
        <w:ind w:right="-1"/>
        <w:rPr>
          <w:rFonts w:ascii="Times New Roman" w:hAnsi="Times New Roman" w:cs="Times New Roman"/>
          <w:sz w:val="24"/>
          <w:szCs w:val="24"/>
        </w:rPr>
      </w:pPr>
    </w:p>
    <w:p w:rsidR="00CF0E6C" w:rsidRPr="00C058D3" w:rsidRDefault="00A41E4A" w:rsidP="0082384B">
      <w:pPr>
        <w:pStyle w:val="estilodetitulonivel1"/>
        <w:rPr>
          <w:lang w:val="es-MX"/>
        </w:rPr>
      </w:pPr>
      <w:r w:rsidRPr="00C058D3">
        <w:rPr>
          <w:lang w:val="es-MX"/>
        </w:rPr>
        <w:t>CONCLUSIONES</w:t>
      </w:r>
    </w:p>
    <w:p w:rsidR="004F3544" w:rsidRPr="00C058D3" w:rsidRDefault="004F3544" w:rsidP="0082384B">
      <w:pPr>
        <w:spacing w:after="0" w:line="480" w:lineRule="auto"/>
        <w:ind w:left="-17"/>
        <w:jc w:val="both"/>
        <w:rPr>
          <w:rFonts w:ascii="Times New Roman" w:hAnsi="Times New Roman" w:cs="Times New Roman"/>
          <w:sz w:val="24"/>
          <w:szCs w:val="24"/>
        </w:rPr>
      </w:pPr>
      <w:r w:rsidRPr="00C058D3">
        <w:rPr>
          <w:rFonts w:ascii="Times New Roman" w:hAnsi="Times New Roman" w:cs="Times New Roman"/>
          <w:sz w:val="24"/>
          <w:szCs w:val="24"/>
        </w:rPr>
        <w:t>Dentro de la Educación Especial se debe considerar el arte de la pintura como una estrategia para el desarrollo cognitivo de los niños y niñas con NEE asociadas a una discapacidad pues la pintura facilita la descripción de eventos pasados y actuales, pues los niños responden de mejor forma a las imágenes. Además, las actividades artísticas como la pintura favorecen y estimulan el desarrollo de la psicomotricidad fina y gruesa, propicia el estudio de las matemáticas y de la lectura. Los descrito nos invita a reflexionar sobre como la pintura se ha convertido en una nueva forma de conocimiento.</w:t>
      </w:r>
    </w:p>
    <w:p w:rsidR="004F3544" w:rsidRPr="00C058D3" w:rsidRDefault="004F3544" w:rsidP="0082384B">
      <w:pPr>
        <w:spacing w:after="0" w:line="480" w:lineRule="auto"/>
        <w:ind w:left="-17"/>
        <w:jc w:val="both"/>
        <w:rPr>
          <w:rFonts w:ascii="Times New Roman" w:hAnsi="Times New Roman" w:cs="Times New Roman"/>
          <w:sz w:val="24"/>
          <w:szCs w:val="24"/>
        </w:rPr>
      </w:pPr>
      <w:r w:rsidRPr="00C058D3">
        <w:rPr>
          <w:rFonts w:ascii="Times New Roman" w:hAnsi="Times New Roman" w:cs="Times New Roman"/>
          <w:sz w:val="24"/>
          <w:szCs w:val="24"/>
        </w:rPr>
        <w:t xml:space="preserve">Al trabajar con NEE asociadas a la discapacidad, los estudiantes prestan más atención o dan mayor importancia a los colores, sonidos o texturas, convirtiendo a la pintura o al arte en general en una estrategia didáctica imprescindible en educación especial, las artes nos invitan a prestar </w:t>
      </w:r>
      <w:r w:rsidRPr="00C058D3">
        <w:rPr>
          <w:rFonts w:ascii="Times New Roman" w:hAnsi="Times New Roman" w:cs="Times New Roman"/>
          <w:sz w:val="24"/>
          <w:szCs w:val="24"/>
        </w:rPr>
        <w:lastRenderedPageBreak/>
        <w:t>atención a las cualidades de lo que oímos, vemos, saboreamos y palpamos para poderlo experimentar; lo que buscamos en las artes es la capacidad de percibir cosas, no el simple hecho de reconocerlas.</w:t>
      </w:r>
    </w:p>
    <w:p w:rsidR="00052C38" w:rsidRPr="00C058D3" w:rsidRDefault="00052C38" w:rsidP="00743B65">
      <w:pPr>
        <w:widowControl w:val="0"/>
        <w:spacing w:after="0" w:line="360" w:lineRule="auto"/>
        <w:jc w:val="center"/>
        <w:rPr>
          <w:rFonts w:ascii="Times New Roman" w:eastAsia="Calibri" w:hAnsi="Times New Roman" w:cs="Times New Roman"/>
          <w:b/>
          <w:sz w:val="24"/>
          <w:szCs w:val="24"/>
          <w:lang w:val="es-MX"/>
        </w:rPr>
      </w:pPr>
    </w:p>
    <w:p w:rsidR="00CF0E6C" w:rsidRPr="00C058D3" w:rsidRDefault="00A41E4A" w:rsidP="00C058D3">
      <w:pPr>
        <w:pStyle w:val="estilodetitulonivel1"/>
        <w:rPr>
          <w:lang w:val="es-MX"/>
        </w:rPr>
      </w:pPr>
      <w:r w:rsidRPr="00C058D3">
        <w:rPr>
          <w:lang w:val="es-MX"/>
        </w:rPr>
        <w:t>REFERENCIAS BIBLIOGRÁFICAS</w:t>
      </w:r>
    </w:p>
    <w:bookmarkStart w:id="1" w:name="_Toc123844881" w:displacedByCustomXml="next"/>
    <w:sdt>
      <w:sdtPr>
        <w:rPr>
          <w:rFonts w:ascii="Times New Roman" w:eastAsia="Arial" w:hAnsi="Times New Roman" w:cs="Times New Roman"/>
          <w:b/>
          <w:color w:val="000000"/>
          <w:sz w:val="24"/>
          <w:szCs w:val="24"/>
          <w:lang w:eastAsia="en-US"/>
        </w:rPr>
        <w:id w:val="-967664469"/>
        <w:docPartObj>
          <w:docPartGallery w:val="Bibliographies"/>
          <w:docPartUnique/>
        </w:docPartObj>
      </w:sdtPr>
      <w:sdtEndPr>
        <w:rPr>
          <w:rFonts w:eastAsiaTheme="minorHAnsi"/>
          <w:b w:val="0"/>
          <w:color w:val="auto"/>
        </w:rPr>
      </w:sdtEndPr>
      <w:sdtContent>
        <w:p w:rsidR="00E1317C" w:rsidRPr="00C058D3" w:rsidRDefault="00E1317C" w:rsidP="00E1317C">
          <w:pPr>
            <w:pStyle w:val="Ttulo1"/>
            <w:spacing w:line="360" w:lineRule="auto"/>
            <w:rPr>
              <w:rFonts w:ascii="Times New Roman" w:hAnsi="Times New Roman" w:cs="Times New Roman"/>
              <w:b/>
              <w:color w:val="000000" w:themeColor="text1"/>
              <w:sz w:val="24"/>
              <w:szCs w:val="24"/>
            </w:rPr>
          </w:pPr>
          <w:r w:rsidRPr="00C058D3">
            <w:rPr>
              <w:rFonts w:ascii="Times New Roman" w:hAnsi="Times New Roman" w:cs="Times New Roman"/>
              <w:b/>
              <w:color w:val="000000" w:themeColor="text1"/>
              <w:sz w:val="24"/>
              <w:szCs w:val="24"/>
            </w:rPr>
            <w:t>Referencias</w:t>
          </w:r>
          <w:bookmarkEnd w:id="1"/>
        </w:p>
        <w:sdt>
          <w:sdtPr>
            <w:rPr>
              <w:rFonts w:ascii="Times New Roman" w:eastAsiaTheme="minorHAnsi" w:hAnsi="Times New Roman" w:cs="Times New Roman"/>
              <w:color w:val="auto"/>
              <w:sz w:val="22"/>
              <w:szCs w:val="24"/>
              <w:lang w:eastAsia="en-US"/>
            </w:rPr>
            <w:id w:val="-573587230"/>
            <w:bibliography/>
          </w:sdtPr>
          <w:sdtEndPr/>
          <w:sdtContent>
            <w:p w:rsidR="00E1317C" w:rsidRPr="00C058D3" w:rsidRDefault="003A7E3F"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szCs w:val="24"/>
                </w:rPr>
                <w:fldChar w:fldCharType="begin"/>
              </w:r>
              <w:r w:rsidR="00E1317C" w:rsidRPr="00C058D3">
                <w:rPr>
                  <w:rFonts w:ascii="Times New Roman" w:hAnsi="Times New Roman" w:cs="Times New Roman"/>
                  <w:szCs w:val="24"/>
                </w:rPr>
                <w:instrText>BIBLIOGRAPHY</w:instrText>
              </w:r>
              <w:r w:rsidRPr="00C058D3">
                <w:rPr>
                  <w:rFonts w:ascii="Times New Roman" w:hAnsi="Times New Roman" w:cs="Times New Roman"/>
                  <w:szCs w:val="24"/>
                </w:rPr>
                <w:fldChar w:fldCharType="separate"/>
              </w:r>
              <w:r w:rsidR="00E1317C" w:rsidRPr="00C058D3">
                <w:rPr>
                  <w:rFonts w:ascii="Times New Roman" w:hAnsi="Times New Roman" w:cs="Times New Roman"/>
                  <w:noProof/>
                  <w:szCs w:val="24"/>
                </w:rPr>
                <w:t xml:space="preserve">Bellido, D. (2015). Influencias de las Técnicas de dibujo y pintura en el Desarrollo Cognitivo de los niños de Primer Grado de Primaria de la Institución Educativa 41025 de La Libertad del Distrito de Cerro Colorado – Arequipa. 2015. </w:t>
              </w:r>
              <w:r w:rsidR="00E1317C" w:rsidRPr="00C058D3">
                <w:rPr>
                  <w:rFonts w:ascii="Times New Roman" w:hAnsi="Times New Roman" w:cs="Times New Roman"/>
                  <w:i/>
                  <w:iCs/>
                  <w:noProof/>
                  <w:szCs w:val="24"/>
                </w:rPr>
                <w:t>Universidad Nacional de San Agustin de Arequipa</w:t>
              </w:r>
              <w:r w:rsidR="00E1317C" w:rsidRPr="00C058D3">
                <w:rPr>
                  <w:rFonts w:ascii="Times New Roman" w:hAnsi="Times New Roman" w:cs="Times New Roman"/>
                  <w:noProof/>
                  <w:szCs w:val="24"/>
                </w:rPr>
                <w:t>.</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t xml:space="preserve">Castañeda, M. (2017). El arte en la etapa de Educación Infantil. </w:t>
              </w:r>
              <w:r w:rsidRPr="00C058D3">
                <w:rPr>
                  <w:rFonts w:ascii="Times New Roman" w:hAnsi="Times New Roman" w:cs="Times New Roman"/>
                  <w:i/>
                  <w:iCs/>
                  <w:noProof/>
                  <w:szCs w:val="24"/>
                </w:rPr>
                <w:t>Universidad de Valladolid</w:t>
              </w:r>
              <w:r w:rsidRPr="00C058D3">
                <w:rPr>
                  <w:rFonts w:ascii="Times New Roman" w:hAnsi="Times New Roman" w:cs="Times New Roman"/>
                  <w:noProof/>
                  <w:szCs w:val="24"/>
                </w:rPr>
                <w:t>.</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t xml:space="preserve">Castañeda, M. (2017). EL ARTE EN LA ETAPA DE EDUCACIÓN INFANTIL. </w:t>
              </w:r>
              <w:r w:rsidRPr="00C058D3">
                <w:rPr>
                  <w:rFonts w:ascii="Times New Roman" w:hAnsi="Times New Roman" w:cs="Times New Roman"/>
                  <w:i/>
                  <w:iCs/>
                  <w:noProof/>
                  <w:szCs w:val="24"/>
                </w:rPr>
                <w:t>Universidad de Valladolid</w:t>
              </w:r>
              <w:r w:rsidRPr="00C058D3">
                <w:rPr>
                  <w:rFonts w:ascii="Times New Roman" w:hAnsi="Times New Roman" w:cs="Times New Roman"/>
                  <w:noProof/>
                  <w:szCs w:val="24"/>
                </w:rPr>
                <w:t>.</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t xml:space="preserve">Días, M. (2018). Propuesta: técnicas de dibujo y pintura en el desarrollo de la motricidad fina en estudiantes de 5 años de la institución educativa N° 356 Ramoscucho - Celendín. </w:t>
              </w:r>
              <w:r w:rsidRPr="00C058D3">
                <w:rPr>
                  <w:rFonts w:ascii="Times New Roman" w:hAnsi="Times New Roman" w:cs="Times New Roman"/>
                  <w:i/>
                  <w:iCs/>
                  <w:noProof/>
                  <w:szCs w:val="24"/>
                </w:rPr>
                <w:t>Universidad San Pedro</w:t>
              </w:r>
              <w:r w:rsidRPr="00C058D3">
                <w:rPr>
                  <w:rFonts w:ascii="Times New Roman" w:hAnsi="Times New Roman" w:cs="Times New Roman"/>
                  <w:noProof/>
                  <w:szCs w:val="24"/>
                </w:rPr>
                <w:t>.</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t xml:space="preserve">Díaz, G., Duarte, k., Pérez, M., &amp; Ruíz, R. (2019). LA PINTURA COMO ESTRATEGIA PEDAGÓGICA ALTERNATIVA PARA MEJORAR LA CONVIVENCIA ESCOLAR. </w:t>
              </w:r>
              <w:r w:rsidRPr="00C058D3">
                <w:rPr>
                  <w:rFonts w:ascii="Times New Roman" w:hAnsi="Times New Roman" w:cs="Times New Roman"/>
                  <w:i/>
                  <w:iCs/>
                  <w:noProof/>
                  <w:szCs w:val="24"/>
                </w:rPr>
                <w:t>Universidad Cooperativa de Colombia</w:t>
              </w:r>
              <w:r w:rsidRPr="00C058D3">
                <w:rPr>
                  <w:rFonts w:ascii="Times New Roman" w:hAnsi="Times New Roman" w:cs="Times New Roman"/>
                  <w:noProof/>
                  <w:szCs w:val="24"/>
                </w:rPr>
                <w:t>.</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t xml:space="preserve">Duarte, A. (2016). Educación por medio del arte: Importancia e influencia en el desarrollo personal, social y cognitivo en los niños desde la infancia. </w:t>
              </w:r>
              <w:r w:rsidRPr="00C058D3">
                <w:rPr>
                  <w:rFonts w:ascii="Times New Roman" w:hAnsi="Times New Roman" w:cs="Times New Roman"/>
                  <w:i/>
                  <w:iCs/>
                  <w:noProof/>
                  <w:szCs w:val="24"/>
                </w:rPr>
                <w:t xml:space="preserve">Universidad Pedagogica Nacional </w:t>
              </w:r>
              <w:r w:rsidRPr="00C058D3">
                <w:rPr>
                  <w:rFonts w:ascii="Times New Roman" w:hAnsi="Times New Roman" w:cs="Times New Roman"/>
                  <w:noProof/>
                  <w:szCs w:val="24"/>
                </w:rPr>
                <w:t>.</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t xml:space="preserve">Hernández, R., Fernánez, C., &amp; Baptista, m. (2010). Metodología de la Investigación . </w:t>
              </w:r>
              <w:r w:rsidRPr="00C058D3">
                <w:rPr>
                  <w:rFonts w:ascii="Times New Roman" w:hAnsi="Times New Roman" w:cs="Times New Roman"/>
                  <w:i/>
                  <w:iCs/>
                  <w:noProof/>
                  <w:szCs w:val="24"/>
                </w:rPr>
                <w:t>Mc Graw Hill</w:t>
              </w:r>
              <w:r w:rsidRPr="00C058D3">
                <w:rPr>
                  <w:rFonts w:ascii="Times New Roman" w:hAnsi="Times New Roman" w:cs="Times New Roman"/>
                  <w:noProof/>
                  <w:szCs w:val="24"/>
                </w:rPr>
                <w:t>.</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t xml:space="preserve">Larenas, M., &amp; Moraga, C. (2017). Sindrome del Down y Pintura Artística: el Arte como medio de Expresión no-verbal e Integración Social. </w:t>
              </w:r>
              <w:r w:rsidRPr="00C058D3">
                <w:rPr>
                  <w:rFonts w:ascii="Times New Roman" w:hAnsi="Times New Roman" w:cs="Times New Roman"/>
                  <w:i/>
                  <w:iCs/>
                  <w:noProof/>
                  <w:szCs w:val="24"/>
                </w:rPr>
                <w:t>Universidad de Conce</w:t>
              </w:r>
              <w:r w:rsidRPr="00C058D3">
                <w:rPr>
                  <w:rFonts w:ascii="Times New Roman" w:hAnsi="Times New Roman" w:cs="Times New Roman"/>
                  <w:noProof/>
                  <w:szCs w:val="24"/>
                </w:rPr>
                <w:t>.</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lastRenderedPageBreak/>
                <w:t xml:space="preserve">Lopez, N. (2007). Las artes plasticas en el desarrollo cognitivo en ninos y niñas de 4 a 6 años del Liceo Bilingue Hontaner. </w:t>
              </w:r>
              <w:r w:rsidRPr="00C058D3">
                <w:rPr>
                  <w:rFonts w:ascii="Times New Roman" w:hAnsi="Times New Roman" w:cs="Times New Roman"/>
                  <w:i/>
                  <w:iCs/>
                  <w:noProof/>
                  <w:szCs w:val="24"/>
                </w:rPr>
                <w:t>Universidad Polit</w:t>
              </w:r>
              <w:r w:rsidR="008F0375">
                <w:rPr>
                  <w:rFonts w:ascii="Times New Roman" w:hAnsi="Times New Roman" w:cs="Times New Roman"/>
                  <w:i/>
                  <w:iCs/>
                  <w:noProof/>
                  <w:szCs w:val="24"/>
                </w:rPr>
                <w:t>é</w:t>
              </w:r>
              <w:r w:rsidRPr="00C058D3">
                <w:rPr>
                  <w:rFonts w:ascii="Times New Roman" w:hAnsi="Times New Roman" w:cs="Times New Roman"/>
                  <w:i/>
                  <w:iCs/>
                  <w:noProof/>
                  <w:szCs w:val="24"/>
                </w:rPr>
                <w:t>cnica Salesiana</w:t>
              </w:r>
              <w:r w:rsidRPr="00C058D3">
                <w:rPr>
                  <w:rFonts w:ascii="Times New Roman" w:hAnsi="Times New Roman" w:cs="Times New Roman"/>
                  <w:noProof/>
                  <w:szCs w:val="24"/>
                </w:rPr>
                <w:t>.</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t xml:space="preserve">Luque, D. (2009). Las necesidades educativas especiales como necesidades básicas. Una reflexión sobre la inclusión Educativa. </w:t>
              </w:r>
              <w:r w:rsidRPr="00C058D3">
                <w:rPr>
                  <w:rFonts w:ascii="Times New Roman" w:hAnsi="Times New Roman" w:cs="Times New Roman"/>
                  <w:i/>
                  <w:iCs/>
                  <w:noProof/>
                  <w:szCs w:val="24"/>
                </w:rPr>
                <w:t>Revista Latinoamericana de Estudios Educativos (México)</w:t>
              </w:r>
              <w:r w:rsidRPr="00C058D3">
                <w:rPr>
                  <w:rFonts w:ascii="Times New Roman" w:hAnsi="Times New Roman" w:cs="Times New Roman"/>
                  <w:noProof/>
                  <w:szCs w:val="24"/>
                </w:rPr>
                <w:t>, 201-223.</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t xml:space="preserve">Mineduc. (2013). Estrategias pedagógicas para atender Necesidades Educativas Especiales. </w:t>
              </w:r>
              <w:r w:rsidRPr="00C058D3">
                <w:rPr>
                  <w:rFonts w:ascii="Times New Roman" w:hAnsi="Times New Roman" w:cs="Times New Roman"/>
                  <w:i/>
                  <w:iCs/>
                  <w:noProof/>
                  <w:szCs w:val="24"/>
                </w:rPr>
                <w:t xml:space="preserve">Ministero de Educación </w:t>
              </w:r>
              <w:r w:rsidRPr="00C058D3">
                <w:rPr>
                  <w:rFonts w:ascii="Times New Roman" w:hAnsi="Times New Roman" w:cs="Times New Roman"/>
                  <w:noProof/>
                  <w:szCs w:val="24"/>
                </w:rPr>
                <w:t>.</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t xml:space="preserve">Mujica, V., &amp; Rodríguez, P. (2016). La pintura como faciltadora pedagógica para el desarrollo de la autonomía en niños del grado Pre-Jardín del Colegio Fundación Instituto Tecnológico del Sur. </w:t>
              </w:r>
              <w:r w:rsidRPr="00C058D3">
                <w:rPr>
                  <w:rFonts w:ascii="Times New Roman" w:hAnsi="Times New Roman" w:cs="Times New Roman"/>
                  <w:i/>
                  <w:iCs/>
                  <w:noProof/>
                  <w:szCs w:val="24"/>
                </w:rPr>
                <w:t>Fundación Universitaria Los Lobertadores</w:t>
              </w:r>
              <w:r w:rsidRPr="00C058D3">
                <w:rPr>
                  <w:rFonts w:ascii="Times New Roman" w:hAnsi="Times New Roman" w:cs="Times New Roman"/>
                  <w:noProof/>
                  <w:szCs w:val="24"/>
                </w:rPr>
                <w:t>.</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t xml:space="preserve">Orellana, F. (2018). El arte en el desarrollo integral del niño. </w:t>
              </w:r>
              <w:r w:rsidRPr="00C058D3">
                <w:rPr>
                  <w:rFonts w:ascii="Times New Roman" w:hAnsi="Times New Roman" w:cs="Times New Roman"/>
                  <w:i/>
                  <w:iCs/>
                  <w:noProof/>
                  <w:szCs w:val="24"/>
                </w:rPr>
                <w:t xml:space="preserve">Realidad Reflexión </w:t>
              </w:r>
              <w:r w:rsidRPr="00C058D3">
                <w:rPr>
                  <w:rFonts w:ascii="Times New Roman" w:hAnsi="Times New Roman" w:cs="Times New Roman"/>
                  <w:noProof/>
                  <w:szCs w:val="24"/>
                </w:rPr>
                <w:t>.</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t xml:space="preserve">Orrala, J. (2021). Las artes plásticas en el desarrollo de las habilidades cognitivas en los estudiantes con Necesidades Educativas Especiales . </w:t>
              </w:r>
              <w:r w:rsidRPr="00C058D3">
                <w:rPr>
                  <w:rFonts w:ascii="Times New Roman" w:hAnsi="Times New Roman" w:cs="Times New Roman"/>
                  <w:i/>
                  <w:iCs/>
                  <w:noProof/>
                  <w:szCs w:val="24"/>
                </w:rPr>
                <w:t>Universidad Laica Vicentes Rocafuerte de Guayaquil</w:t>
              </w:r>
              <w:r w:rsidRPr="00C058D3">
                <w:rPr>
                  <w:rFonts w:ascii="Times New Roman" w:hAnsi="Times New Roman" w:cs="Times New Roman"/>
                  <w:noProof/>
                  <w:szCs w:val="24"/>
                </w:rPr>
                <w:t>.</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t xml:space="preserve">Pedrosa, F. (2011). El arte en educacion infantil. </w:t>
              </w:r>
              <w:r w:rsidRPr="00C058D3">
                <w:rPr>
                  <w:rFonts w:ascii="Times New Roman" w:hAnsi="Times New Roman" w:cs="Times New Roman"/>
                  <w:i/>
                  <w:iCs/>
                  <w:noProof/>
                  <w:szCs w:val="24"/>
                </w:rPr>
                <w:t xml:space="preserve">Innovación y Experiencias Educativas </w:t>
              </w:r>
              <w:r w:rsidRPr="00C058D3">
                <w:rPr>
                  <w:rFonts w:ascii="Times New Roman" w:hAnsi="Times New Roman" w:cs="Times New Roman"/>
                  <w:noProof/>
                  <w:szCs w:val="24"/>
                </w:rPr>
                <w:t>.</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t xml:space="preserve">Pereira, Z. (2011). Los diseños de método mixto en la investigación en educación: Una experiencia concreta. </w:t>
              </w:r>
              <w:r w:rsidRPr="00C058D3">
                <w:rPr>
                  <w:rFonts w:ascii="Times New Roman" w:hAnsi="Times New Roman" w:cs="Times New Roman"/>
                  <w:i/>
                  <w:iCs/>
                  <w:noProof/>
                  <w:szCs w:val="24"/>
                </w:rPr>
                <w:t>Revista Electrónica Educare, XV</w:t>
              </w:r>
              <w:r w:rsidRPr="00C058D3">
                <w:rPr>
                  <w:rFonts w:ascii="Times New Roman" w:hAnsi="Times New Roman" w:cs="Times New Roman"/>
                  <w:noProof/>
                  <w:szCs w:val="24"/>
                </w:rPr>
                <w:t>(1), 15-29.</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t xml:space="preserve">Pérez, G. (2015). El arte en la Educación Especial . </w:t>
              </w:r>
              <w:r w:rsidRPr="00C058D3">
                <w:rPr>
                  <w:rFonts w:ascii="Times New Roman" w:hAnsi="Times New Roman" w:cs="Times New Roman"/>
                  <w:i/>
                  <w:iCs/>
                  <w:noProof/>
                  <w:szCs w:val="24"/>
                </w:rPr>
                <w:t>Revista Internacional de apoyo a la inclusión, logopedia, sociedad y multiculturalidad</w:t>
              </w:r>
              <w:r w:rsidRPr="00C058D3">
                <w:rPr>
                  <w:rFonts w:ascii="Times New Roman" w:hAnsi="Times New Roman" w:cs="Times New Roman"/>
                  <w:noProof/>
                  <w:szCs w:val="24"/>
                </w:rPr>
                <w:t>, 79-97.</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t xml:space="preserve">Pérez, V. (2013). Las necesidades educativas especiales asociadas a una discapacidad y su influencia en la aplicación de las artes plásticas en los niños y niñas del Instituto de Educación Especial Ambato, Provinvia de Tungurahua. </w:t>
              </w:r>
              <w:r w:rsidRPr="00C058D3">
                <w:rPr>
                  <w:rFonts w:ascii="Times New Roman" w:hAnsi="Times New Roman" w:cs="Times New Roman"/>
                  <w:i/>
                  <w:iCs/>
                  <w:noProof/>
                  <w:szCs w:val="24"/>
                </w:rPr>
                <w:t>Universidad Técnica de Ambato</w:t>
              </w:r>
              <w:r w:rsidRPr="00C058D3">
                <w:rPr>
                  <w:rFonts w:ascii="Times New Roman" w:hAnsi="Times New Roman" w:cs="Times New Roman"/>
                  <w:noProof/>
                  <w:szCs w:val="24"/>
                </w:rPr>
                <w:t>.</w:t>
              </w:r>
            </w:p>
            <w:p w:rsidR="00E1317C" w:rsidRPr="00C058D3" w:rsidRDefault="00E1317C" w:rsidP="00E1317C">
              <w:pPr>
                <w:pStyle w:val="Bibliografa"/>
                <w:spacing w:line="360" w:lineRule="auto"/>
                <w:ind w:left="720" w:hanging="720"/>
                <w:rPr>
                  <w:rFonts w:ascii="Times New Roman" w:hAnsi="Times New Roman" w:cs="Times New Roman"/>
                  <w:noProof/>
                  <w:szCs w:val="24"/>
                </w:rPr>
              </w:pPr>
              <w:r w:rsidRPr="00C058D3">
                <w:rPr>
                  <w:rFonts w:ascii="Times New Roman" w:hAnsi="Times New Roman" w:cs="Times New Roman"/>
                  <w:noProof/>
                  <w:szCs w:val="24"/>
                </w:rPr>
                <w:t xml:space="preserve">Sudario, S. (2015). </w:t>
              </w:r>
              <w:r w:rsidR="00966589" w:rsidRPr="00C058D3">
                <w:rPr>
                  <w:rFonts w:ascii="Times New Roman" w:hAnsi="Times New Roman" w:cs="Times New Roman"/>
                  <w:noProof/>
                  <w:szCs w:val="24"/>
                </w:rPr>
                <w:t>Pintura como recursos didáctico para el desarrollo del pensamiento creativo en los niños de 4 a 5 años. Creación e implementación de un ambiente de expresión artística</w:t>
              </w:r>
              <w:r w:rsidRPr="00C058D3">
                <w:rPr>
                  <w:rFonts w:ascii="Times New Roman" w:hAnsi="Times New Roman" w:cs="Times New Roman"/>
                  <w:noProof/>
                  <w:szCs w:val="24"/>
                </w:rPr>
                <w:t xml:space="preserve">. </w:t>
              </w:r>
              <w:r w:rsidRPr="00C058D3">
                <w:rPr>
                  <w:rFonts w:ascii="Times New Roman" w:hAnsi="Times New Roman" w:cs="Times New Roman"/>
                  <w:i/>
                  <w:iCs/>
                  <w:noProof/>
                  <w:szCs w:val="24"/>
                </w:rPr>
                <w:t>Universidad de Guayaquil</w:t>
              </w:r>
              <w:r w:rsidRPr="00C058D3">
                <w:rPr>
                  <w:rFonts w:ascii="Times New Roman" w:hAnsi="Times New Roman" w:cs="Times New Roman"/>
                  <w:noProof/>
                  <w:szCs w:val="24"/>
                </w:rPr>
                <w:t>.</w:t>
              </w:r>
              <w:bookmarkStart w:id="2" w:name="_GoBack"/>
              <w:bookmarkEnd w:id="2"/>
            </w:p>
            <w:p w:rsidR="00E1317C" w:rsidRPr="00C058D3" w:rsidRDefault="003A7E3F" w:rsidP="00E1317C">
              <w:pPr>
                <w:spacing w:line="360" w:lineRule="auto"/>
                <w:ind w:left="-17"/>
                <w:rPr>
                  <w:rFonts w:ascii="Times New Roman" w:hAnsi="Times New Roman" w:cs="Times New Roman"/>
                  <w:sz w:val="24"/>
                  <w:szCs w:val="24"/>
                </w:rPr>
              </w:pPr>
              <w:r w:rsidRPr="00C058D3">
                <w:rPr>
                  <w:rFonts w:ascii="Times New Roman" w:hAnsi="Times New Roman" w:cs="Times New Roman"/>
                  <w:b/>
                  <w:bCs/>
                  <w:sz w:val="24"/>
                  <w:szCs w:val="24"/>
                </w:rPr>
                <w:fldChar w:fldCharType="end"/>
              </w:r>
            </w:p>
          </w:sdtContent>
        </w:sdt>
      </w:sdtContent>
    </w:sdt>
    <w:sectPr w:rsidR="00E1317C" w:rsidRPr="00C058D3" w:rsidSect="00D61B6A">
      <w:headerReference w:type="default" r:id="rId10"/>
      <w:footerReference w:type="default" r:id="rId11"/>
      <w:pgSz w:w="12240" w:h="15840" w:code="1"/>
      <w:pgMar w:top="1440" w:right="1440" w:bottom="1440" w:left="1440" w:header="540" w:footer="183" w:gutter="0"/>
      <w:pgNumType w:start="9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C97" w:rsidRDefault="00F36C97" w:rsidP="00531D56">
      <w:pPr>
        <w:spacing w:after="0" w:line="240" w:lineRule="auto"/>
      </w:pPr>
      <w:r>
        <w:separator/>
      </w:r>
    </w:p>
  </w:endnote>
  <w:endnote w:type="continuationSeparator" w:id="0">
    <w:p w:rsidR="00F36C97" w:rsidRDefault="00F36C97"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52103"/>
      <w:docPartObj>
        <w:docPartGallery w:val="Page Numbers (Bottom of Page)"/>
        <w:docPartUnique/>
      </w:docPartObj>
    </w:sdtPr>
    <w:sdtContent>
      <w:p w:rsidR="00D61B6A" w:rsidRDefault="00D61B6A">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D61B6A" w:rsidRPr="00D61B6A" w:rsidTr="00A97D62">
          <w:trPr>
            <w:trHeight w:val="310"/>
            <w:jc w:val="center"/>
          </w:trPr>
          <w:tc>
            <w:tcPr>
              <w:tcW w:w="1804" w:type="dxa"/>
              <w:shd w:val="clear" w:color="auto" w:fill="00B0F0"/>
              <w:tcMar>
                <w:top w:w="144" w:type="dxa"/>
                <w:left w:w="115" w:type="dxa"/>
                <w:bottom w:w="144" w:type="dxa"/>
                <w:right w:w="115" w:type="dxa"/>
              </w:tcMar>
              <w:vAlign w:val="center"/>
            </w:tcPr>
            <w:p w:rsidR="00D61B6A" w:rsidRPr="00D61B6A" w:rsidRDefault="00D61B6A" w:rsidP="00D61B6A">
              <w:pPr>
                <w:rPr>
                  <w:rFonts w:ascii="Calibri" w:eastAsia="Calibri" w:hAnsi="Calibri" w:cs="Times New Roman"/>
                  <w:b/>
                  <w:color w:val="FFFFFF"/>
                  <w:lang w:val="en-US"/>
                </w:rPr>
              </w:pPr>
              <w:r w:rsidRPr="00D61B6A">
                <w:rPr>
                  <w:rFonts w:ascii="Calibri" w:eastAsia="Calibri" w:hAnsi="Calibri" w:cs="Times New Roman"/>
                  <w:noProof/>
                  <w:lang w:val="en-US"/>
                </w:rPr>
                <w:drawing>
                  <wp:inline distT="0" distB="0" distL="0" distR="0" wp14:anchorId="736E9C45" wp14:editId="756DF9AD">
                    <wp:extent cx="999530" cy="352107"/>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rsidR="00D61B6A" w:rsidRPr="00D61B6A" w:rsidRDefault="00D61B6A" w:rsidP="00D61B6A">
              <w:pPr>
                <w:rPr>
                  <w:rFonts w:ascii="Calibri" w:eastAsia="Calibri" w:hAnsi="Calibri" w:cs="Times New Roman"/>
                  <w:color w:val="FFFFFF"/>
                  <w:sz w:val="20"/>
                  <w:lang w:val="es-US"/>
                </w:rPr>
              </w:pPr>
              <w:r w:rsidRPr="00D61B6A">
                <w:rPr>
                  <w:rFonts w:ascii="Calibri" w:eastAsia="Calibri" w:hAnsi="Calibri" w:cs="Times New Roman"/>
                  <w:color w:val="FFFFFF"/>
                  <w:sz w:val="20"/>
                  <w:lang w:val="es-US"/>
                </w:rPr>
                <w:t xml:space="preserve">Artículo de acceso abierto distribuido bajo los términos de la licencia Creative Commons. </w:t>
              </w:r>
            </w:p>
            <w:p w:rsidR="00D61B6A" w:rsidRPr="00D61B6A" w:rsidRDefault="00D61B6A" w:rsidP="00D61B6A">
              <w:pPr>
                <w:rPr>
                  <w:rFonts w:ascii="Calibri" w:eastAsia="Calibri" w:hAnsi="Calibri" w:cs="Times New Roman"/>
                  <w:b/>
                  <w:color w:val="FFFFFF"/>
                  <w:lang w:val="es-US"/>
                </w:rPr>
              </w:pPr>
              <w:r w:rsidRPr="00D61B6A">
                <w:rPr>
                  <w:rFonts w:ascii="Calibri" w:eastAsia="Calibri" w:hAnsi="Calibri" w:cs="Times New Roman"/>
                  <w:color w:val="FFFFFF"/>
                  <w:sz w:val="20"/>
                  <w:lang w:val="es-US"/>
                </w:rPr>
                <w:t>Reconocimiento-NoComercial 4.0 Internacional (CC BY-NC 4.0)</w:t>
              </w:r>
            </w:p>
          </w:tc>
        </w:tr>
        <w:tr w:rsidR="00D61B6A" w:rsidRPr="00D61B6A" w:rsidTr="00A97D62">
          <w:trPr>
            <w:trHeight w:val="14"/>
            <w:jc w:val="center"/>
          </w:trPr>
          <w:tc>
            <w:tcPr>
              <w:tcW w:w="10085" w:type="dxa"/>
              <w:gridSpan w:val="2"/>
              <w:shd w:val="clear" w:color="auto" w:fill="FFFFFF"/>
              <w:tcMar>
                <w:top w:w="144" w:type="dxa"/>
                <w:left w:w="115" w:type="dxa"/>
                <w:bottom w:w="144" w:type="dxa"/>
                <w:right w:w="115" w:type="dxa"/>
              </w:tcMar>
              <w:vAlign w:val="center"/>
            </w:tcPr>
            <w:p w:rsidR="00D61B6A" w:rsidRPr="00D61B6A" w:rsidRDefault="00D61B6A" w:rsidP="00D61B6A">
              <w:pPr>
                <w:jc w:val="center"/>
                <w:rPr>
                  <w:rFonts w:ascii="Calibri" w:eastAsia="Calibri" w:hAnsi="Calibri" w:cs="Times New Roman"/>
                  <w:color w:val="FFFFFF"/>
                  <w:sz w:val="20"/>
                  <w:lang w:val="es-US"/>
                </w:rPr>
              </w:pPr>
              <w:r w:rsidRPr="00D61B6A">
                <w:rPr>
                  <w:rFonts w:ascii="Calibri" w:eastAsia="Calibri" w:hAnsi="Calibri" w:cs="Times New Roman"/>
                  <w:color w:val="833C0B"/>
                  <w:sz w:val="20"/>
                  <w:lang w:val="es-US"/>
                </w:rPr>
                <w:t>Calle 41 No. 3406 e/34 y 36 Playa, La Habana, Cuba.    /   revista@iccp.rimed.cu   /   www.cienciaspedagogicas.rimed.cu</w:t>
              </w:r>
            </w:p>
          </w:tc>
        </w:tr>
      </w:tbl>
      <w:p w:rsidR="00D61B6A" w:rsidRDefault="00D61B6A" w:rsidP="00D61B6A">
        <w:pPr>
          <w:pStyle w:val="Piedepgina"/>
          <w:jc w:val="center"/>
        </w:pPr>
        <w:r>
          <w:fldChar w:fldCharType="begin"/>
        </w:r>
        <w:r>
          <w:instrText>PAGE   \* MERGEFORMAT</w:instrText>
        </w:r>
        <w:r>
          <w:fldChar w:fldCharType="separate"/>
        </w:r>
        <w:r>
          <w:rPr>
            <w:noProof/>
          </w:rPr>
          <w:t>94</w:t>
        </w:r>
        <w:r>
          <w:fldChar w:fldCharType="end"/>
        </w:r>
      </w:p>
    </w:sdtContent>
  </w:sdt>
  <w:p w:rsidR="003C32D9" w:rsidRDefault="003C32D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C97" w:rsidRDefault="00F36C97" w:rsidP="00531D56">
      <w:pPr>
        <w:spacing w:after="0" w:line="240" w:lineRule="auto"/>
      </w:pPr>
      <w:r>
        <w:separator/>
      </w:r>
    </w:p>
  </w:footnote>
  <w:footnote w:type="continuationSeparator" w:id="0">
    <w:p w:rsidR="00F36C97" w:rsidRDefault="00F36C97" w:rsidP="00531D56">
      <w:pPr>
        <w:spacing w:after="0" w:line="240" w:lineRule="auto"/>
      </w:pPr>
      <w:r>
        <w:continuationSeparator/>
      </w:r>
    </w:p>
  </w:footnote>
  <w:footnote w:id="1">
    <w:p w:rsidR="003C32D9" w:rsidRDefault="003C32D9">
      <w:pPr>
        <w:pStyle w:val="Textonotapie"/>
      </w:pPr>
      <w:r>
        <w:rPr>
          <w:rStyle w:val="Refdenotaalpie"/>
        </w:rPr>
        <w:footnoteRef/>
      </w:r>
      <w:r w:rsidR="00840437">
        <w:t xml:space="preserve">Docente de Educación Especial.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D61B6A" w:rsidRPr="00D61B6A" w:rsidTr="00D61B6A">
      <w:trPr>
        <w:trHeight w:val="998"/>
        <w:jc w:val="center"/>
      </w:trPr>
      <w:tc>
        <w:tcPr>
          <w:tcW w:w="5035" w:type="dxa"/>
          <w:tcMar>
            <w:top w:w="72" w:type="dxa"/>
            <w:left w:w="115" w:type="dxa"/>
            <w:bottom w:w="72" w:type="dxa"/>
            <w:right w:w="115" w:type="dxa"/>
          </w:tcMar>
          <w:vAlign w:val="center"/>
        </w:tcPr>
        <w:p w:rsidR="00D61B6A" w:rsidRPr="00D61B6A" w:rsidRDefault="00D61B6A" w:rsidP="00D61B6A">
          <w:pPr>
            <w:jc w:val="center"/>
            <w:rPr>
              <w:rFonts w:ascii="Arial" w:eastAsia="Times New Roman" w:hAnsi="Arial" w:cs="Arial"/>
              <w:b/>
              <w:sz w:val="28"/>
              <w:szCs w:val="24"/>
              <w:lang w:val="en-US" w:eastAsia="es-ES"/>
            </w:rPr>
          </w:pPr>
          <w:r w:rsidRPr="00D61B6A">
            <w:rPr>
              <w:rFonts w:ascii="Times New Roman" w:eastAsia="Times New Roman" w:hAnsi="Times New Roman" w:cs="Times New Roman"/>
              <w:noProof/>
              <w:sz w:val="24"/>
              <w:szCs w:val="24"/>
              <w:lang w:val="en-US"/>
            </w:rPr>
            <w:drawing>
              <wp:inline distT="0" distB="0" distL="0" distR="0" wp14:anchorId="6768B491" wp14:editId="36E3FA2A">
                <wp:extent cx="3091218" cy="603072"/>
                <wp:effectExtent l="0" t="0" r="0" b="6985"/>
                <wp:docPr id="1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rsidR="00D61B6A" w:rsidRPr="00D61B6A" w:rsidRDefault="00D61B6A" w:rsidP="00D61B6A">
          <w:pPr>
            <w:jc w:val="center"/>
            <w:rPr>
              <w:rFonts w:ascii="Times New Roman" w:eastAsia="Times New Roman" w:hAnsi="Times New Roman" w:cs="Times New Roman"/>
              <w:b/>
              <w:color w:val="FFFFFF"/>
              <w:sz w:val="20"/>
              <w:szCs w:val="24"/>
              <w:lang w:eastAsia="es-ES"/>
            </w:rPr>
          </w:pPr>
          <w:r w:rsidRPr="00D61B6A">
            <w:rPr>
              <w:rFonts w:ascii="Times New Roman" w:eastAsia="Times New Roman" w:hAnsi="Times New Roman" w:cs="Times New Roman"/>
              <w:b/>
              <w:color w:val="FFFFFF"/>
              <w:sz w:val="20"/>
              <w:szCs w:val="24"/>
              <w:lang w:eastAsia="es-ES"/>
            </w:rPr>
            <w:t>ISSN: 1605 – 5888    RNPS: 1844</w:t>
          </w:r>
        </w:p>
        <w:p w:rsidR="00D61B6A" w:rsidRPr="00D61B6A" w:rsidRDefault="00D61B6A" w:rsidP="00D61B6A">
          <w:pPr>
            <w:jc w:val="center"/>
            <w:rPr>
              <w:rFonts w:ascii="Times New Roman" w:eastAsia="Times New Roman" w:hAnsi="Times New Roman" w:cs="Times New Roman"/>
              <w:b/>
              <w:color w:val="FFFFFF"/>
              <w:sz w:val="20"/>
              <w:szCs w:val="24"/>
              <w:lang w:eastAsia="es-ES"/>
            </w:rPr>
          </w:pPr>
          <w:r w:rsidRPr="00D61B6A">
            <w:rPr>
              <w:rFonts w:ascii="Times New Roman" w:eastAsia="Times New Roman" w:hAnsi="Times New Roman" w:cs="Times New Roman"/>
              <w:b/>
              <w:color w:val="FFFFFF"/>
              <w:sz w:val="20"/>
              <w:szCs w:val="24"/>
              <w:lang w:eastAsia="es-ES"/>
            </w:rPr>
            <w:t xml:space="preserve">V.17. No.3 (septiembre-diciembre) Año 2024, 4ta Etapa </w:t>
          </w:r>
        </w:p>
        <w:p w:rsidR="00D61B6A" w:rsidRPr="00D61B6A" w:rsidRDefault="00D61B6A" w:rsidP="00D61B6A">
          <w:pPr>
            <w:jc w:val="center"/>
            <w:rPr>
              <w:rFonts w:ascii="Arial" w:eastAsia="Times New Roman" w:hAnsi="Arial" w:cs="Arial"/>
              <w:b/>
              <w:sz w:val="28"/>
              <w:szCs w:val="24"/>
              <w:lang w:eastAsia="es-ES"/>
            </w:rPr>
          </w:pPr>
          <w:r w:rsidRPr="00D61B6A">
            <w:rPr>
              <w:rFonts w:ascii="Times New Roman" w:eastAsia="Times New Roman" w:hAnsi="Times New Roman" w:cs="Times New Roman"/>
              <w:b/>
              <w:color w:val="FFFFFF"/>
              <w:sz w:val="20"/>
              <w:szCs w:val="24"/>
              <w:lang w:eastAsia="es-ES"/>
            </w:rPr>
            <w:t>Pág.</w:t>
          </w:r>
          <w:r>
            <w:rPr>
              <w:rFonts w:ascii="Times New Roman" w:eastAsia="Times New Roman" w:hAnsi="Times New Roman" w:cs="Times New Roman"/>
              <w:b/>
              <w:color w:val="FFFFFF"/>
              <w:sz w:val="20"/>
              <w:szCs w:val="24"/>
              <w:lang w:eastAsia="es-ES"/>
            </w:rPr>
            <w:t xml:space="preserve"> 94-113</w:t>
          </w:r>
        </w:p>
      </w:tc>
    </w:tr>
  </w:tbl>
  <w:p w:rsidR="003C32D9" w:rsidRDefault="003C32D9"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86027"/>
    <w:multiLevelType w:val="hybridMultilevel"/>
    <w:tmpl w:val="D7B83BA0"/>
    <w:lvl w:ilvl="0" w:tplc="C530522A">
      <w:start w:val="1"/>
      <w:numFmt w:val="decimal"/>
      <w:lvlText w:val="%1."/>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92BF4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20F252">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1C5FA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D064D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DA0FC4">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9EE7FE">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8C11F6">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C2AC58">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E97D03"/>
    <w:multiLevelType w:val="multilevel"/>
    <w:tmpl w:val="1BE0CFA0"/>
    <w:lvl w:ilvl="0">
      <w:start w:val="1"/>
      <w:numFmt w:val="decimal"/>
      <w:lvlText w:val="%1."/>
      <w:lvlJc w:val="left"/>
      <w:pPr>
        <w:ind w:left="345"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905" w:hanging="1800"/>
      </w:pPr>
      <w:rPr>
        <w:rFonts w:hint="default"/>
      </w:rPr>
    </w:lvl>
  </w:abstractNum>
  <w:abstractNum w:abstractNumId="3"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E6529"/>
    <w:multiLevelType w:val="hybridMultilevel"/>
    <w:tmpl w:val="FB98BD30"/>
    <w:lvl w:ilvl="0" w:tplc="300A0001">
      <w:start w:val="1"/>
      <w:numFmt w:val="bullet"/>
      <w:lvlText w:val=""/>
      <w:lvlJc w:val="left"/>
      <w:pPr>
        <w:ind w:left="960" w:hanging="360"/>
      </w:pPr>
      <w:rPr>
        <w:rFonts w:ascii="Symbol" w:hAnsi="Symbol" w:hint="default"/>
      </w:rPr>
    </w:lvl>
    <w:lvl w:ilvl="1" w:tplc="300A0003" w:tentative="1">
      <w:start w:val="1"/>
      <w:numFmt w:val="bullet"/>
      <w:lvlText w:val="o"/>
      <w:lvlJc w:val="left"/>
      <w:pPr>
        <w:ind w:left="1680" w:hanging="360"/>
      </w:pPr>
      <w:rPr>
        <w:rFonts w:ascii="Courier New" w:hAnsi="Courier New" w:cs="Courier New" w:hint="default"/>
      </w:rPr>
    </w:lvl>
    <w:lvl w:ilvl="2" w:tplc="300A0005" w:tentative="1">
      <w:start w:val="1"/>
      <w:numFmt w:val="bullet"/>
      <w:lvlText w:val=""/>
      <w:lvlJc w:val="left"/>
      <w:pPr>
        <w:ind w:left="2400" w:hanging="360"/>
      </w:pPr>
      <w:rPr>
        <w:rFonts w:ascii="Wingdings" w:hAnsi="Wingdings" w:hint="default"/>
      </w:rPr>
    </w:lvl>
    <w:lvl w:ilvl="3" w:tplc="300A0001" w:tentative="1">
      <w:start w:val="1"/>
      <w:numFmt w:val="bullet"/>
      <w:lvlText w:val=""/>
      <w:lvlJc w:val="left"/>
      <w:pPr>
        <w:ind w:left="3120" w:hanging="360"/>
      </w:pPr>
      <w:rPr>
        <w:rFonts w:ascii="Symbol" w:hAnsi="Symbol" w:hint="default"/>
      </w:rPr>
    </w:lvl>
    <w:lvl w:ilvl="4" w:tplc="300A0003" w:tentative="1">
      <w:start w:val="1"/>
      <w:numFmt w:val="bullet"/>
      <w:lvlText w:val="o"/>
      <w:lvlJc w:val="left"/>
      <w:pPr>
        <w:ind w:left="3840" w:hanging="360"/>
      </w:pPr>
      <w:rPr>
        <w:rFonts w:ascii="Courier New" w:hAnsi="Courier New" w:cs="Courier New" w:hint="default"/>
      </w:rPr>
    </w:lvl>
    <w:lvl w:ilvl="5" w:tplc="300A0005" w:tentative="1">
      <w:start w:val="1"/>
      <w:numFmt w:val="bullet"/>
      <w:lvlText w:val=""/>
      <w:lvlJc w:val="left"/>
      <w:pPr>
        <w:ind w:left="4560" w:hanging="360"/>
      </w:pPr>
      <w:rPr>
        <w:rFonts w:ascii="Wingdings" w:hAnsi="Wingdings" w:hint="default"/>
      </w:rPr>
    </w:lvl>
    <w:lvl w:ilvl="6" w:tplc="300A0001" w:tentative="1">
      <w:start w:val="1"/>
      <w:numFmt w:val="bullet"/>
      <w:lvlText w:val=""/>
      <w:lvlJc w:val="left"/>
      <w:pPr>
        <w:ind w:left="5280" w:hanging="360"/>
      </w:pPr>
      <w:rPr>
        <w:rFonts w:ascii="Symbol" w:hAnsi="Symbol" w:hint="default"/>
      </w:rPr>
    </w:lvl>
    <w:lvl w:ilvl="7" w:tplc="300A0003" w:tentative="1">
      <w:start w:val="1"/>
      <w:numFmt w:val="bullet"/>
      <w:lvlText w:val="o"/>
      <w:lvlJc w:val="left"/>
      <w:pPr>
        <w:ind w:left="6000" w:hanging="360"/>
      </w:pPr>
      <w:rPr>
        <w:rFonts w:ascii="Courier New" w:hAnsi="Courier New" w:cs="Courier New" w:hint="default"/>
      </w:rPr>
    </w:lvl>
    <w:lvl w:ilvl="8" w:tplc="300A0005" w:tentative="1">
      <w:start w:val="1"/>
      <w:numFmt w:val="bullet"/>
      <w:lvlText w:val=""/>
      <w:lvlJc w:val="left"/>
      <w:pPr>
        <w:ind w:left="6720" w:hanging="360"/>
      </w:pPr>
      <w:rPr>
        <w:rFonts w:ascii="Wingdings" w:hAnsi="Wingdings" w:hint="default"/>
      </w:rPr>
    </w:lvl>
  </w:abstractNum>
  <w:abstractNum w:abstractNumId="5" w15:restartNumberingAfterBreak="0">
    <w:nsid w:val="5658315B"/>
    <w:multiLevelType w:val="hybridMultilevel"/>
    <w:tmpl w:val="7296736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6" w15:restartNumberingAfterBreak="0">
    <w:nsid w:val="61507F2A"/>
    <w:multiLevelType w:val="hybridMultilevel"/>
    <w:tmpl w:val="959AA0E0"/>
    <w:lvl w:ilvl="0" w:tplc="29D0945C">
      <w:start w:val="1"/>
      <w:numFmt w:val="bullet"/>
      <w:lvlText w:val="•"/>
      <w:lvlJc w:val="left"/>
      <w:pPr>
        <w:ind w:left="2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221616">
      <w:start w:val="1"/>
      <w:numFmt w:val="bullet"/>
      <w:lvlText w:val="o"/>
      <w:lvlJc w:val="left"/>
      <w:pPr>
        <w:ind w:left="3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9A6356">
      <w:start w:val="1"/>
      <w:numFmt w:val="bullet"/>
      <w:lvlText w:val="▪"/>
      <w:lvlJc w:val="left"/>
      <w:pPr>
        <w:ind w:left="3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72A47E">
      <w:start w:val="1"/>
      <w:numFmt w:val="bullet"/>
      <w:lvlText w:val="•"/>
      <w:lvlJc w:val="left"/>
      <w:pPr>
        <w:ind w:left="4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24E9AE">
      <w:start w:val="1"/>
      <w:numFmt w:val="bullet"/>
      <w:lvlText w:val="o"/>
      <w:lvlJc w:val="left"/>
      <w:pPr>
        <w:ind w:left="5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962C68">
      <w:start w:val="1"/>
      <w:numFmt w:val="bullet"/>
      <w:lvlText w:val="▪"/>
      <w:lvlJc w:val="left"/>
      <w:pPr>
        <w:ind w:left="6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88CE96">
      <w:start w:val="1"/>
      <w:numFmt w:val="bullet"/>
      <w:lvlText w:val="•"/>
      <w:lvlJc w:val="left"/>
      <w:pPr>
        <w:ind w:left="6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7CD3B6">
      <w:start w:val="1"/>
      <w:numFmt w:val="bullet"/>
      <w:lvlText w:val="o"/>
      <w:lvlJc w:val="left"/>
      <w:pPr>
        <w:ind w:left="7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BA5F60">
      <w:start w:val="1"/>
      <w:numFmt w:val="bullet"/>
      <w:lvlText w:val="▪"/>
      <w:lvlJc w:val="left"/>
      <w:pPr>
        <w:ind w:left="8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CBD32A9"/>
    <w:multiLevelType w:val="hybridMultilevel"/>
    <w:tmpl w:val="6F3A9452"/>
    <w:lvl w:ilvl="0" w:tplc="73527996">
      <w:start w:val="3"/>
      <w:numFmt w:val="decimal"/>
      <w:lvlText w:val="(%1)"/>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34B4AC">
      <w:start w:val="1"/>
      <w:numFmt w:val="lowerLetter"/>
      <w:lvlText w:val="%2"/>
      <w:lvlJc w:val="left"/>
      <w:pPr>
        <w:ind w:left="2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988AAC">
      <w:start w:val="1"/>
      <w:numFmt w:val="lowerRoman"/>
      <w:lvlText w:val="%3"/>
      <w:lvlJc w:val="left"/>
      <w:pPr>
        <w:ind w:left="3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9C22B6">
      <w:start w:val="1"/>
      <w:numFmt w:val="decimal"/>
      <w:lvlText w:val="%4"/>
      <w:lvlJc w:val="left"/>
      <w:pPr>
        <w:ind w:left="4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720DFA">
      <w:start w:val="1"/>
      <w:numFmt w:val="lowerLetter"/>
      <w:lvlText w:val="%5"/>
      <w:lvlJc w:val="left"/>
      <w:pPr>
        <w:ind w:left="4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406480">
      <w:start w:val="1"/>
      <w:numFmt w:val="lowerRoman"/>
      <w:lvlText w:val="%6"/>
      <w:lvlJc w:val="left"/>
      <w:pPr>
        <w:ind w:left="5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9E0A56">
      <w:start w:val="1"/>
      <w:numFmt w:val="decimal"/>
      <w:lvlText w:val="%7"/>
      <w:lvlJc w:val="left"/>
      <w:pPr>
        <w:ind w:left="6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B6FB62">
      <w:start w:val="1"/>
      <w:numFmt w:val="lowerLetter"/>
      <w:lvlText w:val="%8"/>
      <w:lvlJc w:val="left"/>
      <w:pPr>
        <w:ind w:left="7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7CB024">
      <w:start w:val="1"/>
      <w:numFmt w:val="lowerRoman"/>
      <w:lvlText w:val="%9"/>
      <w:lvlJc w:val="left"/>
      <w:pPr>
        <w:ind w:left="7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5"/>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1D56"/>
    <w:rsid w:val="00047082"/>
    <w:rsid w:val="00052C38"/>
    <w:rsid w:val="0006627A"/>
    <w:rsid w:val="000758B9"/>
    <w:rsid w:val="000C6305"/>
    <w:rsid w:val="000E79BC"/>
    <w:rsid w:val="000F5569"/>
    <w:rsid w:val="001054EF"/>
    <w:rsid w:val="00116792"/>
    <w:rsid w:val="00126110"/>
    <w:rsid w:val="0016029A"/>
    <w:rsid w:val="00166BAE"/>
    <w:rsid w:val="002163CF"/>
    <w:rsid w:val="0026601E"/>
    <w:rsid w:val="00283012"/>
    <w:rsid w:val="0029548D"/>
    <w:rsid w:val="002C657F"/>
    <w:rsid w:val="002D45C5"/>
    <w:rsid w:val="002F0AB1"/>
    <w:rsid w:val="00313710"/>
    <w:rsid w:val="003339E9"/>
    <w:rsid w:val="00356F93"/>
    <w:rsid w:val="003A1411"/>
    <w:rsid w:val="003A7E3F"/>
    <w:rsid w:val="003B0F16"/>
    <w:rsid w:val="003B6CB6"/>
    <w:rsid w:val="003C32D9"/>
    <w:rsid w:val="003E1DA7"/>
    <w:rsid w:val="00410BE1"/>
    <w:rsid w:val="00424BC2"/>
    <w:rsid w:val="0042603D"/>
    <w:rsid w:val="00441DC7"/>
    <w:rsid w:val="00446263"/>
    <w:rsid w:val="00490650"/>
    <w:rsid w:val="004D0769"/>
    <w:rsid w:val="004F3544"/>
    <w:rsid w:val="004F66AB"/>
    <w:rsid w:val="00501F05"/>
    <w:rsid w:val="00511CF5"/>
    <w:rsid w:val="00525FF6"/>
    <w:rsid w:val="00531D56"/>
    <w:rsid w:val="005345F5"/>
    <w:rsid w:val="005453B1"/>
    <w:rsid w:val="00546E69"/>
    <w:rsid w:val="0057554C"/>
    <w:rsid w:val="00584A15"/>
    <w:rsid w:val="00592C50"/>
    <w:rsid w:val="006004C1"/>
    <w:rsid w:val="0062492A"/>
    <w:rsid w:val="0063134D"/>
    <w:rsid w:val="00650964"/>
    <w:rsid w:val="00660EA7"/>
    <w:rsid w:val="00681739"/>
    <w:rsid w:val="006B4F08"/>
    <w:rsid w:val="006C664A"/>
    <w:rsid w:val="006D41EF"/>
    <w:rsid w:val="006E4CD4"/>
    <w:rsid w:val="006E72FE"/>
    <w:rsid w:val="007015D7"/>
    <w:rsid w:val="00710F74"/>
    <w:rsid w:val="00714999"/>
    <w:rsid w:val="00743B65"/>
    <w:rsid w:val="00775289"/>
    <w:rsid w:val="0079160B"/>
    <w:rsid w:val="007A036E"/>
    <w:rsid w:val="007C1741"/>
    <w:rsid w:val="007C1F52"/>
    <w:rsid w:val="007D1B2C"/>
    <w:rsid w:val="00801C68"/>
    <w:rsid w:val="0082384B"/>
    <w:rsid w:val="00840437"/>
    <w:rsid w:val="0084064B"/>
    <w:rsid w:val="008474BC"/>
    <w:rsid w:val="0088473D"/>
    <w:rsid w:val="00893561"/>
    <w:rsid w:val="008967EA"/>
    <w:rsid w:val="008B5228"/>
    <w:rsid w:val="008E7C16"/>
    <w:rsid w:val="008F0375"/>
    <w:rsid w:val="008F536D"/>
    <w:rsid w:val="00910BD5"/>
    <w:rsid w:val="0091427C"/>
    <w:rsid w:val="00915836"/>
    <w:rsid w:val="00933F2B"/>
    <w:rsid w:val="00943748"/>
    <w:rsid w:val="00966589"/>
    <w:rsid w:val="00974E7C"/>
    <w:rsid w:val="00975652"/>
    <w:rsid w:val="009A57B9"/>
    <w:rsid w:val="009E2545"/>
    <w:rsid w:val="00A1446E"/>
    <w:rsid w:val="00A41E4A"/>
    <w:rsid w:val="00AA6E9D"/>
    <w:rsid w:val="00AA7F46"/>
    <w:rsid w:val="00AC47B8"/>
    <w:rsid w:val="00B20770"/>
    <w:rsid w:val="00B7664C"/>
    <w:rsid w:val="00B85517"/>
    <w:rsid w:val="00BB27F9"/>
    <w:rsid w:val="00BC3DE9"/>
    <w:rsid w:val="00BC55D5"/>
    <w:rsid w:val="00C058D3"/>
    <w:rsid w:val="00C17A77"/>
    <w:rsid w:val="00C2426D"/>
    <w:rsid w:val="00C246B0"/>
    <w:rsid w:val="00C44C25"/>
    <w:rsid w:val="00C528DE"/>
    <w:rsid w:val="00C62788"/>
    <w:rsid w:val="00C76355"/>
    <w:rsid w:val="00C91492"/>
    <w:rsid w:val="00C94950"/>
    <w:rsid w:val="00C969B6"/>
    <w:rsid w:val="00CA03C2"/>
    <w:rsid w:val="00CB0CC8"/>
    <w:rsid w:val="00CF0E6C"/>
    <w:rsid w:val="00D06713"/>
    <w:rsid w:val="00D109EA"/>
    <w:rsid w:val="00D10B6C"/>
    <w:rsid w:val="00D4424E"/>
    <w:rsid w:val="00D61B6A"/>
    <w:rsid w:val="00D7206E"/>
    <w:rsid w:val="00D76F53"/>
    <w:rsid w:val="00DC690C"/>
    <w:rsid w:val="00E1013B"/>
    <w:rsid w:val="00E1317C"/>
    <w:rsid w:val="00E27669"/>
    <w:rsid w:val="00E31C1C"/>
    <w:rsid w:val="00E41AFF"/>
    <w:rsid w:val="00E44504"/>
    <w:rsid w:val="00E55C59"/>
    <w:rsid w:val="00E72C37"/>
    <w:rsid w:val="00EA4866"/>
    <w:rsid w:val="00EB24CC"/>
    <w:rsid w:val="00EB27D1"/>
    <w:rsid w:val="00F04A1E"/>
    <w:rsid w:val="00F14B19"/>
    <w:rsid w:val="00F36C97"/>
    <w:rsid w:val="00F425F5"/>
    <w:rsid w:val="00F72334"/>
    <w:rsid w:val="00F81B1C"/>
    <w:rsid w:val="00FD267C"/>
    <w:rsid w:val="00FD58A3"/>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0EEC7"/>
  <w15:docId w15:val="{3EBC125D-66E3-4FC6-802D-5F8C4942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E3F"/>
    <w:rPr>
      <w:lang w:val="es-ES"/>
    </w:rPr>
  </w:style>
  <w:style w:type="paragraph" w:styleId="Ttulo1">
    <w:name w:val="heading 1"/>
    <w:basedOn w:val="Normal"/>
    <w:next w:val="Normal"/>
    <w:link w:val="Ttulo1Car"/>
    <w:uiPriority w:val="9"/>
    <w:qFormat/>
    <w:rsid w:val="006E72FE"/>
    <w:pPr>
      <w:keepNext/>
      <w:keepLines/>
      <w:spacing w:before="240" w:after="0" w:line="489" w:lineRule="auto"/>
      <w:ind w:left="250" w:hanging="10"/>
      <w:jc w:val="both"/>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next w:val="Normal"/>
    <w:link w:val="Ttulo2Car"/>
    <w:uiPriority w:val="9"/>
    <w:unhideWhenUsed/>
    <w:qFormat/>
    <w:rsid w:val="006E72FE"/>
    <w:pPr>
      <w:keepNext/>
      <w:keepLines/>
      <w:spacing w:after="0"/>
      <w:ind w:left="10" w:hanging="10"/>
      <w:outlineLvl w:val="1"/>
    </w:pPr>
    <w:rPr>
      <w:rFonts w:ascii="Arial" w:eastAsia="Arial" w:hAnsi="Arial" w:cs="Arial"/>
      <w:b/>
      <w:color w:val="000000"/>
      <w:sz w:val="24"/>
      <w:lang w:val="es-ES" w:eastAsia="es-ES"/>
    </w:rPr>
  </w:style>
  <w:style w:type="paragraph" w:styleId="Ttulo3">
    <w:name w:val="heading 3"/>
    <w:next w:val="Normal"/>
    <w:link w:val="Ttulo3Car"/>
    <w:uiPriority w:val="9"/>
    <w:unhideWhenUsed/>
    <w:qFormat/>
    <w:rsid w:val="006E72FE"/>
    <w:pPr>
      <w:keepNext/>
      <w:keepLines/>
      <w:spacing w:after="5" w:line="489" w:lineRule="auto"/>
      <w:ind w:left="250" w:hanging="10"/>
      <w:jc w:val="both"/>
      <w:outlineLvl w:val="2"/>
    </w:pPr>
    <w:rPr>
      <w:rFonts w:ascii="Arial" w:eastAsia="Arial" w:hAnsi="Arial" w:cs="Arial"/>
      <w:color w:val="000000"/>
      <w:sz w:val="24"/>
      <w:lang w:val="es-ES" w:eastAsia="es-ES"/>
    </w:rPr>
  </w:style>
  <w:style w:type="paragraph" w:styleId="Ttulo4">
    <w:name w:val="heading 4"/>
    <w:basedOn w:val="Normal"/>
    <w:next w:val="Normal"/>
    <w:link w:val="Ttulo4Car"/>
    <w:uiPriority w:val="9"/>
    <w:semiHidden/>
    <w:unhideWhenUsed/>
    <w:qFormat/>
    <w:rsid w:val="006E72FE"/>
    <w:pPr>
      <w:keepNext/>
      <w:keepLines/>
      <w:spacing w:before="40" w:after="0" w:line="489" w:lineRule="auto"/>
      <w:ind w:left="250" w:hanging="10"/>
      <w:jc w:val="both"/>
      <w:outlineLvl w:val="3"/>
    </w:pPr>
    <w:rPr>
      <w:rFonts w:asciiTheme="majorHAnsi" w:eastAsiaTheme="majorEastAsia" w:hAnsiTheme="majorHAnsi" w:cstheme="majorBidi"/>
      <w:i/>
      <w:iCs/>
      <w:color w:val="2E74B5" w:themeColor="accent1" w:themeShade="BF"/>
      <w:sz w:val="24"/>
      <w:lang w:eastAsia="es-ES"/>
    </w:rPr>
  </w:style>
  <w:style w:type="paragraph" w:styleId="Ttulo5">
    <w:name w:val="heading 5"/>
    <w:basedOn w:val="Normal"/>
    <w:next w:val="Normal"/>
    <w:link w:val="Ttulo5Car"/>
    <w:uiPriority w:val="9"/>
    <w:semiHidden/>
    <w:unhideWhenUsed/>
    <w:qFormat/>
    <w:rsid w:val="006E72FE"/>
    <w:pPr>
      <w:keepNext/>
      <w:keepLines/>
      <w:spacing w:before="40" w:after="0" w:line="489" w:lineRule="auto"/>
      <w:ind w:left="250" w:hanging="10"/>
      <w:jc w:val="both"/>
      <w:outlineLvl w:val="4"/>
    </w:pPr>
    <w:rPr>
      <w:rFonts w:asciiTheme="majorHAnsi" w:eastAsiaTheme="majorEastAsia" w:hAnsiTheme="majorHAnsi" w:cstheme="majorBidi"/>
      <w:color w:val="2E74B5" w:themeColor="accent1" w:themeShade="BF"/>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character" w:customStyle="1" w:styleId="Ttulo1Car">
    <w:name w:val="Título 1 Car"/>
    <w:basedOn w:val="Fuentedeprrafopredeter"/>
    <w:link w:val="Ttulo1"/>
    <w:uiPriority w:val="9"/>
    <w:rsid w:val="006E72F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E72FE"/>
    <w:rPr>
      <w:rFonts w:ascii="Arial" w:eastAsia="Arial" w:hAnsi="Arial" w:cs="Arial"/>
      <w:b/>
      <w:color w:val="000000"/>
      <w:sz w:val="24"/>
      <w:lang w:val="es-ES" w:eastAsia="es-ES"/>
    </w:rPr>
  </w:style>
  <w:style w:type="character" w:customStyle="1" w:styleId="Ttulo3Car">
    <w:name w:val="Título 3 Car"/>
    <w:basedOn w:val="Fuentedeprrafopredeter"/>
    <w:link w:val="Ttulo3"/>
    <w:uiPriority w:val="9"/>
    <w:rsid w:val="006E72FE"/>
    <w:rPr>
      <w:rFonts w:ascii="Arial" w:eastAsia="Arial" w:hAnsi="Arial" w:cs="Arial"/>
      <w:color w:val="000000"/>
      <w:sz w:val="24"/>
      <w:lang w:val="es-ES" w:eastAsia="es-ES"/>
    </w:rPr>
  </w:style>
  <w:style w:type="character" w:customStyle="1" w:styleId="Ttulo4Car">
    <w:name w:val="Título 4 Car"/>
    <w:basedOn w:val="Fuentedeprrafopredeter"/>
    <w:link w:val="Ttulo4"/>
    <w:uiPriority w:val="9"/>
    <w:semiHidden/>
    <w:rsid w:val="006E72FE"/>
    <w:rPr>
      <w:rFonts w:asciiTheme="majorHAnsi" w:eastAsiaTheme="majorEastAsia" w:hAnsiTheme="majorHAnsi" w:cstheme="majorBidi"/>
      <w:i/>
      <w:iCs/>
      <w:color w:val="2E74B5" w:themeColor="accent1" w:themeShade="BF"/>
      <w:sz w:val="24"/>
      <w:lang w:val="es-ES" w:eastAsia="es-ES"/>
    </w:rPr>
  </w:style>
  <w:style w:type="character" w:customStyle="1" w:styleId="Ttulo5Car">
    <w:name w:val="Título 5 Car"/>
    <w:basedOn w:val="Fuentedeprrafopredeter"/>
    <w:link w:val="Ttulo5"/>
    <w:uiPriority w:val="9"/>
    <w:semiHidden/>
    <w:rsid w:val="006E72FE"/>
    <w:rPr>
      <w:rFonts w:asciiTheme="majorHAnsi" w:eastAsiaTheme="majorEastAsia" w:hAnsiTheme="majorHAnsi" w:cstheme="majorBidi"/>
      <w:color w:val="2E74B5" w:themeColor="accent1" w:themeShade="BF"/>
      <w:sz w:val="24"/>
      <w:lang w:val="es-ES" w:eastAsia="es-ES"/>
    </w:rPr>
  </w:style>
  <w:style w:type="paragraph" w:styleId="Bibliografa">
    <w:name w:val="Bibliography"/>
    <w:basedOn w:val="Normal"/>
    <w:next w:val="Normal"/>
    <w:uiPriority w:val="37"/>
    <w:unhideWhenUsed/>
    <w:rsid w:val="006E72FE"/>
    <w:pPr>
      <w:spacing w:after="5" w:line="489" w:lineRule="auto"/>
      <w:ind w:left="250" w:hanging="10"/>
      <w:jc w:val="both"/>
    </w:pPr>
    <w:rPr>
      <w:rFonts w:ascii="Arial" w:eastAsia="Arial" w:hAnsi="Arial" w:cs="Arial"/>
      <w:color w:val="000000"/>
      <w:sz w:val="24"/>
      <w:lang w:eastAsia="es-ES"/>
    </w:rPr>
  </w:style>
  <w:style w:type="paragraph" w:styleId="HTMLconformatoprevio">
    <w:name w:val="HTML Preformatted"/>
    <w:basedOn w:val="Normal"/>
    <w:link w:val="HTMLconformatoprevioCar"/>
    <w:uiPriority w:val="99"/>
    <w:semiHidden/>
    <w:unhideWhenUsed/>
    <w:rsid w:val="00893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893561"/>
    <w:rPr>
      <w:rFonts w:ascii="Courier New" w:eastAsia="Times New Roman" w:hAnsi="Courier New" w:cs="Courier New"/>
      <w:sz w:val="20"/>
      <w:szCs w:val="20"/>
      <w:lang w:val="es-EC" w:eastAsia="es-EC"/>
    </w:rPr>
  </w:style>
  <w:style w:type="character" w:customStyle="1" w:styleId="y2iqfc">
    <w:name w:val="y2iqfc"/>
    <w:basedOn w:val="Fuentedeprrafopredeter"/>
    <w:rsid w:val="00893561"/>
  </w:style>
  <w:style w:type="paragraph" w:styleId="NormalWeb">
    <w:name w:val="Normal (Web)"/>
    <w:basedOn w:val="Normal"/>
    <w:uiPriority w:val="99"/>
    <w:semiHidden/>
    <w:unhideWhenUsed/>
    <w:rsid w:val="005453B1"/>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UnresolvedMention">
    <w:name w:val="Unresolved Mention"/>
    <w:basedOn w:val="Fuentedeprrafopredeter"/>
    <w:uiPriority w:val="99"/>
    <w:semiHidden/>
    <w:unhideWhenUsed/>
    <w:rsid w:val="00525FF6"/>
    <w:rPr>
      <w:color w:val="605E5C"/>
      <w:shd w:val="clear" w:color="auto" w:fill="E1DFDD"/>
    </w:rPr>
  </w:style>
  <w:style w:type="paragraph" w:customStyle="1" w:styleId="estilodetitulonivel1">
    <w:name w:val="estilo de titulo nivel 1"/>
    <w:basedOn w:val="Normal"/>
    <w:link w:val="estilodetitulonivel1Car"/>
    <w:qFormat/>
    <w:rsid w:val="00C058D3"/>
    <w:pPr>
      <w:spacing w:after="0" w:line="480" w:lineRule="auto"/>
      <w:jc w:val="center"/>
      <w:outlineLvl w:val="0"/>
    </w:pPr>
    <w:rPr>
      <w:rFonts w:ascii="Times New Roman" w:hAnsi="Times New Roman" w:cs="Times New Roman"/>
      <w:b/>
      <w:sz w:val="24"/>
      <w:szCs w:val="24"/>
    </w:rPr>
  </w:style>
  <w:style w:type="paragraph" w:customStyle="1" w:styleId="Estilonivel2">
    <w:name w:val="Estilo nivel 2"/>
    <w:basedOn w:val="Normal"/>
    <w:link w:val="Estilonivel2Car"/>
    <w:qFormat/>
    <w:rsid w:val="00C0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outlineLvl w:val="1"/>
    </w:pPr>
    <w:rPr>
      <w:rFonts w:ascii="Times New Roman" w:eastAsia="Calibri" w:hAnsi="Times New Roman" w:cs="Times New Roman"/>
      <w:b/>
      <w:bCs/>
      <w:sz w:val="24"/>
      <w:szCs w:val="24"/>
    </w:rPr>
  </w:style>
  <w:style w:type="character" w:customStyle="1" w:styleId="estilodetitulonivel1Car">
    <w:name w:val="estilo de titulo nivel 1 Car"/>
    <w:basedOn w:val="Fuentedeprrafopredeter"/>
    <w:link w:val="estilodetitulonivel1"/>
    <w:rsid w:val="00C058D3"/>
    <w:rPr>
      <w:rFonts w:ascii="Times New Roman" w:hAnsi="Times New Roman" w:cs="Times New Roman"/>
      <w:b/>
      <w:sz w:val="24"/>
      <w:szCs w:val="24"/>
      <w:lang w:val="es-ES"/>
    </w:rPr>
  </w:style>
  <w:style w:type="character" w:customStyle="1" w:styleId="Estilonivel2Car">
    <w:name w:val="Estilo nivel 2 Car"/>
    <w:basedOn w:val="Fuentedeprrafopredeter"/>
    <w:link w:val="Estilonivel2"/>
    <w:rsid w:val="00C058D3"/>
    <w:rPr>
      <w:rFonts w:ascii="Times New Roman" w:eastAsia="Calibri" w:hAnsi="Times New Roman" w:cs="Times New Roman"/>
      <w:b/>
      <w:bCs/>
      <w:sz w:val="24"/>
      <w:szCs w:val="24"/>
      <w:lang w:val="es-ES"/>
    </w:rPr>
  </w:style>
  <w:style w:type="paragraph" w:styleId="Textonotapie">
    <w:name w:val="footnote text"/>
    <w:basedOn w:val="Normal"/>
    <w:link w:val="TextonotapieCar"/>
    <w:uiPriority w:val="99"/>
    <w:semiHidden/>
    <w:unhideWhenUsed/>
    <w:rsid w:val="0084064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064B"/>
    <w:rPr>
      <w:sz w:val="20"/>
      <w:szCs w:val="20"/>
      <w:lang w:val="es-ES"/>
    </w:rPr>
  </w:style>
  <w:style w:type="character" w:styleId="Refdenotaalpie">
    <w:name w:val="footnote reference"/>
    <w:basedOn w:val="Fuentedeprrafopredeter"/>
    <w:uiPriority w:val="99"/>
    <w:semiHidden/>
    <w:unhideWhenUsed/>
    <w:rsid w:val="0084064B"/>
    <w:rPr>
      <w:vertAlign w:val="superscript"/>
    </w:rPr>
  </w:style>
  <w:style w:type="character" w:styleId="Refdecomentario">
    <w:name w:val="annotation reference"/>
    <w:basedOn w:val="Fuentedeprrafopredeter"/>
    <w:uiPriority w:val="99"/>
    <w:semiHidden/>
    <w:unhideWhenUsed/>
    <w:rsid w:val="00BC3DE9"/>
    <w:rPr>
      <w:sz w:val="16"/>
      <w:szCs w:val="16"/>
    </w:rPr>
  </w:style>
  <w:style w:type="paragraph" w:styleId="Textocomentario">
    <w:name w:val="annotation text"/>
    <w:basedOn w:val="Normal"/>
    <w:link w:val="TextocomentarioCar"/>
    <w:uiPriority w:val="99"/>
    <w:semiHidden/>
    <w:unhideWhenUsed/>
    <w:rsid w:val="00BC3D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3DE9"/>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BC3DE9"/>
    <w:rPr>
      <w:b/>
      <w:bCs/>
    </w:rPr>
  </w:style>
  <w:style w:type="character" w:customStyle="1" w:styleId="AsuntodelcomentarioCar">
    <w:name w:val="Asunto del comentario Car"/>
    <w:basedOn w:val="TextocomentarioCar"/>
    <w:link w:val="Asuntodelcomentario"/>
    <w:uiPriority w:val="99"/>
    <w:semiHidden/>
    <w:rsid w:val="00BC3DE9"/>
    <w:rPr>
      <w:b/>
      <w:bCs/>
      <w:sz w:val="20"/>
      <w:szCs w:val="20"/>
      <w:lang w:val="es-ES"/>
    </w:rPr>
  </w:style>
  <w:style w:type="paragraph" w:styleId="Textodeglobo">
    <w:name w:val="Balloon Text"/>
    <w:basedOn w:val="Normal"/>
    <w:link w:val="TextodegloboCar"/>
    <w:uiPriority w:val="99"/>
    <w:semiHidden/>
    <w:unhideWhenUsed/>
    <w:rsid w:val="00E55C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5C59"/>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51521">
      <w:bodyDiv w:val="1"/>
      <w:marLeft w:val="0"/>
      <w:marRight w:val="0"/>
      <w:marTop w:val="0"/>
      <w:marBottom w:val="0"/>
      <w:divBdr>
        <w:top w:val="none" w:sz="0" w:space="0" w:color="auto"/>
        <w:left w:val="none" w:sz="0" w:space="0" w:color="auto"/>
        <w:bottom w:val="none" w:sz="0" w:space="0" w:color="auto"/>
        <w:right w:val="none" w:sz="0" w:space="0" w:color="auto"/>
      </w:divBdr>
    </w:div>
    <w:div w:id="370033491">
      <w:bodyDiv w:val="1"/>
      <w:marLeft w:val="0"/>
      <w:marRight w:val="0"/>
      <w:marTop w:val="0"/>
      <w:marBottom w:val="0"/>
      <w:divBdr>
        <w:top w:val="none" w:sz="0" w:space="0" w:color="auto"/>
        <w:left w:val="none" w:sz="0" w:space="0" w:color="auto"/>
        <w:bottom w:val="none" w:sz="0" w:space="0" w:color="auto"/>
        <w:right w:val="none" w:sz="0" w:space="0" w:color="auto"/>
      </w:divBdr>
    </w:div>
    <w:div w:id="724525112">
      <w:bodyDiv w:val="1"/>
      <w:marLeft w:val="0"/>
      <w:marRight w:val="0"/>
      <w:marTop w:val="0"/>
      <w:marBottom w:val="0"/>
      <w:divBdr>
        <w:top w:val="none" w:sz="0" w:space="0" w:color="auto"/>
        <w:left w:val="none" w:sz="0" w:space="0" w:color="auto"/>
        <w:bottom w:val="none" w:sz="0" w:space="0" w:color="auto"/>
        <w:right w:val="none" w:sz="0" w:space="0" w:color="auto"/>
      </w:divBdr>
    </w:div>
    <w:div w:id="817569993">
      <w:bodyDiv w:val="1"/>
      <w:marLeft w:val="0"/>
      <w:marRight w:val="0"/>
      <w:marTop w:val="0"/>
      <w:marBottom w:val="0"/>
      <w:divBdr>
        <w:top w:val="none" w:sz="0" w:space="0" w:color="auto"/>
        <w:left w:val="none" w:sz="0" w:space="0" w:color="auto"/>
        <w:bottom w:val="none" w:sz="0" w:space="0" w:color="auto"/>
        <w:right w:val="none" w:sz="0" w:space="0" w:color="auto"/>
      </w:divBdr>
    </w:div>
    <w:div w:id="97263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241189@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9-0003-2500-338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Lop07</b:Tag>
    <b:SourceType>JournalArticle</b:SourceType>
    <b:Guid>{DB52EC71-4093-4AB4-9958-C38328882BB6}</b:Guid>
    <b:Author>
      <b:Author>
        <b:NameList>
          <b:Person>
            <b:Last>Lopez</b:Last>
            <b:First>N</b:First>
          </b:Person>
        </b:NameList>
      </b:Author>
    </b:Author>
    <b:Title>Las artes plasticas en el desarrollo cognitivo en ninos y niñas de 4 a 6 años del Liceo Bilingue Hontaner</b:Title>
    <b:JournalName>Universidad Politecnica Salesiana</b:JournalName>
    <b:Year>2007</b:Year>
    <b:RefOrder>1</b:RefOrder>
  </b:Source>
  <b:Source>
    <b:Tag>Per112</b:Tag>
    <b:SourceType>JournalArticle</b:SourceType>
    <b:Guid>{E3484A0B-0F04-4299-976A-8CD1679AF671}</b:Guid>
    <b:Author>
      <b:Author>
        <b:NameList>
          <b:Person>
            <b:Last>Pereira</b:Last>
            <b:First>Z</b:First>
          </b:Person>
        </b:NameList>
      </b:Author>
    </b:Author>
    <b:Title>Los diseños de método mixto en la investigación en educación: Una experiencia concreta</b:Title>
    <b:JournalName>Revista Electrónica Educare</b:JournalName>
    <b:Year>2011</b:Year>
    <b:Pages>15-29</b:Pages>
    <b:Volume>XV</b:Volume>
    <b:Issue>1</b:Issue>
    <b:RefOrder>2</b:RefOrder>
  </b:Source>
  <b:Source>
    <b:Tag>Min13</b:Tag>
    <b:SourceType>JournalArticle</b:SourceType>
    <b:Guid>{120DDE21-4BAA-464E-8638-7D8DE72BCAAE}</b:Guid>
    <b:Author>
      <b:Author>
        <b:NameList>
          <b:Person>
            <b:Last>Mineduc</b:Last>
          </b:Person>
        </b:NameList>
      </b:Author>
    </b:Author>
    <b:Title>Estrategias pedagógicas para atender Necesidades Educativas Especiales</b:Title>
    <b:JournalName>Ministero de Educación </b:JournalName>
    <b:Year>2013</b:Year>
    <b:RefOrder>3</b:RefOrder>
  </b:Source>
  <b:Source>
    <b:Tag>Her102</b:Tag>
    <b:SourceType>JournalArticle</b:SourceType>
    <b:Guid>{692C145D-FDE3-4352-8B8F-C8DDB2E54267}</b:Guid>
    <b:Author>
      <b:Author>
        <b:NameList>
          <b:Person>
            <b:Last>Hernández</b:Last>
            <b:First>R</b:First>
          </b:Person>
          <b:Person>
            <b:Last>Fernánez</b:Last>
            <b:First>C</b:First>
          </b:Person>
          <b:Person>
            <b:Last>Baptista</b:Last>
            <b:First>m</b:First>
          </b:Person>
        </b:NameList>
      </b:Author>
    </b:Author>
    <b:Title>Metodología de la Investigación </b:Title>
    <b:JournalName>Mc Graw Hill</b:JournalName>
    <b:Year>2010</b:Year>
    <b:RefOrder>4</b:RefOrder>
  </b:Source>
  <b:Source>
    <b:Tag>Bel151</b:Tag>
    <b:SourceType>JournalArticle</b:SourceType>
    <b:Guid>{F002D8EA-3AD5-433D-A87C-76725F2C2712}</b:Guid>
    <b:Author>
      <b:Author>
        <b:NameList>
          <b:Person>
            <b:Last>Bellido</b:Last>
            <b:First>D</b:First>
          </b:Person>
        </b:NameList>
      </b:Author>
    </b:Author>
    <b:Title>Influencias de las Técnicas de dibujo y pintura en el Desarrollo Cognitivo de los niños de Primer Grado de Primaria de la Institución Educativa 41025 de La Libertad del Distrito de Cerro Colorado  – Arequipa. 2015</b:Title>
    <b:JournalName>Universidad Nacional de San Agustin de Arequipa</b:JournalName>
    <b:Year>2015</b:Year>
    <b:RefOrder>5</b:RefOrder>
  </b:Source>
  <b:Source>
    <b:Tag>Orr21</b:Tag>
    <b:SourceType>JournalArticle</b:SourceType>
    <b:Guid>{B8BAA008-8A4F-4231-9AA0-41C83E33C410}</b:Guid>
    <b:Author>
      <b:Author>
        <b:NameList>
          <b:Person>
            <b:Last>Orrala</b:Last>
            <b:First>J</b:First>
          </b:Person>
        </b:NameList>
      </b:Author>
    </b:Author>
    <b:Title>Las artes plásticas en el desarrollo de las habilidades cognitivas en los estudiantes con Necesidades Educativas Especiales </b:Title>
    <b:JournalName>Universidad Laica Vicentes Rocafuerte de Guayaquil</b:JournalName>
    <b:Year>2021</b:Year>
    <b:RefOrder>6</b:RefOrder>
  </b:Source>
  <b:Source>
    <b:Tag>Día18</b:Tag>
    <b:SourceType>JournalArticle</b:SourceType>
    <b:Guid>{BEBCC5FA-0A5B-4FE1-BEDF-BAF9F5553376}</b:Guid>
    <b:Author>
      <b:Author>
        <b:NameList>
          <b:Person>
            <b:Last>Días</b:Last>
            <b:First>M</b:First>
          </b:Person>
        </b:NameList>
      </b:Author>
    </b:Author>
    <b:Title>Propuesta: técnicas de dibujo y pintura en el desarrollo de la motricidad fina en estudiantes de 5 años de la institución educativa N° 356 Ramoscucho - Celendín.</b:Title>
    <b:JournalName>Universidad San Pedro</b:JournalName>
    <b:Year>2018</b:Year>
    <b:RefOrder>7</b:RefOrder>
  </b:Source>
  <b:Source>
    <b:Tag>Cas17</b:Tag>
    <b:SourceType>JournalArticle</b:SourceType>
    <b:Guid>{73F2E3C0-DA33-44D0-B162-B0918DB33E01}</b:Guid>
    <b:Author>
      <b:Author>
        <b:NameList>
          <b:Person>
            <b:Last>Castañeda</b:Last>
            <b:First>M</b:First>
          </b:Person>
        </b:NameList>
      </b:Author>
    </b:Author>
    <b:Title>El arte en la etapa de Educación Infantil</b:Title>
    <b:JournalName>Universidad de Valladolid</b:JournalName>
    <b:Year>2017</b:Year>
    <b:RefOrder>8</b:RefOrder>
  </b:Source>
  <b:Source>
    <b:Tag>Ped11</b:Tag>
    <b:SourceType>JournalArticle</b:SourceType>
    <b:Guid>{5AFADD1B-6F2C-4309-B951-B1E3CB0FDC3E}</b:Guid>
    <b:Author>
      <b:Author>
        <b:NameList>
          <b:Person>
            <b:Last>Pedrosa</b:Last>
            <b:First>F</b:First>
          </b:Person>
        </b:NameList>
      </b:Author>
    </b:Author>
    <b:Title>El arte en educacion infantil</b:Title>
    <b:JournalName>Innovación y Experiencias Educativas </b:JournalName>
    <b:Year>2011</b:Year>
    <b:RefOrder>9</b:RefOrder>
  </b:Source>
  <b:Source>
    <b:Tag>Lar171</b:Tag>
    <b:SourceType>JournalArticle</b:SourceType>
    <b:Guid>{FBDBAC1B-C762-47B5-8048-DC26D2FC02F6}</b:Guid>
    <b:Author>
      <b:Author>
        <b:NameList>
          <b:Person>
            <b:Last>Larenas</b:Last>
            <b:First>M</b:First>
          </b:Person>
          <b:Person>
            <b:Last>Moraga</b:Last>
            <b:First>C</b:First>
          </b:Person>
        </b:NameList>
      </b:Author>
    </b:Author>
    <b:Title>Sindrome del Down y Pintura Artística: el Arte como medio de Expresión no-verbal e Integración Social</b:Title>
    <b:JournalName>Universidad de Conce</b:JournalName>
    <b:Year>2017</b:Year>
    <b:RefOrder>10</b:RefOrder>
  </b:Source>
  <b:Source>
    <b:Tag>Luq091</b:Tag>
    <b:SourceType>JournalArticle</b:SourceType>
    <b:Guid>{A6CF1460-E37B-4054-825D-DA43446044A3}</b:Guid>
    <b:Author>
      <b:Author>
        <b:NameList>
          <b:Person>
            <b:Last>Luque</b:Last>
            <b:First>D</b:First>
          </b:Person>
        </b:NameList>
      </b:Author>
    </b:Author>
    <b:Title>Las necesidades educativas especiales como necesidades básicas. Una reflexión sobre la inclusión Educativa</b:Title>
    <b:JournalName>Revista Latinoamericana de Estudios Educativos (México)</b:JournalName>
    <b:Year>2009</b:Year>
    <b:Pages>201-223</b:Pages>
    <b:RefOrder>11</b:RefOrder>
  </b:Source>
  <b:Source>
    <b:Tag>Pér151</b:Tag>
    <b:SourceType>JournalArticle</b:SourceType>
    <b:Guid>{34520E9C-9246-4EE9-804A-2A28FCFAF406}</b:Guid>
    <b:Author>
      <b:Author>
        <b:NameList>
          <b:Person>
            <b:Last>Pérez</b:Last>
            <b:First>G</b:First>
          </b:Person>
        </b:NameList>
      </b:Author>
    </b:Author>
    <b:Title>El arte en la Educación Especial </b:Title>
    <b:JournalName>Revista Internacional de apoyo a la inclusión, logopedia, sociedad y multiculturalidad</b:JournalName>
    <b:Year>2015</b:Year>
    <b:Pages>79-97</b:Pages>
    <b:RefOrder>12</b:RefOrder>
  </b:Source>
  <b:Source>
    <b:Tag>Dua161</b:Tag>
    <b:SourceType>JournalArticle</b:SourceType>
    <b:Guid>{56D4C5E8-B216-425D-9FA8-22054344047E}</b:Guid>
    <b:Author>
      <b:Author>
        <b:NameList>
          <b:Person>
            <b:Last>Duarte</b:Last>
            <b:First>A</b:First>
          </b:Person>
        </b:NameList>
      </b:Author>
    </b:Author>
    <b:Title>Educación por medio del arte: Importancia e influencia en el desarrollo personal, social y cognitivo en los niños desde la infancia</b:Title>
    <b:JournalName>Universidad Pedagogica Nacional </b:JournalName>
    <b:Year>2016</b:Year>
    <b:RefOrder>13</b:RefOrder>
  </b:Source>
  <b:Source>
    <b:Tag>Ore181</b:Tag>
    <b:SourceType>JournalArticle</b:SourceType>
    <b:Guid>{5FD3E21A-0C2F-4C93-9F9B-9EA102C54835}</b:Guid>
    <b:Author>
      <b:Author>
        <b:NameList>
          <b:Person>
            <b:Last>Orellana</b:Last>
            <b:First>F</b:First>
          </b:Person>
        </b:NameList>
      </b:Author>
    </b:Author>
    <b:Title>El arte en el desarrollo integral del niño</b:Title>
    <b:JournalName>Realidad Reflexión </b:JournalName>
    <b:Year>2018</b:Year>
    <b:RefOrder>14</b:RefOrder>
  </b:Source>
  <b:Source>
    <b:Tag>Muj161</b:Tag>
    <b:SourceType>JournalArticle</b:SourceType>
    <b:Guid>{AA0D962D-309C-46EF-9241-8C065BF04A4A}</b:Guid>
    <b:Author>
      <b:Author>
        <b:NameList>
          <b:Person>
            <b:Last>Mujica</b:Last>
            <b:First>V</b:First>
          </b:Person>
          <b:Person>
            <b:Last>Rodríguez</b:Last>
            <b:First>P</b:First>
          </b:Person>
        </b:NameList>
      </b:Author>
    </b:Author>
    <b:Title>La pintura como faciltadora pedagógica para el desarrollo de la autonomía en niños del grado Pre-Jardín del Colegio Fundación Instituto Tecnológico del Sur</b:Title>
    <b:JournalName>Fundación Universitaria Los Lobertadores</b:JournalName>
    <b:Year>2016</b:Year>
    <b:RefOrder>15</b:RefOrder>
  </b:Source>
  <b:Source>
    <b:Tag>Pér131</b:Tag>
    <b:SourceType>JournalArticle</b:SourceType>
    <b:Guid>{6494EEF5-DB89-4E22-961F-86613C27EA80}</b:Guid>
    <b:Author>
      <b:Author>
        <b:NameList>
          <b:Person>
            <b:Last>Pérez</b:Last>
            <b:First>V</b:First>
          </b:Person>
        </b:NameList>
      </b:Author>
    </b:Author>
    <b:Title>Las necesidades educativas especiales asociadas a una discapacidad y su influencia en la aplicación de las artes plásticas en los niños y niñas del Instituto de Educación Especial Ambato, Provinvia de Tungurahua</b:Title>
    <b:JournalName>Universidad Técnica de Ambato</b:JournalName>
    <b:Year>2013</b:Year>
    <b:RefOrder>16</b:RefOrder>
  </b:Source>
  <b:Source>
    <b:Tag>Día191</b:Tag>
    <b:SourceType>JournalArticle</b:SourceType>
    <b:Guid>{3B10B24F-833A-4E9E-A702-DB5133C614E6}</b:Guid>
    <b:Author>
      <b:Author>
        <b:NameList>
          <b:Person>
            <b:Last>Díaz</b:Last>
            <b:First>G</b:First>
          </b:Person>
          <b:Person>
            <b:Last>Duarte</b:Last>
            <b:First>k</b:First>
          </b:Person>
          <b:Person>
            <b:Last>Pérez</b:Last>
            <b:First>M</b:First>
          </b:Person>
          <b:Person>
            <b:Last>Ruíz</b:Last>
            <b:First>R</b:First>
          </b:Person>
        </b:NameList>
      </b:Author>
    </b:Author>
    <b:Title>LA PINTURA COMO ESTRATEGIA PEDAGÓGICA ALTERNATIVA PARA MEJORAR LA CONVIVENCIA ESCOLAR</b:Title>
    <b:JournalName>Universidad Cooperativa de Colombia</b:JournalName>
    <b:Year>2019</b:Year>
    <b:RefOrder>17</b:RefOrder>
  </b:Source>
  <b:Source>
    <b:Tag>Sud151</b:Tag>
    <b:SourceType>JournalArticle</b:SourceType>
    <b:Guid>{AD6B975C-E51C-4CE5-9D2B-62EA7D940B68}</b:Guid>
    <b:Author>
      <b:Author>
        <b:NameList>
          <b:Person>
            <b:Last>Sudario</b:Last>
            <b:First>S</b:First>
          </b:Person>
        </b:NameList>
      </b:Author>
    </b:Author>
    <b:Title>PINTURA COMO RECURSOS DIDÁCTICO PARA EL DESARROLLO DEL PENSAMIENTO CREATIVO EN LOS NIÑOS DE 4 A 5 AÑOS. CREACIÓN E IMPLEMENTACIÓN DE UN AMBIENTE  DE EXPRESIÓN ARTÍSTICA</b:Title>
    <b:JournalName>Universidad de Guayaquil</b:JournalName>
    <b:Year>2015</b:Year>
    <b:RefOrder>18</b:RefOrder>
  </b:Source>
  <b:Source>
    <b:Tag>Cas171</b:Tag>
    <b:SourceType>JournalArticle</b:SourceType>
    <b:Guid>{FA028662-9095-4E97-9ECA-5EAF782FAB20}</b:Guid>
    <b:Author>
      <b:Author>
        <b:NameList>
          <b:Person>
            <b:Last>Castañeda</b:Last>
            <b:First>M</b:First>
          </b:Person>
        </b:NameList>
      </b:Author>
    </b:Author>
    <b:Title>EL ARTE EN LA ETAPA DE EDUCACIÓN INFANTIL</b:Title>
    <b:JournalName>Universidad de Valladolid</b:JournalName>
    <b:Year>2017</b:Year>
    <b:RefOrder>19</b:RefOrder>
  </b:Source>
</b:Sources>
</file>

<file path=customXml/itemProps1.xml><?xml version="1.0" encoding="utf-8"?>
<ds:datastoreItem xmlns:ds="http://schemas.openxmlformats.org/officeDocument/2006/customXml" ds:itemID="{23694511-03BB-42D8-A3EB-C2668796E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Pages>
  <Words>4699</Words>
  <Characters>26785</Characters>
  <Application>Microsoft Office Word</Application>
  <DocSecurity>0</DocSecurity>
  <Lines>223</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2024-11-03T15:25:00Z</cp:lastPrinted>
  <dcterms:created xsi:type="dcterms:W3CDTF">2024-09-02T21:19:00Z</dcterms:created>
  <dcterms:modified xsi:type="dcterms:W3CDTF">2024-11-03T15:25:00Z</dcterms:modified>
</cp:coreProperties>
</file>