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A63" w:rsidRPr="001B1712" w:rsidRDefault="00E24AF7" w:rsidP="006D3431">
      <w:pPr>
        <w:widowControl w:val="0"/>
        <w:spacing w:after="120"/>
        <w:jc w:val="center"/>
        <w:rPr>
          <w:rFonts w:ascii="Times New Roman" w:hAnsi="Times New Roman" w:cs="Times New Roman"/>
          <w:b/>
          <w:sz w:val="24"/>
          <w:szCs w:val="24"/>
        </w:rPr>
      </w:pPr>
      <w:r w:rsidRPr="001B1712">
        <w:rPr>
          <w:rFonts w:ascii="Times New Roman" w:hAnsi="Times New Roman" w:cs="Times New Roman"/>
          <w:b/>
          <w:sz w:val="24"/>
          <w:szCs w:val="24"/>
        </w:rPr>
        <w:t>Fundamentos teórico-metodológicos a considerar en investigaciones de educación para la salud bucodental en estudiantes preuniversitarios</w:t>
      </w:r>
    </w:p>
    <w:p w:rsidR="00C45A63" w:rsidRPr="00E24AF7" w:rsidRDefault="00C45A63" w:rsidP="006D3431">
      <w:pPr>
        <w:widowControl w:val="0"/>
        <w:spacing w:after="120"/>
        <w:jc w:val="center"/>
        <w:rPr>
          <w:rFonts w:ascii="Times New Roman" w:hAnsi="Times New Roman" w:cs="Times New Roman"/>
          <w:bCs/>
          <w:sz w:val="24"/>
          <w:szCs w:val="24"/>
          <w:lang w:val="en-US"/>
        </w:rPr>
      </w:pPr>
      <w:r w:rsidRPr="00E24AF7">
        <w:rPr>
          <w:rFonts w:ascii="Times New Roman" w:hAnsi="Times New Roman" w:cs="Times New Roman"/>
          <w:bCs/>
          <w:sz w:val="24"/>
          <w:szCs w:val="24"/>
          <w:lang w:val="en-US"/>
        </w:rPr>
        <w:t>Theoretical and methodological foundations to consider in research on oral health education for pre-</w:t>
      </w:r>
      <w:bookmarkStart w:id="0" w:name="_GoBack"/>
      <w:bookmarkEnd w:id="0"/>
      <w:r w:rsidRPr="00E24AF7">
        <w:rPr>
          <w:rFonts w:ascii="Times New Roman" w:hAnsi="Times New Roman" w:cs="Times New Roman"/>
          <w:bCs/>
          <w:sz w:val="24"/>
          <w:szCs w:val="24"/>
          <w:lang w:val="en-US"/>
        </w:rPr>
        <w:t>university students</w:t>
      </w:r>
    </w:p>
    <w:p w:rsidR="00531D56" w:rsidRPr="006D3B88" w:rsidRDefault="00782BD9" w:rsidP="006D3431">
      <w:pPr>
        <w:widowControl w:val="0"/>
        <w:spacing w:after="120"/>
        <w:jc w:val="right"/>
        <w:rPr>
          <w:rFonts w:ascii="Times New Roman" w:hAnsi="Times New Roman" w:cs="Times New Roman"/>
          <w:i/>
          <w:iCs/>
          <w:sz w:val="24"/>
          <w:szCs w:val="24"/>
        </w:rPr>
      </w:pPr>
      <w:r w:rsidRPr="006D3B88">
        <w:rPr>
          <w:rStyle w:val="Textoennegrita"/>
          <w:rFonts w:ascii="Times New Roman" w:hAnsi="Times New Roman" w:cs="Times New Roman"/>
          <w:i/>
          <w:iCs/>
          <w:sz w:val="24"/>
          <w:szCs w:val="24"/>
        </w:rPr>
        <w:t>Artículo</w:t>
      </w:r>
      <w:r w:rsidR="0072712D" w:rsidRPr="006D3B88">
        <w:rPr>
          <w:rStyle w:val="Textoennegrita"/>
          <w:rFonts w:ascii="Times New Roman" w:hAnsi="Times New Roman" w:cs="Times New Roman"/>
          <w:i/>
          <w:iCs/>
          <w:sz w:val="24"/>
          <w:szCs w:val="24"/>
        </w:rPr>
        <w:t xml:space="preserve"> de revisión</w:t>
      </w:r>
    </w:p>
    <w:p w:rsidR="00531D56" w:rsidRPr="00E24AF7" w:rsidRDefault="00CF0E6C" w:rsidP="006D3431">
      <w:pPr>
        <w:widowControl w:val="0"/>
        <w:spacing w:after="120"/>
        <w:rPr>
          <w:rFonts w:ascii="Times New Roman" w:hAnsi="Times New Roman" w:cs="Times New Roman"/>
          <w:bCs/>
          <w:sz w:val="28"/>
          <w:szCs w:val="24"/>
        </w:rPr>
      </w:pPr>
      <w:r w:rsidRPr="00E24AF7">
        <w:rPr>
          <w:rFonts w:ascii="Times New Roman" w:hAnsi="Times New Roman" w:cs="Times New Roman"/>
          <w:bCs/>
          <w:sz w:val="28"/>
          <w:szCs w:val="24"/>
        </w:rPr>
        <w:t>Autor (es):</w:t>
      </w:r>
    </w:p>
    <w:p w:rsidR="00B61F75" w:rsidRPr="008B51A9" w:rsidRDefault="00F47950" w:rsidP="00E24AF7">
      <w:pPr>
        <w:spacing w:after="0" w:line="360" w:lineRule="auto"/>
        <w:ind w:left="426"/>
        <w:jc w:val="both"/>
        <w:rPr>
          <w:rFonts w:ascii="Times New Roman" w:eastAsia="Calibri" w:hAnsi="Times New Roman" w:cs="Times New Roman"/>
          <w:sz w:val="24"/>
          <w:szCs w:val="24"/>
          <w:vertAlign w:val="superscript"/>
        </w:rPr>
      </w:pPr>
      <w:r w:rsidRPr="008B51A9">
        <w:rPr>
          <w:rFonts w:ascii="Times New Roman" w:hAnsi="Times New Roman" w:cs="Times New Roman"/>
          <w:sz w:val="24"/>
          <w:szCs w:val="24"/>
        </w:rPr>
        <w:t>M. S</w:t>
      </w:r>
      <w:r w:rsidR="00782BD9" w:rsidRPr="008B51A9">
        <w:rPr>
          <w:rFonts w:ascii="Times New Roman" w:hAnsi="Times New Roman" w:cs="Times New Roman"/>
          <w:sz w:val="24"/>
          <w:szCs w:val="24"/>
        </w:rPr>
        <w:t xml:space="preserve">c. </w:t>
      </w:r>
      <w:r w:rsidR="00782BD9" w:rsidRPr="008B51A9">
        <w:rPr>
          <w:rFonts w:ascii="Times New Roman" w:eastAsia="Calibri" w:hAnsi="Times New Roman" w:cs="Times New Roman"/>
          <w:sz w:val="24"/>
          <w:szCs w:val="24"/>
        </w:rPr>
        <w:t>Alfredo García Martínez</w:t>
      </w:r>
      <w:r w:rsidR="00782BD9" w:rsidRPr="008B51A9">
        <w:rPr>
          <w:rFonts w:ascii="Times New Roman" w:eastAsia="Calibri" w:hAnsi="Times New Roman" w:cs="Times New Roman"/>
          <w:sz w:val="24"/>
          <w:szCs w:val="24"/>
          <w:vertAlign w:val="superscript"/>
        </w:rPr>
        <w:footnoteReference w:id="1"/>
      </w:r>
    </w:p>
    <w:p w:rsidR="00F47950" w:rsidRPr="008B51A9" w:rsidRDefault="00E33706" w:rsidP="00E24AF7">
      <w:pPr>
        <w:widowControl w:val="0"/>
        <w:spacing w:after="0" w:line="360" w:lineRule="auto"/>
        <w:ind w:left="426"/>
        <w:jc w:val="both"/>
        <w:rPr>
          <w:rFonts w:ascii="Times New Roman" w:hAnsi="Times New Roman" w:cs="Times New Roman"/>
          <w:sz w:val="24"/>
          <w:szCs w:val="24"/>
        </w:rPr>
      </w:pPr>
      <w:r w:rsidRPr="00DC7889">
        <w:rPr>
          <w:rFonts w:ascii="Times New Roman" w:hAnsi="Times New Roman" w:cs="Times New Roman"/>
          <w:i/>
          <w:iCs/>
          <w:sz w:val="24"/>
          <w:szCs w:val="24"/>
        </w:rPr>
        <w:t>Correo</w:t>
      </w:r>
      <w:r w:rsidRPr="008B51A9">
        <w:rPr>
          <w:rFonts w:ascii="Times New Roman" w:hAnsi="Times New Roman" w:cs="Times New Roman"/>
          <w:sz w:val="24"/>
          <w:szCs w:val="24"/>
        </w:rPr>
        <w:t xml:space="preserve">: </w:t>
      </w:r>
      <w:hyperlink r:id="rId8" w:history="1">
        <w:r w:rsidRPr="008B51A9">
          <w:rPr>
            <w:rStyle w:val="Hipervnculo"/>
            <w:rFonts w:ascii="Times New Roman" w:hAnsi="Times New Roman" w:cs="Times New Roman"/>
            <w:color w:val="000000" w:themeColor="text1"/>
            <w:sz w:val="24"/>
            <w:szCs w:val="24"/>
            <w:u w:val="none"/>
          </w:rPr>
          <w:t>agrod.mtz@infomed.sld.cu</w:t>
        </w:r>
      </w:hyperlink>
    </w:p>
    <w:p w:rsidR="00E33706" w:rsidRPr="0074556D" w:rsidRDefault="00EB2C26" w:rsidP="00E24AF7">
      <w:pPr>
        <w:widowControl w:val="0"/>
        <w:spacing w:after="0" w:line="360" w:lineRule="auto"/>
        <w:ind w:left="426"/>
        <w:jc w:val="both"/>
        <w:rPr>
          <w:rFonts w:ascii="Times New Roman" w:hAnsi="Times New Roman" w:cs="Times New Roman"/>
          <w:sz w:val="24"/>
          <w:szCs w:val="24"/>
        </w:rPr>
      </w:pPr>
      <w:r w:rsidRPr="00DC7889">
        <w:rPr>
          <w:rFonts w:ascii="Times New Roman" w:hAnsi="Times New Roman" w:cs="Times New Roman"/>
          <w:i/>
          <w:iCs/>
          <w:sz w:val="24"/>
          <w:szCs w:val="24"/>
        </w:rPr>
        <w:t xml:space="preserve">Código </w:t>
      </w:r>
      <w:r w:rsidR="00E24AF7" w:rsidRPr="00DC7889">
        <w:rPr>
          <w:rFonts w:ascii="Times New Roman" w:hAnsi="Times New Roman" w:cs="Times New Roman"/>
          <w:i/>
          <w:iCs/>
          <w:sz w:val="24"/>
          <w:szCs w:val="24"/>
        </w:rPr>
        <w:t>O</w:t>
      </w:r>
      <w:r w:rsidR="00E33706" w:rsidRPr="00DC7889">
        <w:rPr>
          <w:rFonts w:ascii="Times New Roman" w:hAnsi="Times New Roman" w:cs="Times New Roman"/>
          <w:i/>
          <w:iCs/>
          <w:sz w:val="24"/>
          <w:szCs w:val="24"/>
        </w:rPr>
        <w:t>rcid</w:t>
      </w:r>
      <w:r w:rsidR="00E33706" w:rsidRPr="0074556D">
        <w:rPr>
          <w:rFonts w:ascii="Times New Roman" w:hAnsi="Times New Roman" w:cs="Times New Roman"/>
          <w:sz w:val="24"/>
          <w:szCs w:val="24"/>
        </w:rPr>
        <w:t>: https://orcid.org/0000-0003-2534-6406</w:t>
      </w:r>
    </w:p>
    <w:p w:rsidR="00E31A57" w:rsidRPr="0074556D" w:rsidRDefault="00E33706" w:rsidP="00E24AF7">
      <w:pPr>
        <w:widowControl w:val="0"/>
        <w:spacing w:after="0" w:line="360" w:lineRule="auto"/>
        <w:ind w:left="426"/>
        <w:jc w:val="both"/>
        <w:rPr>
          <w:rFonts w:ascii="Times New Roman" w:hAnsi="Times New Roman" w:cs="Times New Roman"/>
          <w:sz w:val="24"/>
          <w:szCs w:val="24"/>
        </w:rPr>
      </w:pPr>
      <w:r w:rsidRPr="0074556D">
        <w:rPr>
          <w:rFonts w:ascii="Times New Roman" w:hAnsi="Times New Roman" w:cs="Times New Roman"/>
          <w:sz w:val="24"/>
          <w:szCs w:val="24"/>
        </w:rPr>
        <w:t>Clínica Estomatológica Docente "César Escalante", Cuba.</w:t>
      </w:r>
    </w:p>
    <w:p w:rsidR="00DC7889" w:rsidRDefault="00DC7889" w:rsidP="00E24AF7">
      <w:pPr>
        <w:spacing w:after="0" w:line="360" w:lineRule="auto"/>
        <w:ind w:left="426"/>
        <w:jc w:val="both"/>
        <w:rPr>
          <w:rFonts w:ascii="Times New Roman" w:hAnsi="Times New Roman" w:cs="Times New Roman"/>
          <w:sz w:val="24"/>
          <w:szCs w:val="24"/>
          <w:lang w:val="es-US"/>
        </w:rPr>
      </w:pPr>
    </w:p>
    <w:p w:rsidR="00E33706" w:rsidRPr="0074556D" w:rsidRDefault="00E33706" w:rsidP="00E24AF7">
      <w:pPr>
        <w:spacing w:after="0" w:line="360" w:lineRule="auto"/>
        <w:ind w:left="426"/>
        <w:jc w:val="both"/>
        <w:rPr>
          <w:rFonts w:ascii="Times New Roman" w:eastAsia="Calibri" w:hAnsi="Times New Roman" w:cs="Times New Roman"/>
          <w:sz w:val="24"/>
          <w:szCs w:val="24"/>
          <w:vertAlign w:val="superscript"/>
          <w:lang w:val="es-US"/>
        </w:rPr>
      </w:pPr>
      <w:r w:rsidRPr="0074556D">
        <w:rPr>
          <w:rFonts w:ascii="Times New Roman" w:hAnsi="Times New Roman" w:cs="Times New Roman"/>
          <w:sz w:val="24"/>
          <w:szCs w:val="24"/>
          <w:lang w:val="es-US"/>
        </w:rPr>
        <w:t>Dr. C.</w:t>
      </w:r>
      <w:r w:rsidR="006F60C1" w:rsidRPr="0074556D">
        <w:rPr>
          <w:rFonts w:ascii="Times New Roman" w:eastAsia="Calibri" w:hAnsi="Times New Roman" w:cs="Times New Roman"/>
          <w:sz w:val="24"/>
          <w:szCs w:val="24"/>
          <w:lang w:val="es-US"/>
        </w:rPr>
        <w:t xml:space="preserve"> Amado Lorenzo Hernández Barrenechea</w:t>
      </w:r>
      <w:r w:rsidR="00B61F75" w:rsidRPr="008B51A9">
        <w:rPr>
          <w:rFonts w:ascii="Times New Roman" w:eastAsia="Calibri" w:hAnsi="Times New Roman" w:cs="Times New Roman"/>
          <w:sz w:val="24"/>
          <w:szCs w:val="24"/>
          <w:vertAlign w:val="superscript"/>
        </w:rPr>
        <w:footnoteReference w:id="2"/>
      </w:r>
    </w:p>
    <w:p w:rsidR="00782BD9" w:rsidRPr="00E24AF7" w:rsidRDefault="00782BD9" w:rsidP="00E24AF7">
      <w:pPr>
        <w:widowControl w:val="0"/>
        <w:spacing w:after="0" w:line="360" w:lineRule="auto"/>
        <w:ind w:left="426"/>
        <w:jc w:val="both"/>
        <w:rPr>
          <w:rFonts w:ascii="Times New Roman" w:hAnsi="Times New Roman" w:cs="Times New Roman"/>
          <w:sz w:val="24"/>
          <w:szCs w:val="24"/>
          <w:lang w:val="es-US"/>
        </w:rPr>
      </w:pPr>
      <w:r w:rsidRPr="00DC7889">
        <w:rPr>
          <w:rFonts w:ascii="Times New Roman" w:hAnsi="Times New Roman" w:cs="Times New Roman"/>
          <w:i/>
          <w:iCs/>
          <w:sz w:val="24"/>
          <w:szCs w:val="24"/>
          <w:lang w:val="es-US"/>
        </w:rPr>
        <w:t>Correo:</w:t>
      </w:r>
      <w:r w:rsidR="006F60C1" w:rsidRPr="00E24AF7">
        <w:rPr>
          <w:rFonts w:ascii="Times New Roman" w:hAnsi="Times New Roman" w:cs="Times New Roman"/>
          <w:sz w:val="24"/>
          <w:szCs w:val="24"/>
          <w:lang w:val="es-US"/>
        </w:rPr>
        <w:t>amadolorenzohb@gmail.com</w:t>
      </w:r>
    </w:p>
    <w:p w:rsidR="00C45A63" w:rsidRPr="00E24AF7" w:rsidRDefault="00DC7889" w:rsidP="00E24AF7">
      <w:pPr>
        <w:widowControl w:val="0"/>
        <w:spacing w:after="0" w:line="360" w:lineRule="auto"/>
        <w:ind w:left="426"/>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Código </w:t>
      </w:r>
      <w:r w:rsidR="00E24AF7" w:rsidRPr="00E24AF7">
        <w:rPr>
          <w:rFonts w:ascii="Times New Roman" w:hAnsi="Times New Roman" w:cs="Times New Roman"/>
          <w:sz w:val="24"/>
          <w:szCs w:val="24"/>
          <w:lang w:val="es-US"/>
        </w:rPr>
        <w:t>O</w:t>
      </w:r>
      <w:r w:rsidR="00E33706" w:rsidRPr="00E24AF7">
        <w:rPr>
          <w:rFonts w:ascii="Times New Roman" w:hAnsi="Times New Roman" w:cs="Times New Roman"/>
          <w:sz w:val="24"/>
          <w:szCs w:val="24"/>
          <w:lang w:val="es-US"/>
        </w:rPr>
        <w:t xml:space="preserve">rcid: </w:t>
      </w:r>
      <w:r w:rsidR="00E67B42" w:rsidRPr="00E24AF7">
        <w:rPr>
          <w:rFonts w:ascii="Times New Roman" w:hAnsi="Times New Roman" w:cs="Times New Roman"/>
          <w:sz w:val="24"/>
          <w:szCs w:val="24"/>
          <w:lang w:val="es-US"/>
        </w:rPr>
        <w:t>https://orcid.org/0000-0003-4085-8215</w:t>
      </w:r>
    </w:p>
    <w:p w:rsidR="008B51A9" w:rsidRPr="008B51A9" w:rsidRDefault="00F47950" w:rsidP="00E24AF7">
      <w:pPr>
        <w:widowControl w:val="0"/>
        <w:spacing w:after="0" w:line="360" w:lineRule="auto"/>
        <w:ind w:left="426" w:right="1134"/>
        <w:jc w:val="both"/>
        <w:rPr>
          <w:rFonts w:ascii="Times New Roman" w:hAnsi="Times New Roman" w:cs="Times New Roman"/>
          <w:sz w:val="24"/>
          <w:szCs w:val="24"/>
        </w:rPr>
      </w:pPr>
      <w:r w:rsidRPr="008B51A9">
        <w:rPr>
          <w:rFonts w:ascii="Times New Roman" w:hAnsi="Times New Roman" w:cs="Times New Roman"/>
          <w:sz w:val="24"/>
          <w:szCs w:val="24"/>
        </w:rPr>
        <w:t>U</w:t>
      </w:r>
      <w:r w:rsidR="00E33706" w:rsidRPr="008B51A9">
        <w:rPr>
          <w:rFonts w:ascii="Times New Roman" w:hAnsi="Times New Roman" w:cs="Times New Roman"/>
          <w:sz w:val="24"/>
          <w:szCs w:val="24"/>
        </w:rPr>
        <w:t>niversidad de Matanzas</w:t>
      </w:r>
      <w:r w:rsidRPr="008B51A9">
        <w:rPr>
          <w:rFonts w:ascii="Times New Roman" w:hAnsi="Times New Roman" w:cs="Times New Roman"/>
          <w:sz w:val="24"/>
          <w:szCs w:val="24"/>
        </w:rPr>
        <w:t>, Cuba.</w:t>
      </w:r>
    </w:p>
    <w:p w:rsidR="006D3B88" w:rsidRDefault="006D3B88" w:rsidP="00E24AF7">
      <w:pPr>
        <w:widowControl w:val="0"/>
        <w:spacing w:after="0" w:line="360" w:lineRule="auto"/>
        <w:ind w:left="426" w:right="1134"/>
        <w:jc w:val="both"/>
        <w:rPr>
          <w:rFonts w:ascii="Times New Roman" w:hAnsi="Times New Roman" w:cs="Times New Roman"/>
          <w:sz w:val="24"/>
          <w:szCs w:val="24"/>
          <w:lang w:val="pt-BR"/>
        </w:rPr>
      </w:pPr>
    </w:p>
    <w:p w:rsidR="00782BD9" w:rsidRPr="0074556D" w:rsidRDefault="00E33706" w:rsidP="00E24AF7">
      <w:pPr>
        <w:widowControl w:val="0"/>
        <w:spacing w:after="0" w:line="360" w:lineRule="auto"/>
        <w:ind w:left="426" w:right="1134"/>
        <w:jc w:val="both"/>
        <w:rPr>
          <w:rFonts w:ascii="Times New Roman" w:hAnsi="Times New Roman" w:cs="Times New Roman"/>
          <w:sz w:val="24"/>
          <w:szCs w:val="24"/>
          <w:lang w:val="pt-BR"/>
        </w:rPr>
      </w:pPr>
      <w:r w:rsidRPr="0074556D">
        <w:rPr>
          <w:rFonts w:ascii="Times New Roman" w:hAnsi="Times New Roman" w:cs="Times New Roman"/>
          <w:sz w:val="24"/>
          <w:szCs w:val="24"/>
          <w:lang w:val="pt-BR"/>
        </w:rPr>
        <w:t>Dr. C</w:t>
      </w:r>
      <w:r w:rsidR="009D09BA" w:rsidRPr="0074556D">
        <w:rPr>
          <w:rFonts w:ascii="Times New Roman" w:hAnsi="Times New Roman" w:cs="Times New Roman"/>
          <w:sz w:val="24"/>
          <w:szCs w:val="24"/>
          <w:lang w:val="pt-BR"/>
        </w:rPr>
        <w:t xml:space="preserve">. Inés Milagros Salcedo Estrada </w:t>
      </w:r>
      <w:r w:rsidR="00342A22" w:rsidRPr="008B51A9">
        <w:rPr>
          <w:rFonts w:ascii="Times New Roman" w:eastAsia="Calibri" w:hAnsi="Times New Roman" w:cs="Times New Roman"/>
          <w:sz w:val="24"/>
          <w:szCs w:val="24"/>
          <w:vertAlign w:val="superscript"/>
        </w:rPr>
        <w:footnoteReference w:id="3"/>
      </w:r>
    </w:p>
    <w:p w:rsidR="00782BD9" w:rsidRPr="00AF681E" w:rsidRDefault="00E33706" w:rsidP="00E24AF7">
      <w:pPr>
        <w:widowControl w:val="0"/>
        <w:spacing w:after="0" w:line="360" w:lineRule="auto"/>
        <w:ind w:left="426"/>
        <w:jc w:val="both"/>
        <w:rPr>
          <w:rFonts w:ascii="Times New Roman" w:hAnsi="Times New Roman" w:cs="Times New Roman"/>
          <w:sz w:val="24"/>
          <w:szCs w:val="24"/>
          <w:lang w:val="pt-BR"/>
        </w:rPr>
      </w:pPr>
      <w:r w:rsidRPr="00AF681E">
        <w:rPr>
          <w:rFonts w:ascii="Times New Roman" w:hAnsi="Times New Roman" w:cs="Times New Roman"/>
          <w:sz w:val="24"/>
          <w:szCs w:val="24"/>
          <w:lang w:val="pt-BR"/>
        </w:rPr>
        <w:t>Correo:ines.salcedo@umcc.cu</w:t>
      </w:r>
    </w:p>
    <w:p w:rsidR="00782BD9" w:rsidRPr="00AF681E" w:rsidRDefault="00E33706" w:rsidP="00E24AF7">
      <w:pPr>
        <w:widowControl w:val="0"/>
        <w:spacing w:after="0" w:line="360" w:lineRule="auto"/>
        <w:ind w:left="426"/>
        <w:jc w:val="both"/>
        <w:rPr>
          <w:rFonts w:ascii="Times New Roman" w:hAnsi="Times New Roman" w:cs="Times New Roman"/>
          <w:color w:val="000000" w:themeColor="text1"/>
          <w:sz w:val="24"/>
          <w:szCs w:val="24"/>
          <w:lang w:val="pt-BR"/>
        </w:rPr>
      </w:pPr>
      <w:r w:rsidRPr="00AF681E">
        <w:rPr>
          <w:rFonts w:ascii="Times New Roman" w:hAnsi="Times New Roman" w:cs="Times New Roman"/>
          <w:sz w:val="24"/>
          <w:szCs w:val="24"/>
          <w:lang w:val="pt-BR"/>
        </w:rPr>
        <w:t>Orcid:</w:t>
      </w:r>
      <w:hyperlink r:id="rId9" w:history="1">
        <w:r w:rsidR="00782BD9" w:rsidRPr="00AF681E">
          <w:rPr>
            <w:rStyle w:val="Hipervnculo"/>
            <w:rFonts w:ascii="Times New Roman" w:hAnsi="Times New Roman" w:cs="Times New Roman"/>
            <w:color w:val="000000" w:themeColor="text1"/>
            <w:sz w:val="24"/>
            <w:szCs w:val="24"/>
            <w:u w:val="none"/>
            <w:lang w:val="pt-BR"/>
          </w:rPr>
          <w:t>https://orcid.org/0000-0003-3188-6687</w:t>
        </w:r>
      </w:hyperlink>
    </w:p>
    <w:p w:rsidR="006F0C6D" w:rsidRPr="008B51A9" w:rsidRDefault="00782BD9" w:rsidP="00E24AF7">
      <w:pPr>
        <w:widowControl w:val="0"/>
        <w:spacing w:after="0" w:line="360" w:lineRule="auto"/>
        <w:ind w:left="426"/>
        <w:jc w:val="both"/>
        <w:rPr>
          <w:rFonts w:ascii="Times New Roman" w:hAnsi="Times New Roman" w:cs="Times New Roman"/>
          <w:sz w:val="24"/>
          <w:szCs w:val="24"/>
        </w:rPr>
      </w:pPr>
      <w:r w:rsidRPr="008B51A9">
        <w:rPr>
          <w:rFonts w:ascii="Times New Roman" w:hAnsi="Times New Roman" w:cs="Times New Roman"/>
          <w:sz w:val="24"/>
          <w:szCs w:val="24"/>
        </w:rPr>
        <w:t xml:space="preserve">Universidad de Matanzas, </w:t>
      </w:r>
      <w:r w:rsidR="00E33706" w:rsidRPr="008B51A9">
        <w:rPr>
          <w:rFonts w:ascii="Times New Roman" w:hAnsi="Times New Roman" w:cs="Times New Roman"/>
          <w:sz w:val="24"/>
          <w:szCs w:val="24"/>
        </w:rPr>
        <w:t>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CB0CC8" w:rsidTr="00CF0E6C">
        <w:tc>
          <w:tcPr>
            <w:tcW w:w="2942" w:type="dxa"/>
            <w:shd w:val="clear" w:color="auto" w:fill="00B0F0"/>
          </w:tcPr>
          <w:p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FE1BDE" w:rsidRPr="00CB0CC8" w:rsidTr="00FE1BDE">
        <w:tc>
          <w:tcPr>
            <w:tcW w:w="2942" w:type="dxa"/>
          </w:tcPr>
          <w:p w:rsidR="00FE1BDE" w:rsidRPr="00CB0CC8" w:rsidRDefault="006D3B88" w:rsidP="00441DC7">
            <w:pPr>
              <w:widowControl w:val="0"/>
              <w:jc w:val="center"/>
              <w:rPr>
                <w:rFonts w:ascii="Times New Roman" w:hAnsi="Times New Roman" w:cs="Times New Roman"/>
                <w:sz w:val="24"/>
              </w:rPr>
            </w:pPr>
            <w:r>
              <w:rPr>
                <w:rFonts w:ascii="Times New Roman" w:hAnsi="Times New Roman" w:cs="Times New Roman"/>
                <w:sz w:val="24"/>
              </w:rPr>
              <w:t xml:space="preserve">23 de abril de 2024 </w:t>
            </w:r>
          </w:p>
        </w:tc>
        <w:tc>
          <w:tcPr>
            <w:tcW w:w="2943" w:type="dxa"/>
          </w:tcPr>
          <w:p w:rsidR="00FE1BDE" w:rsidRPr="00CB0CC8" w:rsidRDefault="006D3B88" w:rsidP="00441DC7">
            <w:pPr>
              <w:widowControl w:val="0"/>
              <w:jc w:val="center"/>
              <w:rPr>
                <w:rFonts w:ascii="Times New Roman" w:hAnsi="Times New Roman" w:cs="Times New Roman"/>
                <w:sz w:val="24"/>
              </w:rPr>
            </w:pPr>
            <w:r>
              <w:rPr>
                <w:rFonts w:ascii="Times New Roman" w:hAnsi="Times New Roman" w:cs="Times New Roman"/>
                <w:sz w:val="24"/>
              </w:rPr>
              <w:t xml:space="preserve">12 de julio de 2024 </w:t>
            </w:r>
          </w:p>
        </w:tc>
        <w:tc>
          <w:tcPr>
            <w:tcW w:w="2943" w:type="dxa"/>
          </w:tcPr>
          <w:p w:rsidR="00FE1BDE" w:rsidRPr="00CB0CC8" w:rsidRDefault="006D3B88" w:rsidP="00441DC7">
            <w:pPr>
              <w:widowControl w:val="0"/>
              <w:jc w:val="center"/>
              <w:rPr>
                <w:rFonts w:ascii="Times New Roman" w:hAnsi="Times New Roman" w:cs="Times New Roman"/>
                <w:sz w:val="24"/>
              </w:rPr>
            </w:pPr>
            <w:r>
              <w:rPr>
                <w:rFonts w:ascii="Times New Roman" w:hAnsi="Times New Roman" w:cs="Times New Roman"/>
                <w:sz w:val="24"/>
              </w:rPr>
              <w:t xml:space="preserve">10 de septiembre de 2024 </w:t>
            </w:r>
          </w:p>
        </w:tc>
      </w:tr>
    </w:tbl>
    <w:p w:rsidR="00FE1BDE" w:rsidRPr="00CB0CC8" w:rsidRDefault="00FE1BDE" w:rsidP="00441DC7">
      <w:pPr>
        <w:widowControl w:val="0"/>
        <w:rPr>
          <w:rFonts w:ascii="Times New Roman" w:hAnsi="Times New Roman" w:cs="Times New Roman"/>
          <w:sz w:val="24"/>
        </w:rPr>
      </w:pPr>
    </w:p>
    <w:p w:rsidR="00E63C91" w:rsidRDefault="00E15634" w:rsidP="005249C8">
      <w:pPr>
        <w:widowControl w:val="0"/>
        <w:spacing w:after="120"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lastRenderedPageBreak/>
        <w:t>R</w:t>
      </w:r>
      <w:r w:rsidR="006D3431">
        <w:rPr>
          <w:rFonts w:ascii="Times New Roman" w:eastAsia="Calibri" w:hAnsi="Times New Roman" w:cs="Times New Roman"/>
          <w:b/>
          <w:bCs/>
          <w:sz w:val="28"/>
          <w:szCs w:val="24"/>
        </w:rPr>
        <w:t>esumen</w:t>
      </w:r>
    </w:p>
    <w:p w:rsidR="001D4FF4" w:rsidRPr="00E63C91" w:rsidRDefault="001D4FF4" w:rsidP="00E63C91">
      <w:pPr>
        <w:widowControl w:val="0"/>
        <w:spacing w:line="360" w:lineRule="auto"/>
        <w:jc w:val="both"/>
        <w:rPr>
          <w:rFonts w:ascii="Times New Roman" w:eastAsia="Calibri" w:hAnsi="Times New Roman" w:cs="Times New Roman"/>
          <w:b/>
          <w:bCs/>
          <w:sz w:val="28"/>
          <w:szCs w:val="24"/>
        </w:rPr>
      </w:pPr>
      <w:r w:rsidRPr="00744EC4">
        <w:rPr>
          <w:rFonts w:ascii="Times New Roman" w:eastAsia="Calibri" w:hAnsi="Times New Roman" w:cs="Times New Roman"/>
          <w:sz w:val="24"/>
          <w:szCs w:val="24"/>
        </w:rPr>
        <w:t>Los problemas de salud bucodentales constituyen en la actualidad una problemática que aqueja a gran parte de la población a nivel global</w:t>
      </w:r>
      <w:r>
        <w:rPr>
          <w:rFonts w:ascii="Times New Roman" w:eastAsia="Calibri" w:hAnsi="Times New Roman" w:cs="Times New Roman"/>
          <w:sz w:val="24"/>
          <w:szCs w:val="24"/>
        </w:rPr>
        <w:t xml:space="preserve">. </w:t>
      </w:r>
      <w:r w:rsidRPr="00744EC4">
        <w:rPr>
          <w:rFonts w:ascii="Times New Roman" w:eastAsia="Calibri" w:hAnsi="Times New Roman" w:cs="Times New Roman"/>
          <w:sz w:val="24"/>
          <w:szCs w:val="24"/>
        </w:rPr>
        <w:t>Dentro</w:t>
      </w:r>
      <w:r>
        <w:rPr>
          <w:rFonts w:ascii="Times New Roman" w:eastAsia="Calibri" w:hAnsi="Times New Roman" w:cs="Times New Roman"/>
          <w:sz w:val="24"/>
          <w:szCs w:val="24"/>
        </w:rPr>
        <w:t xml:space="preserve"> de los afectados </w:t>
      </w:r>
      <w:r w:rsidRPr="00744EC4">
        <w:rPr>
          <w:rFonts w:ascii="Times New Roman" w:eastAsia="Calibri" w:hAnsi="Times New Roman" w:cs="Times New Roman"/>
          <w:sz w:val="24"/>
          <w:szCs w:val="24"/>
        </w:rPr>
        <w:t>se encuentran los estudiantes de la Educación Preuniversitaria</w:t>
      </w:r>
      <w:r>
        <w:rPr>
          <w:rFonts w:ascii="Times New Roman" w:eastAsia="Calibri" w:hAnsi="Times New Roman" w:cs="Times New Roman"/>
          <w:sz w:val="24"/>
          <w:szCs w:val="24"/>
        </w:rPr>
        <w:t xml:space="preserve">. Las </w:t>
      </w:r>
      <w:r>
        <w:rPr>
          <w:rFonts w:ascii="Times New Roman" w:eastAsia="Calibri" w:hAnsi="Times New Roman" w:cs="Times New Roman"/>
          <w:color w:val="000000"/>
          <w:sz w:val="24"/>
          <w:szCs w:val="24"/>
          <w:lang w:val="es-ES_tradnl"/>
        </w:rPr>
        <w:t xml:space="preserve">investigaciones desde las Ciencias de la Educación relacionadas con la educación para la salud bucodental han demostrado </w:t>
      </w:r>
      <w:r w:rsidR="00D176F0">
        <w:rPr>
          <w:rFonts w:ascii="Times New Roman" w:eastAsia="Calibri" w:hAnsi="Times New Roman" w:cs="Times New Roman"/>
          <w:color w:val="000000"/>
          <w:sz w:val="24"/>
          <w:szCs w:val="24"/>
          <w:lang w:val="es-ES_tradnl"/>
        </w:rPr>
        <w:t>tener un</w:t>
      </w:r>
      <w:r w:rsidR="003648AD">
        <w:rPr>
          <w:rFonts w:ascii="Times New Roman" w:eastAsia="Calibri" w:hAnsi="Times New Roman" w:cs="Times New Roman"/>
          <w:color w:val="000000"/>
          <w:sz w:val="24"/>
          <w:szCs w:val="24"/>
          <w:lang w:val="es-ES_tradnl"/>
        </w:rPr>
        <w:t xml:space="preserve"> impacto positivo</w:t>
      </w:r>
      <w:r w:rsidR="00AD0540">
        <w:rPr>
          <w:rFonts w:ascii="Times New Roman" w:eastAsia="Calibri" w:hAnsi="Times New Roman" w:cs="Times New Roman"/>
          <w:color w:val="000000"/>
          <w:sz w:val="24"/>
          <w:szCs w:val="24"/>
          <w:lang w:val="es-ES_tradnl"/>
        </w:rPr>
        <w:t xml:space="preserve"> y</w:t>
      </w:r>
      <w:r w:rsidR="00323AEB">
        <w:rPr>
          <w:rFonts w:ascii="Times New Roman" w:eastAsia="Calibri" w:hAnsi="Times New Roman" w:cs="Times New Roman"/>
          <w:color w:val="000000"/>
          <w:sz w:val="24"/>
          <w:szCs w:val="24"/>
          <w:lang w:val="es-ES_tradnl"/>
        </w:rPr>
        <w:t xml:space="preserve">contribuyen </w:t>
      </w:r>
      <w:r w:rsidR="00F718B1">
        <w:rPr>
          <w:rFonts w:ascii="Times New Roman" w:eastAsia="Calibri" w:hAnsi="Times New Roman" w:cs="Times New Roman"/>
          <w:color w:val="000000"/>
          <w:sz w:val="24"/>
          <w:szCs w:val="24"/>
          <w:lang w:val="es-ES_tradnl"/>
        </w:rPr>
        <w:t xml:space="preserve">en la reducción de las cifras </w:t>
      </w:r>
      <w:r w:rsidR="00AD0540">
        <w:rPr>
          <w:rFonts w:ascii="Times New Roman" w:eastAsia="Calibri" w:hAnsi="Times New Roman" w:cs="Times New Roman"/>
          <w:color w:val="000000"/>
          <w:sz w:val="24"/>
          <w:szCs w:val="24"/>
          <w:lang w:val="es-ES_tradnl"/>
        </w:rPr>
        <w:t>de p</w:t>
      </w:r>
      <w:r w:rsidR="00323AEB">
        <w:rPr>
          <w:rFonts w:ascii="Times New Roman" w:eastAsia="Calibri" w:hAnsi="Times New Roman" w:cs="Times New Roman"/>
          <w:color w:val="000000"/>
          <w:sz w:val="24"/>
          <w:szCs w:val="24"/>
          <w:lang w:val="es-ES_tradnl"/>
        </w:rPr>
        <w:t xml:space="preserve">revalencia de estos problemas. </w:t>
      </w:r>
      <w:r w:rsidR="00522704">
        <w:rPr>
          <w:rFonts w:ascii="Times New Roman" w:eastAsia="Calibri" w:hAnsi="Times New Roman" w:cs="Times New Roman"/>
          <w:color w:val="000000"/>
          <w:sz w:val="24"/>
          <w:szCs w:val="24"/>
          <w:lang w:val="es-ES_tradnl"/>
        </w:rPr>
        <w:t>Estas s</w:t>
      </w:r>
      <w:r w:rsidR="00AD0540">
        <w:rPr>
          <w:rFonts w:ascii="Times New Roman" w:eastAsia="Calibri" w:hAnsi="Times New Roman" w:cs="Times New Roman"/>
          <w:color w:val="000000"/>
          <w:sz w:val="24"/>
          <w:szCs w:val="24"/>
          <w:lang w:val="es-ES_tradnl"/>
        </w:rPr>
        <w:t xml:space="preserve">on capaces de ejercer una transformación en los adolescentes, ya que revierten las </w:t>
      </w:r>
      <w:r w:rsidR="00AD0540" w:rsidRPr="00AD0540">
        <w:rPr>
          <w:rFonts w:ascii="Times New Roman" w:eastAsia="Calibri" w:hAnsi="Times New Roman" w:cs="Times New Roman"/>
          <w:color w:val="000000"/>
          <w:sz w:val="24"/>
          <w:szCs w:val="24"/>
          <w:lang w:val="es-ES_tradnl"/>
        </w:rPr>
        <w:t>insuficiencias en los conocimientos y las habilidades relacionadas con salud bucodental, así como los comportamientos desfavorables</w:t>
      </w:r>
      <w:r w:rsidR="003648AD">
        <w:rPr>
          <w:rFonts w:ascii="Times New Roman" w:eastAsia="Calibri" w:hAnsi="Times New Roman" w:cs="Times New Roman"/>
          <w:color w:val="000000"/>
          <w:sz w:val="24"/>
          <w:szCs w:val="24"/>
          <w:lang w:val="es-ES_tradnl"/>
        </w:rPr>
        <w:t xml:space="preserve"> que posibilitan la aparición y </w:t>
      </w:r>
      <w:r w:rsidR="00AD0540" w:rsidRPr="00AD0540">
        <w:rPr>
          <w:rFonts w:ascii="Times New Roman" w:eastAsia="Calibri" w:hAnsi="Times New Roman" w:cs="Times New Roman"/>
          <w:color w:val="000000"/>
          <w:sz w:val="24"/>
          <w:szCs w:val="24"/>
          <w:lang w:val="es-ES_tradnl"/>
        </w:rPr>
        <w:t>e</w:t>
      </w:r>
      <w:r w:rsidR="00103DE1">
        <w:rPr>
          <w:rFonts w:ascii="Times New Roman" w:eastAsia="Calibri" w:hAnsi="Times New Roman" w:cs="Times New Roman"/>
          <w:color w:val="000000"/>
          <w:sz w:val="24"/>
          <w:szCs w:val="24"/>
          <w:lang w:val="es-ES_tradnl"/>
        </w:rPr>
        <w:t>l agravamiento de los problemas de salud bucodentales</w:t>
      </w:r>
      <w:r w:rsidR="00AD0540">
        <w:rPr>
          <w:rFonts w:ascii="Times New Roman" w:eastAsia="Calibri" w:hAnsi="Times New Roman" w:cs="Times New Roman"/>
          <w:color w:val="000000"/>
          <w:sz w:val="24"/>
          <w:szCs w:val="24"/>
          <w:lang w:val="es-ES_tradnl"/>
        </w:rPr>
        <w:t>. E</w:t>
      </w:r>
      <w:r w:rsidR="001468A9">
        <w:rPr>
          <w:rFonts w:ascii="Times New Roman" w:eastAsia="Calibri" w:hAnsi="Times New Roman" w:cs="Times New Roman"/>
          <w:color w:val="000000"/>
          <w:sz w:val="24"/>
          <w:szCs w:val="24"/>
          <w:lang w:val="es-ES_tradnl"/>
        </w:rPr>
        <w:t xml:space="preserve">l investigador de este temadebe asumir en su </w:t>
      </w:r>
      <w:r w:rsidR="00EF58E9">
        <w:rPr>
          <w:rFonts w:ascii="Times New Roman" w:eastAsia="Calibri" w:hAnsi="Times New Roman" w:cs="Times New Roman"/>
          <w:color w:val="000000"/>
          <w:sz w:val="24"/>
          <w:szCs w:val="24"/>
          <w:lang w:val="es-ES_tradnl"/>
        </w:rPr>
        <w:t xml:space="preserve">investigación </w:t>
      </w:r>
      <w:r w:rsidR="001468A9" w:rsidRPr="001468A9">
        <w:rPr>
          <w:rFonts w:ascii="Times New Roman" w:eastAsia="Calibri" w:hAnsi="Times New Roman" w:cs="Times New Roman"/>
          <w:sz w:val="24"/>
          <w:szCs w:val="24"/>
          <w:lang w:val="es-MX"/>
        </w:rPr>
        <w:t>fundamentos teó</w:t>
      </w:r>
      <w:r w:rsidR="001468A9">
        <w:rPr>
          <w:rFonts w:ascii="Times New Roman" w:eastAsia="Calibri" w:hAnsi="Times New Roman" w:cs="Times New Roman"/>
          <w:sz w:val="24"/>
          <w:szCs w:val="24"/>
          <w:lang w:val="es-MX"/>
        </w:rPr>
        <w:t>rico-metodológicos que sustentar</w:t>
      </w:r>
      <w:r w:rsidR="00861E55">
        <w:rPr>
          <w:rFonts w:ascii="Times New Roman" w:eastAsia="Calibri" w:hAnsi="Times New Roman" w:cs="Times New Roman"/>
          <w:sz w:val="24"/>
          <w:szCs w:val="24"/>
          <w:lang w:val="es-MX"/>
        </w:rPr>
        <w:t>á</w:t>
      </w:r>
      <w:r w:rsidR="001468A9">
        <w:rPr>
          <w:rFonts w:ascii="Times New Roman" w:eastAsia="Calibri" w:hAnsi="Times New Roman" w:cs="Times New Roman"/>
          <w:sz w:val="24"/>
          <w:szCs w:val="24"/>
          <w:lang w:val="es-MX"/>
        </w:rPr>
        <w:t>n</w:t>
      </w:r>
      <w:r w:rsidR="001468A9" w:rsidRPr="001468A9">
        <w:rPr>
          <w:rFonts w:ascii="Times New Roman" w:eastAsia="Calibri" w:hAnsi="Times New Roman" w:cs="Times New Roman"/>
          <w:sz w:val="24"/>
          <w:szCs w:val="24"/>
          <w:lang w:val="es-MX"/>
        </w:rPr>
        <w:t xml:space="preserve"> la educa</w:t>
      </w:r>
      <w:r w:rsidR="00E366DD">
        <w:rPr>
          <w:rFonts w:ascii="Times New Roman" w:eastAsia="Calibri" w:hAnsi="Times New Roman" w:cs="Times New Roman"/>
          <w:sz w:val="24"/>
          <w:szCs w:val="24"/>
          <w:lang w:val="es-MX"/>
        </w:rPr>
        <w:t>ción para la salud bucodental en</w:t>
      </w:r>
      <w:r w:rsidR="001468A9" w:rsidRPr="001468A9">
        <w:rPr>
          <w:rFonts w:ascii="Times New Roman" w:eastAsia="Calibri" w:hAnsi="Times New Roman" w:cs="Times New Roman"/>
          <w:sz w:val="24"/>
          <w:szCs w:val="24"/>
          <w:lang w:val="es-MX"/>
        </w:rPr>
        <w:t xml:space="preserve"> los estudiantes e</w:t>
      </w:r>
      <w:r w:rsidR="001468A9">
        <w:rPr>
          <w:rFonts w:ascii="Times New Roman" w:eastAsia="Calibri" w:hAnsi="Times New Roman" w:cs="Times New Roman"/>
          <w:sz w:val="24"/>
          <w:szCs w:val="24"/>
          <w:lang w:val="es-MX"/>
        </w:rPr>
        <w:t>n la Educación Preuniversitaria</w:t>
      </w:r>
      <w:r w:rsidR="00522704">
        <w:rPr>
          <w:rFonts w:ascii="Times New Roman" w:eastAsia="Calibri" w:hAnsi="Times New Roman" w:cs="Times New Roman"/>
          <w:sz w:val="24"/>
          <w:szCs w:val="24"/>
          <w:lang w:val="es-MX"/>
        </w:rPr>
        <w:t xml:space="preserve"> como objeto de estudio</w:t>
      </w:r>
      <w:r w:rsidR="000D61A4">
        <w:rPr>
          <w:rFonts w:ascii="Times New Roman" w:eastAsia="Calibri" w:hAnsi="Times New Roman" w:cs="Times New Roman"/>
          <w:sz w:val="24"/>
          <w:szCs w:val="24"/>
          <w:lang w:val="es-MX"/>
        </w:rPr>
        <w:t xml:space="preserve">. </w:t>
      </w:r>
      <w:r w:rsidR="00E366DD">
        <w:rPr>
          <w:rFonts w:ascii="Times New Roman" w:eastAsia="Calibri" w:hAnsi="Times New Roman" w:cs="Times New Roman"/>
          <w:sz w:val="24"/>
          <w:szCs w:val="24"/>
          <w:lang w:val="es-MX"/>
        </w:rPr>
        <w:t>El</w:t>
      </w:r>
      <w:r w:rsidR="001468A9">
        <w:rPr>
          <w:rFonts w:ascii="Times New Roman" w:eastAsia="Calibri" w:hAnsi="Times New Roman" w:cs="Times New Roman"/>
          <w:sz w:val="24"/>
          <w:szCs w:val="24"/>
          <w:lang w:val="es-MX"/>
        </w:rPr>
        <w:t xml:space="preserve"> objetivo de este artículo es </w:t>
      </w:r>
      <w:r w:rsidR="001468A9" w:rsidRPr="00744EC4">
        <w:rPr>
          <w:rFonts w:ascii="Times New Roman" w:eastAsia="Calibri" w:hAnsi="Times New Roman" w:cs="Times New Roman"/>
          <w:color w:val="000000"/>
          <w:sz w:val="24"/>
          <w:szCs w:val="24"/>
        </w:rPr>
        <w:t>identificar a partir de la revisión bibliográfica</w:t>
      </w:r>
      <w:r w:rsidR="00996983">
        <w:rPr>
          <w:rFonts w:ascii="Times New Roman" w:eastAsia="Calibri" w:hAnsi="Times New Roman" w:cs="Times New Roman"/>
          <w:color w:val="000000"/>
          <w:sz w:val="24"/>
          <w:szCs w:val="24"/>
        </w:rPr>
        <w:t xml:space="preserve"> </w:t>
      </w:r>
      <w:r w:rsidR="006321FC" w:rsidRPr="0090095C">
        <w:rPr>
          <w:rFonts w:ascii="Times New Roman" w:eastAsia="Calibri" w:hAnsi="Times New Roman" w:cs="Times New Roman"/>
          <w:color w:val="000000" w:themeColor="text1"/>
          <w:sz w:val="24"/>
          <w:szCs w:val="24"/>
          <w:lang w:val="es-MX"/>
        </w:rPr>
        <w:t>qu</w:t>
      </w:r>
      <w:r w:rsidR="00912F06" w:rsidRPr="0090095C">
        <w:rPr>
          <w:rFonts w:ascii="Times New Roman" w:eastAsia="Calibri" w:hAnsi="Times New Roman" w:cs="Times New Roman"/>
          <w:color w:val="000000" w:themeColor="text1"/>
          <w:sz w:val="24"/>
          <w:szCs w:val="24"/>
          <w:lang w:val="es-MX"/>
        </w:rPr>
        <w:t>é</w:t>
      </w:r>
      <w:r w:rsidR="006321FC">
        <w:rPr>
          <w:rFonts w:ascii="Times New Roman" w:eastAsia="Calibri" w:hAnsi="Times New Roman" w:cs="Times New Roman"/>
          <w:sz w:val="24"/>
          <w:szCs w:val="24"/>
          <w:lang w:val="es-MX"/>
        </w:rPr>
        <w:t xml:space="preserve"> fundamentos </w:t>
      </w:r>
      <w:r w:rsidR="006321FC" w:rsidRPr="00744EC4">
        <w:rPr>
          <w:rFonts w:ascii="Times New Roman" w:eastAsia="Calibri" w:hAnsi="Times New Roman" w:cs="Times New Roman"/>
          <w:sz w:val="24"/>
          <w:szCs w:val="24"/>
        </w:rPr>
        <w:t>se deben considerar asumir</w:t>
      </w:r>
      <w:r w:rsidR="000D61A4">
        <w:rPr>
          <w:rFonts w:ascii="Times New Roman" w:eastAsia="Calibri" w:hAnsi="Times New Roman" w:cs="Times New Roman"/>
          <w:sz w:val="24"/>
          <w:szCs w:val="24"/>
        </w:rPr>
        <w:t xml:space="preserve">. </w:t>
      </w:r>
      <w:r w:rsidR="00E366DD">
        <w:rPr>
          <w:rFonts w:ascii="Times New Roman" w:eastAsia="Calibri" w:hAnsi="Times New Roman" w:cs="Times New Roman"/>
          <w:sz w:val="24"/>
          <w:szCs w:val="24"/>
        </w:rPr>
        <w:t xml:space="preserve">Se identificaron </w:t>
      </w:r>
      <w:r w:rsidR="00E366DD" w:rsidRPr="0090095C">
        <w:rPr>
          <w:rFonts w:ascii="Times New Roman" w:eastAsia="Calibri" w:hAnsi="Times New Roman" w:cs="Times New Roman"/>
          <w:color w:val="000000" w:themeColor="text1"/>
          <w:sz w:val="24"/>
          <w:szCs w:val="24"/>
        </w:rPr>
        <w:t xml:space="preserve">fundamentos </w:t>
      </w:r>
      <w:r w:rsidR="00912F06" w:rsidRPr="0090095C">
        <w:rPr>
          <w:rFonts w:ascii="Times New Roman" w:eastAsia="Calibri" w:hAnsi="Times New Roman" w:cs="Times New Roman"/>
          <w:color w:val="000000" w:themeColor="text1"/>
          <w:sz w:val="24"/>
          <w:szCs w:val="24"/>
        </w:rPr>
        <w:t xml:space="preserve">filosóficos, </w:t>
      </w:r>
      <w:r w:rsidR="00E366DD" w:rsidRPr="0090095C">
        <w:rPr>
          <w:rFonts w:ascii="Times New Roman" w:eastAsia="Calibri" w:hAnsi="Times New Roman" w:cs="Times New Roman"/>
          <w:color w:val="000000" w:themeColor="text1"/>
          <w:sz w:val="24"/>
          <w:szCs w:val="24"/>
        </w:rPr>
        <w:t>sociológicos</w:t>
      </w:r>
      <w:r w:rsidR="00E366DD">
        <w:rPr>
          <w:rFonts w:ascii="Times New Roman" w:eastAsia="Calibri" w:hAnsi="Times New Roman" w:cs="Times New Roman"/>
          <w:sz w:val="24"/>
          <w:szCs w:val="24"/>
        </w:rPr>
        <w:t xml:space="preserve">, psicológicos y pedagógicos que pueden </w:t>
      </w:r>
      <w:r w:rsidR="00E366DD" w:rsidRPr="0090095C">
        <w:rPr>
          <w:rFonts w:ascii="Times New Roman" w:eastAsia="Calibri" w:hAnsi="Times New Roman" w:cs="Times New Roman"/>
          <w:color w:val="000000" w:themeColor="text1"/>
          <w:sz w:val="24"/>
          <w:szCs w:val="24"/>
        </w:rPr>
        <w:t xml:space="preserve">constituir </w:t>
      </w:r>
      <w:r w:rsidR="0090095C">
        <w:rPr>
          <w:rFonts w:ascii="Times New Roman" w:eastAsia="Calibri" w:hAnsi="Times New Roman" w:cs="Times New Roman"/>
          <w:color w:val="000000" w:themeColor="text1"/>
          <w:sz w:val="24"/>
          <w:szCs w:val="24"/>
        </w:rPr>
        <w:t xml:space="preserve">la base teórica conceptual </w:t>
      </w:r>
      <w:r w:rsidR="00E366DD">
        <w:rPr>
          <w:rFonts w:ascii="Times New Roman" w:eastAsia="Calibri" w:hAnsi="Times New Roman" w:cs="Times New Roman"/>
          <w:sz w:val="24"/>
          <w:szCs w:val="24"/>
        </w:rPr>
        <w:t xml:space="preserve">en investigaciones sobre este tema en particular y se realizaron sugerencias en relación a </w:t>
      </w:r>
      <w:r w:rsidR="00E15634">
        <w:rPr>
          <w:rFonts w:ascii="Times New Roman" w:eastAsia="Calibri" w:hAnsi="Times New Roman" w:cs="Times New Roman"/>
          <w:sz w:val="24"/>
          <w:szCs w:val="24"/>
        </w:rPr>
        <w:t>cuáles</w:t>
      </w:r>
      <w:r w:rsidR="00E366DD">
        <w:rPr>
          <w:rFonts w:ascii="Times New Roman" w:eastAsia="Calibri" w:hAnsi="Times New Roman" w:cs="Times New Roman"/>
          <w:sz w:val="24"/>
          <w:szCs w:val="24"/>
        </w:rPr>
        <w:t xml:space="preserve"> asumir. </w:t>
      </w:r>
    </w:p>
    <w:p w:rsidR="001D4FF4" w:rsidRDefault="006F0C6D" w:rsidP="00E63C91">
      <w:pPr>
        <w:widowControl w:val="0"/>
        <w:spacing w:after="120" w:line="360" w:lineRule="auto"/>
        <w:jc w:val="both"/>
        <w:rPr>
          <w:rFonts w:ascii="Times New Roman" w:eastAsia="Calibri" w:hAnsi="Times New Roman" w:cs="Times New Roman"/>
          <w:sz w:val="24"/>
          <w:szCs w:val="24"/>
          <w:lang w:val="es-MX"/>
        </w:rPr>
      </w:pPr>
      <w:r w:rsidRPr="00861E55">
        <w:rPr>
          <w:rFonts w:ascii="Times New Roman" w:eastAsia="Calibri" w:hAnsi="Times New Roman" w:cs="Times New Roman"/>
          <w:i/>
          <w:iCs/>
          <w:sz w:val="24"/>
          <w:szCs w:val="24"/>
          <w:lang w:val="es-MX"/>
        </w:rPr>
        <w:t>Palabras clave</w:t>
      </w:r>
      <w:r w:rsidR="00E63C91" w:rsidRPr="00861E55">
        <w:rPr>
          <w:rFonts w:ascii="Times New Roman" w:eastAsia="Calibri" w:hAnsi="Times New Roman" w:cs="Times New Roman"/>
          <w:i/>
          <w:iCs/>
          <w:sz w:val="24"/>
          <w:szCs w:val="24"/>
          <w:lang w:val="es-MX"/>
        </w:rPr>
        <w:t>:</w:t>
      </w:r>
      <w:r w:rsidR="00E63C91">
        <w:rPr>
          <w:rFonts w:ascii="Times New Roman" w:eastAsia="Calibri" w:hAnsi="Times New Roman" w:cs="Times New Roman"/>
          <w:sz w:val="24"/>
          <w:szCs w:val="24"/>
          <w:lang w:val="es-MX"/>
        </w:rPr>
        <w:t xml:space="preserve"> Educación para la salud bucodental, Fundamentos teorico-metodólogicos, Ciencias de la Educación, Educación Preuniversitaria</w:t>
      </w:r>
    </w:p>
    <w:p w:rsidR="003648AD" w:rsidRDefault="003648AD" w:rsidP="00E63C91">
      <w:pPr>
        <w:widowControl w:val="0"/>
        <w:spacing w:after="120" w:line="360" w:lineRule="auto"/>
        <w:rPr>
          <w:rFonts w:ascii="Times New Roman" w:eastAsia="Calibri" w:hAnsi="Times New Roman" w:cs="Times New Roman"/>
          <w:b/>
          <w:iCs/>
          <w:sz w:val="28"/>
          <w:szCs w:val="28"/>
          <w:lang w:val="en-US"/>
        </w:rPr>
      </w:pPr>
      <w:r w:rsidRPr="005264F8">
        <w:rPr>
          <w:rFonts w:ascii="Times New Roman" w:eastAsia="Calibri" w:hAnsi="Times New Roman" w:cs="Times New Roman"/>
          <w:b/>
          <w:iCs/>
          <w:sz w:val="28"/>
          <w:szCs w:val="28"/>
          <w:lang w:val="en-US"/>
        </w:rPr>
        <w:t>A</w:t>
      </w:r>
      <w:r w:rsidR="006F0C6D" w:rsidRPr="005264F8">
        <w:rPr>
          <w:rFonts w:ascii="Times New Roman" w:eastAsia="Calibri" w:hAnsi="Times New Roman" w:cs="Times New Roman"/>
          <w:b/>
          <w:iCs/>
          <w:sz w:val="28"/>
          <w:szCs w:val="28"/>
          <w:lang w:val="en-US"/>
        </w:rPr>
        <w:t>bstract</w:t>
      </w:r>
    </w:p>
    <w:p w:rsidR="0090095C" w:rsidRPr="0090095C" w:rsidRDefault="0090095C" w:rsidP="0090095C">
      <w:pPr>
        <w:widowControl w:val="0"/>
        <w:spacing w:after="120" w:line="360" w:lineRule="auto"/>
        <w:jc w:val="both"/>
        <w:rPr>
          <w:rFonts w:ascii="Times New Roman" w:eastAsia="Calibri" w:hAnsi="Times New Roman" w:cs="Times New Roman"/>
          <w:iCs/>
          <w:sz w:val="24"/>
          <w:szCs w:val="24"/>
          <w:lang w:val="en-US"/>
        </w:rPr>
      </w:pPr>
      <w:r w:rsidRPr="0090095C">
        <w:rPr>
          <w:rFonts w:ascii="Times New Roman" w:eastAsia="Calibri" w:hAnsi="Times New Roman" w:cs="Times New Roman"/>
          <w:iCs/>
          <w:sz w:val="24"/>
          <w:szCs w:val="24"/>
          <w:lang w:val="en-US"/>
        </w:rPr>
        <w:t xml:space="preserve">Oral health problems are currently a problem that affects a large part of the global population. Among those affected are students in pre-university education. Research from the educational sciences related to oral health education has proven to have a positive impact and contribute the reduction of the prevalence of these problems. They are able to have a transformative effect on adolescents, as they reverse the insufficient knowledge and skills related to oral health, as well as the unfavourable behaviours that make possible the appearance and aggravation of oral health problems. The researcher of this topic must assume in his research the theoretical-methodological foundations that will support </w:t>
      </w:r>
      <w:r w:rsidRPr="0090095C">
        <w:rPr>
          <w:rFonts w:ascii="Times New Roman" w:eastAsia="Calibri" w:hAnsi="Times New Roman" w:cs="Times New Roman"/>
          <w:iCs/>
          <w:sz w:val="24"/>
          <w:szCs w:val="24"/>
          <w:lang w:val="en-US"/>
        </w:rPr>
        <w:lastRenderedPageBreak/>
        <w:t xml:space="preserve">oral health education for students in Pre-university Education as an object of study. The aim of this article is to identify from the </w:t>
      </w:r>
      <w:r w:rsidR="00996983" w:rsidRPr="0090095C">
        <w:rPr>
          <w:rFonts w:ascii="Times New Roman" w:eastAsia="Calibri" w:hAnsi="Times New Roman" w:cs="Times New Roman"/>
          <w:iCs/>
          <w:sz w:val="24"/>
          <w:szCs w:val="24"/>
          <w:lang w:val="en-US"/>
        </w:rPr>
        <w:t>review</w:t>
      </w:r>
      <w:r w:rsidR="00996983">
        <w:rPr>
          <w:rFonts w:ascii="Times New Roman" w:eastAsia="Calibri" w:hAnsi="Times New Roman" w:cs="Times New Roman"/>
          <w:iCs/>
          <w:sz w:val="24"/>
          <w:szCs w:val="24"/>
          <w:lang w:val="en-US"/>
        </w:rPr>
        <w:t>ed</w:t>
      </w:r>
      <w:r w:rsidR="00996983" w:rsidRPr="0090095C">
        <w:rPr>
          <w:rFonts w:ascii="Times New Roman" w:eastAsia="Calibri" w:hAnsi="Times New Roman" w:cs="Times New Roman"/>
          <w:iCs/>
          <w:sz w:val="24"/>
          <w:szCs w:val="24"/>
          <w:lang w:val="en-US"/>
        </w:rPr>
        <w:t xml:space="preserve"> </w:t>
      </w:r>
      <w:r w:rsidRPr="0090095C">
        <w:rPr>
          <w:rFonts w:ascii="Times New Roman" w:eastAsia="Calibri" w:hAnsi="Times New Roman" w:cs="Times New Roman"/>
          <w:iCs/>
          <w:sz w:val="24"/>
          <w:szCs w:val="24"/>
          <w:lang w:val="en-US"/>
        </w:rPr>
        <w:t>literature</w:t>
      </w:r>
      <w:r w:rsidR="00996983">
        <w:rPr>
          <w:rFonts w:ascii="Times New Roman" w:eastAsia="Calibri" w:hAnsi="Times New Roman" w:cs="Times New Roman"/>
          <w:iCs/>
          <w:sz w:val="24"/>
          <w:szCs w:val="24"/>
          <w:lang w:val="en-US"/>
        </w:rPr>
        <w:t>,</w:t>
      </w:r>
      <w:r w:rsidRPr="0090095C">
        <w:rPr>
          <w:rFonts w:ascii="Times New Roman" w:eastAsia="Calibri" w:hAnsi="Times New Roman" w:cs="Times New Roman"/>
          <w:iCs/>
          <w:sz w:val="24"/>
          <w:szCs w:val="24"/>
          <w:lang w:val="en-US"/>
        </w:rPr>
        <w:t xml:space="preserve"> what foundations should be considered to be assumed. Philosophical, sociological, psychological and pedagogical foundations that can form the conceptual theoretical basis for research on this particular topic were identified and suggestions were made as to which ones to assume. </w:t>
      </w:r>
    </w:p>
    <w:p w:rsidR="003648AD" w:rsidRPr="000852CF" w:rsidRDefault="003648AD" w:rsidP="006F34F5">
      <w:pPr>
        <w:widowControl w:val="0"/>
        <w:spacing w:after="120" w:line="360" w:lineRule="auto"/>
        <w:jc w:val="both"/>
        <w:rPr>
          <w:rFonts w:ascii="Times New Roman" w:eastAsia="Calibri" w:hAnsi="Times New Roman" w:cs="Times New Roman"/>
          <w:iCs/>
          <w:sz w:val="24"/>
          <w:szCs w:val="24"/>
          <w:lang w:val="en-US"/>
        </w:rPr>
      </w:pPr>
      <w:r w:rsidRPr="00861E55">
        <w:rPr>
          <w:rFonts w:ascii="Times New Roman" w:eastAsia="Calibri" w:hAnsi="Times New Roman" w:cs="Times New Roman"/>
          <w:i/>
          <w:color w:val="000000"/>
          <w:sz w:val="24"/>
          <w:szCs w:val="24"/>
          <w:lang w:val="en-US"/>
        </w:rPr>
        <w:t>Keywords</w:t>
      </w:r>
      <w:r w:rsidRPr="00E63C91">
        <w:rPr>
          <w:rFonts w:ascii="Times New Roman" w:eastAsia="Calibri" w:hAnsi="Times New Roman" w:cs="Times New Roman"/>
          <w:iCs/>
          <w:color w:val="000000"/>
          <w:sz w:val="24"/>
          <w:szCs w:val="24"/>
          <w:lang w:val="en-US"/>
        </w:rPr>
        <w:t>:</w:t>
      </w:r>
      <w:r w:rsidR="00E63C91" w:rsidRPr="00E63C91">
        <w:rPr>
          <w:rFonts w:ascii="Times New Roman" w:eastAsia="Calibri" w:hAnsi="Times New Roman" w:cs="Times New Roman"/>
          <w:iCs/>
          <w:color w:val="000000"/>
          <w:sz w:val="24"/>
          <w:szCs w:val="24"/>
          <w:lang w:val="en-US"/>
        </w:rPr>
        <w:t>Oral health education, Theoretical and methodological foundations, Educational sciences, Pre-university education</w:t>
      </w:r>
    </w:p>
    <w:p w:rsidR="006F34F5" w:rsidRDefault="005264F8" w:rsidP="00861E55">
      <w:pPr>
        <w:widowControl w:val="0"/>
        <w:spacing w:after="120" w:line="360" w:lineRule="auto"/>
        <w:jc w:val="center"/>
        <w:rPr>
          <w:rFonts w:ascii="Times New Roman" w:eastAsia="Calibri" w:hAnsi="Times New Roman" w:cs="Times New Roman"/>
          <w:b/>
          <w:sz w:val="28"/>
          <w:szCs w:val="24"/>
          <w:lang w:val="es-MX"/>
        </w:rPr>
      </w:pPr>
      <w:r w:rsidRPr="006F34F5">
        <w:rPr>
          <w:rFonts w:ascii="Times New Roman" w:eastAsia="Calibri" w:hAnsi="Times New Roman" w:cs="Times New Roman"/>
          <w:b/>
          <w:sz w:val="28"/>
          <w:szCs w:val="24"/>
          <w:lang w:val="es-MX"/>
        </w:rPr>
        <w:t>Introducción</w:t>
      </w:r>
    </w:p>
    <w:p w:rsidR="00F84076" w:rsidRPr="00744EC4" w:rsidRDefault="00F84076" w:rsidP="00C967CA">
      <w:pPr>
        <w:widowControl w:val="0"/>
        <w:spacing w:after="120" w:line="360" w:lineRule="auto"/>
        <w:jc w:val="both"/>
        <w:rPr>
          <w:rFonts w:ascii="Times New Roman" w:eastAsia="Calibri" w:hAnsi="Times New Roman" w:cs="Times New Roman"/>
          <w:sz w:val="24"/>
          <w:szCs w:val="24"/>
          <w:lang w:val="es-MX"/>
        </w:rPr>
      </w:pPr>
      <w:r w:rsidRPr="00744EC4">
        <w:rPr>
          <w:rFonts w:ascii="Times New Roman" w:eastAsia="Calibri" w:hAnsi="Times New Roman" w:cs="Times New Roman"/>
          <w:sz w:val="24"/>
          <w:szCs w:val="24"/>
        </w:rPr>
        <w:t xml:space="preserve">Los problemas de salud bucodentales constituyen en la actualidad una problemática </w:t>
      </w:r>
      <w:r w:rsidR="0088254E" w:rsidRPr="00744EC4">
        <w:rPr>
          <w:rFonts w:ascii="Times New Roman" w:eastAsia="Calibri" w:hAnsi="Times New Roman" w:cs="Times New Roman"/>
          <w:sz w:val="24"/>
          <w:szCs w:val="24"/>
        </w:rPr>
        <w:t xml:space="preserve">que </w:t>
      </w:r>
      <w:r w:rsidR="008B5E4E" w:rsidRPr="00744EC4">
        <w:rPr>
          <w:rFonts w:ascii="Times New Roman" w:eastAsia="Calibri" w:hAnsi="Times New Roman" w:cs="Times New Roman"/>
          <w:sz w:val="24"/>
          <w:szCs w:val="24"/>
        </w:rPr>
        <w:t>aqueja</w:t>
      </w:r>
      <w:r w:rsidR="0088254E" w:rsidRPr="00744EC4">
        <w:rPr>
          <w:rFonts w:ascii="Times New Roman" w:eastAsia="Calibri" w:hAnsi="Times New Roman" w:cs="Times New Roman"/>
          <w:sz w:val="24"/>
          <w:szCs w:val="24"/>
        </w:rPr>
        <w:t xml:space="preserve"> a gran parte de la población</w:t>
      </w:r>
      <w:r w:rsidR="00386FEE" w:rsidRPr="00744EC4">
        <w:rPr>
          <w:rFonts w:ascii="Times New Roman" w:eastAsia="Calibri" w:hAnsi="Times New Roman" w:cs="Times New Roman"/>
          <w:sz w:val="24"/>
          <w:szCs w:val="24"/>
        </w:rPr>
        <w:t xml:space="preserve"> a nivel global</w:t>
      </w:r>
      <w:r w:rsidR="0088254E" w:rsidRPr="00744EC4">
        <w:rPr>
          <w:rFonts w:ascii="Times New Roman" w:eastAsia="Calibri" w:hAnsi="Times New Roman" w:cs="Times New Roman"/>
          <w:sz w:val="24"/>
          <w:szCs w:val="24"/>
        </w:rPr>
        <w:t xml:space="preserve"> según la Organización Mundial de la Salud.</w:t>
      </w:r>
      <w:r w:rsidR="00A26DEC" w:rsidRPr="00744EC4">
        <w:rPr>
          <w:rFonts w:ascii="Times New Roman" w:eastAsia="Calibri" w:hAnsi="Times New Roman" w:cs="Times New Roman"/>
          <w:sz w:val="24"/>
          <w:szCs w:val="24"/>
        </w:rPr>
        <w:fldChar w:fldCharType="begin"/>
      </w:r>
      <w:r w:rsidR="004639B5">
        <w:rPr>
          <w:rFonts w:ascii="Times New Roman" w:eastAsia="Calibri" w:hAnsi="Times New Roman" w:cs="Times New Roman"/>
          <w:sz w:val="24"/>
          <w:szCs w:val="24"/>
        </w:rPr>
        <w:instrText xml:space="preserve"> ADDIN ZOTERO_ITEM CSL_CITATION {"citationID":"f82AN5Vr","properties":{"formattedCitation":"(OMS, 2022)","plainCitation":"(OMS, 2022)","noteIndex":0},"citationItems":[{"id":1535,"uris":["http://zotero.org/users/local/2UpFCzOe/items/C8B9SY28"],"itemData":{"id":1535,"type":"document","language":"English","title":"Global oral health status report: Towards universal health coverage for oral health by 2030","URL":"https://www.who.int/publications/i/item/9789240061484","author":[{"family":"OMS","given":""}],"issued":{"date-parts":[["2022"]]}}}],"schema":"https://github.com/citation-style-language/schema/raw/master/csl-citation.json"} </w:instrText>
      </w:r>
      <w:r w:rsidR="00A26DEC" w:rsidRPr="00744EC4">
        <w:rPr>
          <w:rFonts w:ascii="Times New Roman" w:eastAsia="Calibri" w:hAnsi="Times New Roman" w:cs="Times New Roman"/>
          <w:sz w:val="24"/>
          <w:szCs w:val="24"/>
        </w:rPr>
        <w:fldChar w:fldCharType="separate"/>
      </w:r>
      <w:r w:rsidR="004639B5" w:rsidRPr="004639B5">
        <w:rPr>
          <w:rFonts w:ascii="Times New Roman" w:hAnsi="Times New Roman" w:cs="Times New Roman"/>
          <w:sz w:val="24"/>
        </w:rPr>
        <w:t>(OMS, 2022)</w:t>
      </w:r>
      <w:r w:rsidR="00A26DEC" w:rsidRPr="00744EC4">
        <w:rPr>
          <w:rFonts w:ascii="Times New Roman" w:eastAsia="Calibri" w:hAnsi="Times New Roman" w:cs="Times New Roman"/>
          <w:sz w:val="24"/>
          <w:szCs w:val="24"/>
        </w:rPr>
        <w:fldChar w:fldCharType="end"/>
      </w:r>
      <w:r w:rsidR="00615614" w:rsidRPr="00744EC4">
        <w:rPr>
          <w:rFonts w:ascii="Times New Roman" w:eastAsia="Calibri" w:hAnsi="Times New Roman" w:cs="Times New Roman"/>
          <w:sz w:val="24"/>
          <w:szCs w:val="24"/>
        </w:rPr>
        <w:t xml:space="preserve">. </w:t>
      </w:r>
      <w:r w:rsidR="00386FEE" w:rsidRPr="00744EC4">
        <w:rPr>
          <w:rFonts w:ascii="Times New Roman" w:eastAsia="Calibri" w:hAnsi="Times New Roman" w:cs="Times New Roman"/>
          <w:sz w:val="24"/>
          <w:szCs w:val="24"/>
        </w:rPr>
        <w:t>Dentro</w:t>
      </w:r>
      <w:r w:rsidR="008B5E4E">
        <w:rPr>
          <w:rFonts w:ascii="Times New Roman" w:eastAsia="Calibri" w:hAnsi="Times New Roman" w:cs="Times New Roman"/>
          <w:sz w:val="24"/>
          <w:szCs w:val="24"/>
        </w:rPr>
        <w:t xml:space="preserve"> de los afectados</w:t>
      </w:r>
      <w:r w:rsidR="00EA3D58">
        <w:rPr>
          <w:rFonts w:ascii="Times New Roman" w:eastAsia="Calibri" w:hAnsi="Times New Roman" w:cs="Times New Roman"/>
          <w:sz w:val="24"/>
          <w:szCs w:val="24"/>
        </w:rPr>
        <w:t xml:space="preserve">están </w:t>
      </w:r>
      <w:r w:rsidR="00EA3D58" w:rsidRPr="00744EC4">
        <w:rPr>
          <w:rFonts w:ascii="Times New Roman" w:eastAsia="Calibri" w:hAnsi="Times New Roman" w:cs="Times New Roman"/>
          <w:sz w:val="24"/>
          <w:szCs w:val="24"/>
        </w:rPr>
        <w:t>los</w:t>
      </w:r>
      <w:r w:rsidR="00615614" w:rsidRPr="00744EC4">
        <w:rPr>
          <w:rFonts w:ascii="Times New Roman" w:eastAsia="Calibri" w:hAnsi="Times New Roman" w:cs="Times New Roman"/>
          <w:sz w:val="24"/>
          <w:szCs w:val="24"/>
        </w:rPr>
        <w:t xml:space="preserve"> estudiantes de la Educación Preuniversitaria</w:t>
      </w:r>
      <w:r w:rsidR="00615614" w:rsidRPr="006D378C">
        <w:rPr>
          <w:rFonts w:ascii="Times New Roman" w:eastAsia="Calibri" w:hAnsi="Times New Roman" w:cs="Times New Roman"/>
          <w:strike/>
          <w:color w:val="000000" w:themeColor="text1"/>
          <w:sz w:val="24"/>
          <w:szCs w:val="24"/>
        </w:rPr>
        <w:t>,</w:t>
      </w:r>
      <w:r w:rsidR="00615614" w:rsidRPr="00744EC4">
        <w:rPr>
          <w:rFonts w:ascii="Times New Roman" w:eastAsia="Calibri" w:hAnsi="Times New Roman" w:cs="Times New Roman"/>
          <w:sz w:val="24"/>
          <w:szCs w:val="24"/>
        </w:rPr>
        <w:t xml:space="preserve"> muestra de ello son las cifras de prevalencia reportadas </w:t>
      </w:r>
      <w:r w:rsidR="00EA3D58">
        <w:rPr>
          <w:rFonts w:ascii="Times New Roman" w:eastAsia="Calibri" w:hAnsi="Times New Roman" w:cs="Times New Roman"/>
          <w:sz w:val="24"/>
          <w:szCs w:val="24"/>
        </w:rPr>
        <w:t>en varias investigaciones en Cuba.</w:t>
      </w:r>
    </w:p>
    <w:p w:rsidR="00F84076" w:rsidRPr="00744EC4" w:rsidRDefault="00E66604" w:rsidP="00C967CA">
      <w:pPr>
        <w:spacing w:after="120" w:line="360" w:lineRule="auto"/>
        <w:jc w:val="both"/>
        <w:rPr>
          <w:rFonts w:ascii="Times New Roman" w:eastAsia="Calibri" w:hAnsi="Times New Roman" w:cs="Times New Roman"/>
          <w:sz w:val="24"/>
          <w:szCs w:val="24"/>
        </w:rPr>
      </w:pPr>
      <w:r>
        <w:rPr>
          <w:rFonts w:ascii="Times New Roman" w:eastAsia="Times New Roman" w:hAnsi="Times New Roman" w:cs="Times New Roman"/>
          <w:color w:val="000000"/>
          <w:kern w:val="24"/>
          <w:sz w:val="24"/>
          <w:szCs w:val="24"/>
          <w:lang w:eastAsia="es-ES"/>
        </w:rPr>
        <w:t xml:space="preserve">En </w:t>
      </w:r>
      <w:r w:rsidR="00EA3D58">
        <w:rPr>
          <w:rFonts w:ascii="Times New Roman" w:eastAsia="Times New Roman" w:hAnsi="Times New Roman" w:cs="Times New Roman"/>
          <w:color w:val="000000"/>
          <w:kern w:val="24"/>
          <w:sz w:val="24"/>
          <w:szCs w:val="24"/>
          <w:lang w:eastAsia="es-ES"/>
        </w:rPr>
        <w:t xml:space="preserve">la provincia de </w:t>
      </w:r>
      <w:r>
        <w:rPr>
          <w:rFonts w:ascii="Times New Roman" w:eastAsia="Times New Roman" w:hAnsi="Times New Roman" w:cs="Times New Roman"/>
          <w:color w:val="000000"/>
          <w:kern w:val="24"/>
          <w:sz w:val="24"/>
          <w:szCs w:val="24"/>
          <w:lang w:eastAsia="es-ES"/>
        </w:rPr>
        <w:t xml:space="preserve">Matanzas </w:t>
      </w:r>
      <w:r w:rsidR="00EA3D58">
        <w:rPr>
          <w:rFonts w:ascii="Times New Roman" w:eastAsia="Times New Roman" w:hAnsi="Times New Roman" w:cs="Times New Roman"/>
          <w:color w:val="000000"/>
          <w:kern w:val="24"/>
          <w:sz w:val="24"/>
          <w:szCs w:val="24"/>
          <w:lang w:eastAsia="es-ES"/>
        </w:rPr>
        <w:t>s</w:t>
      </w:r>
      <w:r w:rsidR="005264F8">
        <w:rPr>
          <w:rFonts w:ascii="Times New Roman" w:eastAsia="Times New Roman" w:hAnsi="Times New Roman" w:cs="Times New Roman"/>
          <w:color w:val="000000"/>
          <w:kern w:val="24"/>
          <w:sz w:val="24"/>
          <w:szCs w:val="24"/>
          <w:lang w:eastAsia="es-ES"/>
        </w:rPr>
        <w:t>e reportó</w:t>
      </w:r>
      <w:r w:rsidR="00FB734B" w:rsidRPr="00FB734B">
        <w:rPr>
          <w:rFonts w:ascii="Times New Roman" w:eastAsia="Times New Roman" w:hAnsi="Times New Roman" w:cs="Times New Roman"/>
          <w:color w:val="000000"/>
          <w:kern w:val="24"/>
          <w:sz w:val="24"/>
          <w:szCs w:val="24"/>
          <w:lang w:eastAsia="es-ES"/>
        </w:rPr>
        <w:t>un</w:t>
      </w:r>
      <w:r w:rsidR="00FC4E7D" w:rsidRPr="00744EC4">
        <w:rPr>
          <w:rFonts w:ascii="Times New Roman" w:eastAsia="Times New Roman" w:hAnsi="Times New Roman" w:cs="Times New Roman"/>
          <w:color w:val="000000"/>
          <w:kern w:val="24"/>
          <w:sz w:val="24"/>
          <w:szCs w:val="24"/>
          <w:lang w:eastAsia="es-ES"/>
        </w:rPr>
        <w:t xml:space="preserve"> 25,7% de enfermedades periodontale</w:t>
      </w:r>
      <w:r w:rsidR="006F5785">
        <w:rPr>
          <w:rFonts w:ascii="Times New Roman" w:eastAsia="Times New Roman" w:hAnsi="Times New Roman" w:cs="Times New Roman"/>
          <w:color w:val="000000"/>
          <w:kern w:val="24"/>
          <w:sz w:val="24"/>
          <w:szCs w:val="24"/>
          <w:lang w:eastAsia="es-ES"/>
        </w:rPr>
        <w:t>s en las edades de 15 a 18 años</w:t>
      </w:r>
      <w:r w:rsidR="00A26DEC">
        <w:rPr>
          <w:rFonts w:ascii="Times New Roman" w:eastAsia="Times New Roman" w:hAnsi="Times New Roman" w:cs="Times New Roman"/>
          <w:color w:val="000000"/>
          <w:kern w:val="24"/>
          <w:sz w:val="24"/>
          <w:szCs w:val="24"/>
          <w:lang w:eastAsia="es-ES"/>
        </w:rPr>
        <w:fldChar w:fldCharType="begin"/>
      </w:r>
      <w:r w:rsidR="0073529F">
        <w:rPr>
          <w:rFonts w:ascii="Times New Roman" w:eastAsia="Times New Roman" w:hAnsi="Times New Roman" w:cs="Times New Roman"/>
          <w:color w:val="000000"/>
          <w:kern w:val="24"/>
          <w:sz w:val="24"/>
          <w:szCs w:val="24"/>
          <w:lang w:eastAsia="es-ES"/>
        </w:rPr>
        <w:instrText xml:space="preserve"> ADDIN ZOTERO_ITEM CSL_CITATION {"citationID":"fSX7qtBs","properties":{"formattedCitation":"(Loredo Sandoval et\\uc0\\u160{}al., 2019)","plainCitation":"(Loredo Sandoval et al., 2019)","noteIndex":0},"citationItems":[{"id":538,"uris":["http://zotero.org/users/local/2UpFCzOe/items/JCCMPN9C"],"itemData":{"id":538,"type":"article-journal","abstract":"Introducción: Para la Organización Mundial de la Salud, la enfermedad periodontal representa un problema de salud pública en países industrializados y en los que están en vías de desarrollo. Afecta la calidad de vida de quienes las sufren. Este término agrupa una serie de entidades que afectan los tejidos de protección e inserción del diente, dentro de las cuales se encuentra la periodontitis, proceso inmunoinflamatoria crónico.Objetivo: estimar la prevalencia de la enfermedad periodontal inmunoinflamatoria crónica en el municipio de Jovellanos, provincia de Matanzas. Materiales y métodos: con el objetivo de estimar la prevalencia de la enfermedad periodontal inmunoinflamatoria crónica, en el municipio de Jovellanos, provincia de Matanzas se realizó un estudio observacional, descriptivo transversal, en el período comprendido entre el mes junio del 2009 a junio del 2010.Resultados: el 54,5 % de la población no presentó la enfermedad estudiada. El grupo de 5 a 11 años fue el que más aportó a este resultado. La enfermedad fue diagnosticada en el 45,5 % de la población examinada, la cual comenzó a manifestarse a partir del grupo de edad de 15 a 18 años. El 92,9 % de los individuos de 60 a 74 años fueron los más afectados.Conclusiones: en cuanto a la enfermedad periodontal inmuno inflamatoria la cantidad de pacientes sanos, desde el punto de vista periodontal, estuvo entre un 49,4 % y un 59,6 % del total de la población. La incidencia de la enfermedad aumenta con la edad. La presencia de bolsas resultó mayor a partir de los 35 años y causó gran afectación en los individuos de 60 a 74 años. Palabras clave: prevalencia; enfermedad periodontal.","container-title":"Revista Médica Electrónica","ISSN":"1684-1824","issue":"1","language":"Español","page":"78-89","source":"SciELO","title":"Comportamiento de la enfermedad periodontal inmunoinflamatoria crónica. Jovellanos. Matanzas","URL":"http://scielo.sld.cu/scielo.php?script=sci_abstract&amp;pid=S1684-18242019000100078&amp;lng=es&amp;nrm=iso&amp;tlng=es","volume":"41","author":[{"family":"Loredo Sandoval","given":"Yenit"},{"family":"Cruz Morales","given":"Rosario"},{"family":"Cazamayor Laime","given":"Zuleica"},{"family":"Montero Arguelles","given":"Mayra"}],"accessed":{"date-parts":[["2023",8,23]]},"issued":{"date-parts":[["2019"]]}}}],"schema":"https://github.com/citation-style-language/schema/raw/master/csl-citation.json"} </w:instrText>
      </w:r>
      <w:r w:rsidR="00A26DEC">
        <w:rPr>
          <w:rFonts w:ascii="Times New Roman" w:eastAsia="Times New Roman" w:hAnsi="Times New Roman" w:cs="Times New Roman"/>
          <w:color w:val="000000"/>
          <w:kern w:val="24"/>
          <w:sz w:val="24"/>
          <w:szCs w:val="24"/>
          <w:lang w:eastAsia="es-ES"/>
        </w:rPr>
        <w:fldChar w:fldCharType="separate"/>
      </w:r>
      <w:r w:rsidR="0073529F" w:rsidRPr="0073529F">
        <w:rPr>
          <w:rFonts w:ascii="Times New Roman" w:hAnsi="Times New Roman" w:cs="Times New Roman"/>
          <w:sz w:val="24"/>
          <w:szCs w:val="24"/>
        </w:rPr>
        <w:t>(Loredo Sandoval et al., 2019</w:t>
      </w:r>
      <w:r w:rsidR="004241D0">
        <w:rPr>
          <w:rFonts w:ascii="Times New Roman" w:hAnsi="Times New Roman" w:cs="Times New Roman"/>
          <w:sz w:val="24"/>
          <w:szCs w:val="24"/>
        </w:rPr>
        <w:t xml:space="preserve">, </w:t>
      </w:r>
      <w:r w:rsidR="004241D0" w:rsidRPr="004241D0">
        <w:rPr>
          <w:rFonts w:ascii="Times New Roman" w:hAnsi="Times New Roman" w:cs="Times New Roman"/>
          <w:sz w:val="24"/>
          <w:szCs w:val="24"/>
        </w:rPr>
        <w:t>p. 82</w:t>
      </w:r>
      <w:r w:rsidR="0073529F" w:rsidRPr="0073529F">
        <w:rPr>
          <w:rFonts w:ascii="Times New Roman" w:hAnsi="Times New Roman" w:cs="Times New Roman"/>
          <w:sz w:val="24"/>
          <w:szCs w:val="24"/>
        </w:rPr>
        <w:t>)</w:t>
      </w:r>
      <w:r w:rsidR="00A26DEC">
        <w:rPr>
          <w:rFonts w:ascii="Times New Roman" w:eastAsia="Times New Roman" w:hAnsi="Times New Roman" w:cs="Times New Roman"/>
          <w:color w:val="000000"/>
          <w:kern w:val="24"/>
          <w:sz w:val="24"/>
          <w:szCs w:val="24"/>
          <w:lang w:eastAsia="es-ES"/>
        </w:rPr>
        <w:fldChar w:fldCharType="end"/>
      </w:r>
      <w:r w:rsidR="006F5785">
        <w:rPr>
          <w:rFonts w:ascii="Times New Roman" w:eastAsia="Times New Roman" w:hAnsi="Times New Roman" w:cs="Times New Roman"/>
          <w:color w:val="000000"/>
          <w:kern w:val="24"/>
          <w:sz w:val="24"/>
          <w:szCs w:val="24"/>
          <w:lang w:eastAsia="es-ES"/>
        </w:rPr>
        <w:t>.</w:t>
      </w:r>
      <w:r w:rsidR="00FC4E7D">
        <w:rPr>
          <w:rFonts w:ascii="Times New Roman" w:eastAsia="Times New Roman" w:hAnsi="Times New Roman" w:cs="Times New Roman"/>
          <w:color w:val="000000"/>
          <w:kern w:val="24"/>
          <w:sz w:val="24"/>
          <w:szCs w:val="24"/>
          <w:lang w:eastAsia="es-ES"/>
        </w:rPr>
        <w:t xml:space="preserve"> En Sancti Spíritus</w:t>
      </w:r>
      <w:r w:rsidR="00F84076" w:rsidRPr="00744EC4">
        <w:rPr>
          <w:rFonts w:ascii="Times New Roman" w:eastAsia="Times New Roman" w:hAnsi="Times New Roman" w:cs="Times New Roman"/>
          <w:color w:val="000000"/>
          <w:kern w:val="24"/>
          <w:sz w:val="24"/>
          <w:szCs w:val="24"/>
          <w:lang w:eastAsia="es-ES"/>
        </w:rPr>
        <w:t xml:space="preserve"> la gingivitis se incrementa a</w:t>
      </w:r>
      <w:r w:rsidR="005264F8">
        <w:rPr>
          <w:rFonts w:ascii="Times New Roman" w:eastAsia="Times New Roman" w:hAnsi="Times New Roman" w:cs="Times New Roman"/>
          <w:color w:val="000000"/>
          <w:kern w:val="24"/>
          <w:sz w:val="24"/>
          <w:szCs w:val="24"/>
          <w:lang w:eastAsia="es-ES"/>
        </w:rPr>
        <w:t xml:space="preserve"> partir de los 15 años y alcanzó</w:t>
      </w:r>
      <w:r w:rsidR="00FB734B">
        <w:rPr>
          <w:rFonts w:ascii="Times New Roman" w:eastAsia="Times New Roman" w:hAnsi="Times New Roman" w:cs="Times New Roman"/>
          <w:color w:val="000000"/>
          <w:kern w:val="24"/>
          <w:sz w:val="24"/>
          <w:szCs w:val="24"/>
          <w:lang w:eastAsia="es-ES"/>
        </w:rPr>
        <w:t xml:space="preserve">un </w:t>
      </w:r>
      <w:r w:rsidR="00F84076" w:rsidRPr="00744EC4">
        <w:rPr>
          <w:rFonts w:ascii="Times New Roman" w:eastAsia="Times New Roman" w:hAnsi="Times New Roman" w:cs="Times New Roman"/>
          <w:color w:val="000000"/>
          <w:kern w:val="24"/>
          <w:sz w:val="24"/>
          <w:szCs w:val="24"/>
          <w:lang w:eastAsia="es-ES"/>
        </w:rPr>
        <w:t>45,9% en e</w:t>
      </w:r>
      <w:r w:rsidR="006F5785">
        <w:rPr>
          <w:rFonts w:ascii="Times New Roman" w:eastAsia="Times New Roman" w:hAnsi="Times New Roman" w:cs="Times New Roman"/>
          <w:color w:val="000000"/>
          <w:kern w:val="24"/>
          <w:sz w:val="24"/>
          <w:szCs w:val="24"/>
          <w:lang w:eastAsia="es-ES"/>
        </w:rPr>
        <w:t xml:space="preserve">l grupo de edad de 17 a 19 años </w:t>
      </w:r>
      <w:r w:rsidR="00A26DEC" w:rsidRPr="00744EC4">
        <w:rPr>
          <w:rFonts w:ascii="Times New Roman" w:eastAsia="Times New Roman" w:hAnsi="Times New Roman" w:cs="Times New Roman"/>
          <w:color w:val="000000"/>
          <w:kern w:val="24"/>
          <w:sz w:val="24"/>
          <w:szCs w:val="24"/>
          <w:lang w:eastAsia="es-ES"/>
        </w:rPr>
        <w:fldChar w:fldCharType="begin"/>
      </w:r>
      <w:r w:rsidR="0088254E" w:rsidRPr="00744EC4">
        <w:rPr>
          <w:rFonts w:ascii="Times New Roman" w:eastAsia="Times New Roman" w:hAnsi="Times New Roman" w:cs="Times New Roman"/>
          <w:color w:val="000000"/>
          <w:kern w:val="24"/>
          <w:sz w:val="24"/>
          <w:szCs w:val="24"/>
          <w:lang w:eastAsia="es-ES"/>
        </w:rPr>
        <w:instrText xml:space="preserve"> ADDIN ZOTERO_ITEM CSL_CITATION {"citationID":"JbL8iPtz","properties":{"formattedCitation":"(De Castro Yero et\\uc0\\u160{}al., 2021)","plainCitation":"(De Castro Yero et al., 2021)","noteIndex":0},"citationItems":[{"id":536,"uris":["http://zotero.org/users/local/2UpFCzOe/items/93Z56NNM"],"itemData":{"id":536,"type":"article-journal","abstract":"Introducción: la gingivitis crónica es el proceso inflamatorio que afecta el periodonto de protección y altera las características normales de la encía, con elevada prevalencia en los adolescentes.Objetivo: caracterizar la gingivitis crónica en los adolescentes de 11 a 19 años del Área Norte de Sancti Spíritus.Métodos: se realizó un estudio observacional, descriptivo y transversal cuyo universo quedó constituido por 61 adolescentes, que acudieron a la Clínica Estomatológica Docente Provincial durante el período de septiembre de 2019 a enero de 2020. Las variables estudiadas fueron: edad, sexo, factores de riesgo, aspecto anatomo clínico, gravedad de la enfermedad y conocimientos sobre gingivitis crónica. Se emplearon métodos del nivel teórico, empírico y de la estadística descriptiva.Resultados: predominó el grupo de edades de 17 a 19 años (45,9 %), la higiene bucal deficiente (78,7 %) seguida de la caries dental (47,5 %) y el tabaquismo (40,9 %). El nivel de conocimientos fue malo en el 72,1 % y la gingivitis edematosa fue la que más afectó a los adolescentes, con mayor incidencia en el grupo de 14 a 16 años (36,1 %).Conclusiones: la gingivitis crónica, principalmente de tipo edematosa fue común en adolescentes masculinos y de edades entre 17 y 19 años. Factores de riesgo como una higiene bucal deficiente condicionan la aparición de la enfermedad. Es necesario incidir en el nivel de conocimientos de los adolescentes para prevenir la aparición de la enfermedad.","container-title":"Universidad Médica Pinareña","DOI":"https://revgaleno.sld.cu/index.php/ump/article/view/606/pdf","ISSN":"1990-7990","issue":"1","language":"en","license":"Copyright (c) 2020 El autor y garantizarán a la revista el derecho de primera publicación de su obra","page":"606","source":"revgaleno.sld.cu","title":"Caracterización de la gingivitis crónica en la población adolescente","URL":"https://revgaleno.sld.cu/index.php/ump/article/view/606/pdf","volume":"17","author":[{"family":"De Castro Yero","given":"Joge Luis"},{"family":"Torrecilla Venegas","given":"Rolando"},{"family":"Yero Mier","given":"Ileana María"},{"family":"Castro Gutiérrez","given":"Irma"},{"family":"Muro Rojas","given":"Lizandra"}],"accessed":{"date-parts":[["2023",8,22]]},"issued":{"date-parts":[["2021"]]}}}],"schema":"https://github.com/citation-style-language/schema/raw/master/csl-citation.json"} </w:instrText>
      </w:r>
      <w:r w:rsidR="00A26DEC" w:rsidRPr="00744EC4">
        <w:rPr>
          <w:rFonts w:ascii="Times New Roman" w:eastAsia="Times New Roman" w:hAnsi="Times New Roman" w:cs="Times New Roman"/>
          <w:color w:val="000000"/>
          <w:kern w:val="24"/>
          <w:sz w:val="24"/>
          <w:szCs w:val="24"/>
          <w:lang w:eastAsia="es-ES"/>
        </w:rPr>
        <w:fldChar w:fldCharType="separate"/>
      </w:r>
      <w:r w:rsidR="0088254E" w:rsidRPr="00744EC4">
        <w:rPr>
          <w:rFonts w:ascii="Times New Roman" w:hAnsi="Times New Roman" w:cs="Times New Roman"/>
          <w:sz w:val="24"/>
          <w:szCs w:val="24"/>
        </w:rPr>
        <w:t>(De Castro Yero et al., 2021</w:t>
      </w:r>
      <w:r w:rsidR="004241D0">
        <w:rPr>
          <w:rFonts w:ascii="Times New Roman" w:hAnsi="Times New Roman" w:cs="Times New Roman"/>
          <w:sz w:val="24"/>
          <w:szCs w:val="24"/>
        </w:rPr>
        <w:t>,</w:t>
      </w:r>
      <w:r w:rsidR="004241D0" w:rsidRPr="004241D0">
        <w:rPr>
          <w:rFonts w:ascii="Times New Roman" w:hAnsi="Times New Roman" w:cs="Times New Roman"/>
          <w:sz w:val="24"/>
          <w:szCs w:val="24"/>
        </w:rPr>
        <w:t>p. 4</w:t>
      </w:r>
      <w:r w:rsidR="0088254E" w:rsidRPr="00744EC4">
        <w:rPr>
          <w:rFonts w:ascii="Times New Roman" w:hAnsi="Times New Roman" w:cs="Times New Roman"/>
          <w:sz w:val="24"/>
          <w:szCs w:val="24"/>
        </w:rPr>
        <w:t>)</w:t>
      </w:r>
      <w:r w:rsidR="00A26DEC" w:rsidRPr="00744EC4">
        <w:rPr>
          <w:rFonts w:ascii="Times New Roman" w:eastAsia="Times New Roman" w:hAnsi="Times New Roman" w:cs="Times New Roman"/>
          <w:color w:val="000000"/>
          <w:kern w:val="24"/>
          <w:sz w:val="24"/>
          <w:szCs w:val="24"/>
          <w:lang w:eastAsia="es-ES"/>
        </w:rPr>
        <w:fldChar w:fldCharType="end"/>
      </w:r>
      <w:r w:rsidR="006F5785">
        <w:rPr>
          <w:rFonts w:ascii="Times New Roman" w:eastAsia="Times New Roman" w:hAnsi="Times New Roman" w:cs="Times New Roman"/>
          <w:color w:val="000000"/>
          <w:kern w:val="24"/>
          <w:sz w:val="24"/>
          <w:szCs w:val="24"/>
          <w:lang w:eastAsia="es-ES"/>
        </w:rPr>
        <w:t>.</w:t>
      </w:r>
      <w:r w:rsidR="004137DF">
        <w:rPr>
          <w:rFonts w:ascii="Times New Roman" w:eastAsia="Times New Roman" w:hAnsi="Times New Roman" w:cs="Times New Roman"/>
          <w:color w:val="000000"/>
          <w:kern w:val="24"/>
          <w:sz w:val="24"/>
          <w:szCs w:val="24"/>
          <w:lang w:eastAsia="es-ES"/>
        </w:rPr>
        <w:t>En Ciego de Ávila</w:t>
      </w:r>
      <w:r w:rsidR="006E7CC6">
        <w:rPr>
          <w:rFonts w:ascii="Times New Roman" w:eastAsia="Times New Roman" w:hAnsi="Times New Roman" w:cs="Times New Roman"/>
          <w:color w:val="000000"/>
          <w:kern w:val="24"/>
          <w:sz w:val="24"/>
          <w:szCs w:val="24"/>
          <w:lang w:eastAsia="es-ES"/>
        </w:rPr>
        <w:t xml:space="preserve">las maloclusiones dentarias </w:t>
      </w:r>
      <w:r w:rsidR="005264F8">
        <w:rPr>
          <w:rFonts w:ascii="Times New Roman" w:eastAsia="Times New Roman" w:hAnsi="Times New Roman" w:cs="Times New Roman"/>
          <w:color w:val="000000"/>
          <w:kern w:val="24"/>
          <w:sz w:val="24"/>
          <w:szCs w:val="24"/>
          <w:lang w:eastAsia="es-ES"/>
        </w:rPr>
        <w:t>se apreciaron</w:t>
      </w:r>
      <w:r w:rsidR="00D207A2" w:rsidRPr="00744EC4">
        <w:rPr>
          <w:rFonts w:ascii="Times New Roman" w:eastAsia="Times New Roman" w:hAnsi="Times New Roman" w:cs="Times New Roman"/>
          <w:color w:val="000000"/>
          <w:kern w:val="24"/>
          <w:sz w:val="24"/>
          <w:szCs w:val="24"/>
          <w:lang w:eastAsia="es-ES"/>
        </w:rPr>
        <w:t xml:space="preserve"> en el 59,3 % de los estudiantes de 15 </w:t>
      </w:r>
      <w:r w:rsidR="006F5785">
        <w:rPr>
          <w:rFonts w:ascii="Times New Roman" w:eastAsia="Times New Roman" w:hAnsi="Times New Roman" w:cs="Times New Roman"/>
          <w:color w:val="000000"/>
          <w:kern w:val="24"/>
          <w:sz w:val="24"/>
          <w:szCs w:val="24"/>
          <w:lang w:eastAsia="es-ES"/>
        </w:rPr>
        <w:t xml:space="preserve">a 18 años </w:t>
      </w:r>
      <w:r w:rsidR="00A26DEC" w:rsidRPr="00744EC4">
        <w:rPr>
          <w:rFonts w:ascii="Times New Roman" w:eastAsia="Times New Roman" w:hAnsi="Times New Roman" w:cs="Times New Roman"/>
          <w:color w:val="000000"/>
          <w:kern w:val="24"/>
          <w:sz w:val="24"/>
          <w:szCs w:val="24"/>
          <w:lang w:eastAsia="es-ES"/>
        </w:rPr>
        <w:fldChar w:fldCharType="begin"/>
      </w:r>
      <w:r w:rsidR="00D207A2" w:rsidRPr="00744EC4">
        <w:rPr>
          <w:rFonts w:ascii="Times New Roman" w:eastAsia="Times New Roman" w:hAnsi="Times New Roman" w:cs="Times New Roman"/>
          <w:color w:val="000000"/>
          <w:kern w:val="24"/>
          <w:sz w:val="24"/>
          <w:szCs w:val="24"/>
          <w:lang w:eastAsia="es-ES"/>
        </w:rPr>
        <w:instrText xml:space="preserve"> ADDIN ZOTERO_ITEM CSL_CITATION {"citationID":"ZvuzR3lF","properties":{"formattedCitation":"(Ramos Gonz\\uc0\\u225{}lez et\\uc0\\u160{}al., 2023)","plainCitation":"(Ramos González et al., 2023)","noteIndex":0},"citationItems":[{"id":886,"uris":["http://zotero.org/users/local/2UpFCzOe/items/TB7P4QBZ"],"itemData":{"id":886,"type":"article-journal","abstract":"Introducción: las maloclusiones son variaciones estéticas y funcionales de la oclusión, cuya frecuencia se incrementa en la actualidad.Objetivo: caracterizar el estado de salud ortodóncico de los estudiantes del Instituto Preuniversitario “Pedro Valdivia” del municipio Ciego de Ávila.Resultados: 59,31 % presentaron maloclusiones con predominio en los 16 años (23,45 %) y del sexo femenino (66,21 %). Solo 6,21 % tenían caries proximales y 5,50 % alteraciones en la fórmula dentaria; 53,10 % presentan hábitos bucales deformantes con 35,86 % de maloclusión. La onicofagia fue el hábito más frecuente (40,26 %). La clase II de Angle fue preponderante (40,70 %). La mayoría (88,28 %) no había recibido atención odontológica, 59,31 % necesitaban tratamiento ortodóncico: 16,28 % en el primer nivel de atención y 83,72 % en el segundo; 87,20 % de los escolares con maloclusiones estaban sin tratamiento.Conclusiones: el estado de salud se caracterizó por una elevada frecuencia de maloclusiones y hábitos bucales deformantes en los estudiantes. Más de la mitad nunca habían recibieron tratamiento","container-title":"Mediciego","DOI":"https://revmediciego.sld.cu/index.php/mediciego/article/view/3716","ISSN":"1029-3035","issue":"1","language":"es","license":"Copyright (c) 2023 Adriana Ramos González","page":"3716","source":"revmediciego.sld.cu","title":"Estado de salud ortodóncico en estudiantes preuniversitarios","URL":"https://revmediciego.sld.cu/index.php/mediciego/article/view/3716","volume":"29","author":[{"family":"Ramos González","given":"Adriana"},{"family":"León Alfonso","given":"José"},{"family":"González Docando","given":"Yanett Elena"},{"family":"Hernández González","given":"Leonor de las Mercedes"},{"family":"Hernández Morgado","given":"Yasmyn"},{"family":"Guerra López","given":"José Ramón"}],"accessed":{"date-parts":[["2023",11,22]]},"issued":{"date-parts":[["2023"]]}}}],"schema":"https://github.com/citation-style-language/schema/raw/master/csl-citation.json"} </w:instrText>
      </w:r>
      <w:r w:rsidR="00A26DEC" w:rsidRPr="00744EC4">
        <w:rPr>
          <w:rFonts w:ascii="Times New Roman" w:eastAsia="Times New Roman" w:hAnsi="Times New Roman" w:cs="Times New Roman"/>
          <w:color w:val="000000"/>
          <w:kern w:val="24"/>
          <w:sz w:val="24"/>
          <w:szCs w:val="24"/>
          <w:lang w:eastAsia="es-ES"/>
        </w:rPr>
        <w:fldChar w:fldCharType="separate"/>
      </w:r>
      <w:r w:rsidR="00D207A2" w:rsidRPr="00744EC4">
        <w:rPr>
          <w:rFonts w:ascii="Times New Roman" w:hAnsi="Times New Roman" w:cs="Times New Roman"/>
          <w:sz w:val="24"/>
          <w:szCs w:val="24"/>
        </w:rPr>
        <w:t>(Ramos González et al., 2023</w:t>
      </w:r>
      <w:r w:rsidR="004241D0">
        <w:rPr>
          <w:rFonts w:ascii="Times New Roman" w:hAnsi="Times New Roman" w:cs="Times New Roman"/>
          <w:sz w:val="24"/>
          <w:szCs w:val="24"/>
        </w:rPr>
        <w:t xml:space="preserve">, </w:t>
      </w:r>
      <w:r w:rsidR="004241D0" w:rsidRPr="004241D0">
        <w:rPr>
          <w:rFonts w:ascii="Times New Roman" w:hAnsi="Times New Roman" w:cs="Times New Roman"/>
          <w:sz w:val="24"/>
          <w:szCs w:val="24"/>
        </w:rPr>
        <w:t>p. 3716</w:t>
      </w:r>
      <w:r w:rsidR="00D207A2" w:rsidRPr="00744EC4">
        <w:rPr>
          <w:rFonts w:ascii="Times New Roman" w:hAnsi="Times New Roman" w:cs="Times New Roman"/>
          <w:sz w:val="24"/>
          <w:szCs w:val="24"/>
        </w:rPr>
        <w:t>)</w:t>
      </w:r>
      <w:r w:rsidR="00A26DEC" w:rsidRPr="00744EC4">
        <w:rPr>
          <w:rFonts w:ascii="Times New Roman" w:eastAsia="Times New Roman" w:hAnsi="Times New Roman" w:cs="Times New Roman"/>
          <w:color w:val="000000"/>
          <w:kern w:val="24"/>
          <w:sz w:val="24"/>
          <w:szCs w:val="24"/>
          <w:lang w:eastAsia="es-ES"/>
        </w:rPr>
        <w:fldChar w:fldCharType="end"/>
      </w:r>
      <w:r w:rsidR="00EA3D58">
        <w:rPr>
          <w:rFonts w:ascii="Times New Roman" w:eastAsia="Times New Roman" w:hAnsi="Times New Roman" w:cs="Times New Roman"/>
          <w:color w:val="000000"/>
          <w:kern w:val="24"/>
          <w:sz w:val="24"/>
          <w:szCs w:val="24"/>
          <w:lang w:eastAsia="es-ES"/>
        </w:rPr>
        <w:t xml:space="preserve"> y e</w:t>
      </w:r>
      <w:r w:rsidR="006E7CC6">
        <w:rPr>
          <w:rFonts w:ascii="Times New Roman" w:eastAsia="Calibri" w:hAnsi="Times New Roman" w:cs="Times New Roman"/>
          <w:sz w:val="24"/>
          <w:szCs w:val="24"/>
        </w:rPr>
        <w:t xml:space="preserve">n la Habana </w:t>
      </w:r>
      <w:r w:rsidR="00D207A2" w:rsidRPr="00744EC4">
        <w:rPr>
          <w:rFonts w:ascii="Times New Roman" w:eastAsia="Calibri" w:hAnsi="Times New Roman" w:cs="Times New Roman"/>
          <w:sz w:val="24"/>
          <w:szCs w:val="24"/>
        </w:rPr>
        <w:t>la presencia de caries</w:t>
      </w:r>
      <w:r w:rsidR="001C7E30">
        <w:rPr>
          <w:rFonts w:ascii="Times New Roman" w:eastAsia="Calibri" w:hAnsi="Times New Roman" w:cs="Times New Roman"/>
          <w:sz w:val="24"/>
          <w:szCs w:val="24"/>
        </w:rPr>
        <w:t xml:space="preserve"> dentales</w:t>
      </w:r>
      <w:r w:rsidR="005264F8">
        <w:rPr>
          <w:rFonts w:ascii="Times New Roman" w:eastAsia="Calibri" w:hAnsi="Times New Roman" w:cs="Times New Roman"/>
          <w:sz w:val="24"/>
          <w:szCs w:val="24"/>
        </w:rPr>
        <w:t xml:space="preserve"> se reportó</w:t>
      </w:r>
      <w:r w:rsidR="00D207A2" w:rsidRPr="00744EC4">
        <w:rPr>
          <w:rFonts w:ascii="Times New Roman" w:eastAsia="Calibri" w:hAnsi="Times New Roman" w:cs="Times New Roman"/>
          <w:sz w:val="24"/>
          <w:szCs w:val="24"/>
        </w:rPr>
        <w:t xml:space="preserve"> en el 53,2 % en adoles</w:t>
      </w:r>
      <w:r w:rsidR="006F5785">
        <w:rPr>
          <w:rFonts w:ascii="Times New Roman" w:eastAsia="Calibri" w:hAnsi="Times New Roman" w:cs="Times New Roman"/>
          <w:sz w:val="24"/>
          <w:szCs w:val="24"/>
        </w:rPr>
        <w:t xml:space="preserve">centes de 12 a 19 años de edad </w:t>
      </w:r>
      <w:r w:rsidR="00A26DEC" w:rsidRPr="00744EC4">
        <w:rPr>
          <w:rFonts w:ascii="Times New Roman" w:eastAsia="Calibri" w:hAnsi="Times New Roman" w:cs="Times New Roman"/>
          <w:sz w:val="24"/>
          <w:szCs w:val="24"/>
        </w:rPr>
        <w:fldChar w:fldCharType="begin"/>
      </w:r>
      <w:r w:rsidR="00D207A2" w:rsidRPr="00744EC4">
        <w:rPr>
          <w:rFonts w:ascii="Times New Roman" w:eastAsia="Calibri" w:hAnsi="Times New Roman" w:cs="Times New Roman"/>
          <w:sz w:val="24"/>
          <w:szCs w:val="24"/>
        </w:rPr>
        <w:instrText xml:space="preserve"> ADDIN ZOTERO_ITEM CSL_CITATION {"citationID":"na6rTFvD","properties":{"formattedCitation":"(Espinosa Gonz\\uc0\\u225{}lez et\\uc0\\u160{}al., 2024)","plainCitation":"(Espinosa González et al., 2024)","noteIndex":0},"citationItems":[{"id":1602,"uris":["http://zotero.org/users/local/2UpFCzOe/items/RG2BCTBZ"],"itemData":{"id":1602,"type":"article-journal","abstract":"Introducción: La caries dental es una enfermedad multifactorial que prevalece durante la infancia y adolescencia. Objetivo: Determinar la prevalencia, severidad y gravedad de la caries dental en los adolescentes. Métodos: Se realizó un estudio descriptivo de corte transversal en adolescentes pertenecientes al municipio Plaza de la Revolución, La Habana, Cuba, en el período de octubre de 2019 a octubre de 2022. La muestra que se empleó fue de tipo aleatoria estratificada de 969 adolescentes. Para medir la prevalencia de la caries se utilizó el COP-D, para la severidad y gravedad el sistema ICDAS. Los datos primarios se procesaron con los programas informáticos Statistica 6.1. Se realizó prueba de ji al cuadrado por el programa Epidat y los resultados se describieron mediante cifras frecuenciales y porcentuales. Resultados: El índice de COP-D fue de 1,92; en el grupo de 18-19 años el COP-D fue de 1,96. Con relación a la severidad de las caries, el 19,2 % presentó caries código 1; el grupo de 18-19 años mostró un 18,9 % de afectación por caries, relacionadas con la gravedad de las lesiones; los mayores porcentajes se presentaron en las lesiones leves con un 35,2 %. Conclusiones: La prevalencia de la caries dental fue baja. El índice de COP-D ligeramente mayor en el grupo de 18-19 años. En cuanto a la severidad, predominaron las lesiones de caries código 1 y 2; las mayores proporciones fueron leves.Palabras-clave: adolescentes; caries dental; prevalencia; severidad","container-title":"Revista Cubana de Estomatología","ISSN":"0034-7507","language":"Español","note":"publisher: 1995, Editorial Ciencias médicas","source":"SciELO","title":"Prevalencia y severidad de la caries dental en adolescentes","URL":"http://scielo.sld.cu/scielo.php?script=sci_abstract&amp;pid=S0034-75072024000100006&amp;lng=es&amp;nrm=iso&amp;tlng=es","volume":"61","author":[{"family":"Espinosa González","given":"Leticia"},{"family":"Gómez Capote","given":"Indira"},{"family":"Barciela González-Longoria","given":"María de la Caridad"},{"family":"González Ramos","given":"Rosa María"},{"family":"Espinosa González","given":"Leticia"},{"family":"Gómez Capote","given":"Indira"},{"family":"Barciela González-Longoria","given":"María de la Caridad"},{"family":"González Ramos","given":"Rosa María"}],"accessed":{"date-parts":[["2024",7,27]]},"issued":{"date-parts":[["2024"]]}}}],"schema":"https://github.com/citation-style-language/schema/raw/master/csl-citation.json"} </w:instrText>
      </w:r>
      <w:r w:rsidR="00A26DEC" w:rsidRPr="00744EC4">
        <w:rPr>
          <w:rFonts w:ascii="Times New Roman" w:eastAsia="Calibri" w:hAnsi="Times New Roman" w:cs="Times New Roman"/>
          <w:sz w:val="24"/>
          <w:szCs w:val="24"/>
        </w:rPr>
        <w:fldChar w:fldCharType="separate"/>
      </w:r>
      <w:r w:rsidR="00D207A2" w:rsidRPr="00744EC4">
        <w:rPr>
          <w:rFonts w:ascii="Times New Roman" w:hAnsi="Times New Roman" w:cs="Times New Roman"/>
          <w:sz w:val="24"/>
          <w:szCs w:val="24"/>
        </w:rPr>
        <w:t>(Espinosa González et al., 2024</w:t>
      </w:r>
      <w:r w:rsidR="0071401F">
        <w:rPr>
          <w:rFonts w:ascii="Times New Roman" w:hAnsi="Times New Roman" w:cs="Times New Roman"/>
          <w:sz w:val="24"/>
          <w:szCs w:val="24"/>
        </w:rPr>
        <w:t>, p. 4</w:t>
      </w:r>
      <w:r w:rsidR="00D207A2" w:rsidRPr="00744EC4">
        <w:rPr>
          <w:rFonts w:ascii="Times New Roman" w:hAnsi="Times New Roman" w:cs="Times New Roman"/>
          <w:sz w:val="24"/>
          <w:szCs w:val="24"/>
        </w:rPr>
        <w:t>)</w:t>
      </w:r>
      <w:r w:rsidR="00A26DEC" w:rsidRPr="00744EC4">
        <w:rPr>
          <w:rFonts w:ascii="Times New Roman" w:eastAsia="Calibri" w:hAnsi="Times New Roman" w:cs="Times New Roman"/>
          <w:sz w:val="24"/>
          <w:szCs w:val="24"/>
        </w:rPr>
        <w:fldChar w:fldCharType="end"/>
      </w:r>
      <w:r w:rsidR="006F5785">
        <w:rPr>
          <w:rFonts w:ascii="Times New Roman" w:eastAsia="Calibri" w:hAnsi="Times New Roman" w:cs="Times New Roman"/>
          <w:sz w:val="24"/>
          <w:szCs w:val="24"/>
        </w:rPr>
        <w:t>.</w:t>
      </w:r>
    </w:p>
    <w:p w:rsidR="009365BD" w:rsidRPr="00744EC4" w:rsidRDefault="00FB734B" w:rsidP="008C2B8F">
      <w:pPr>
        <w:spacing w:after="120" w:line="360" w:lineRule="auto"/>
        <w:jc w:val="both"/>
        <w:rPr>
          <w:rFonts w:ascii="Times New Roman" w:eastAsia="Calibri" w:hAnsi="Times New Roman" w:cs="Times New Roman"/>
          <w:color w:val="000000"/>
          <w:sz w:val="24"/>
          <w:szCs w:val="24"/>
          <w:lang w:val="es-ES_tradnl"/>
        </w:rPr>
      </w:pPr>
      <w:r>
        <w:rPr>
          <w:rFonts w:ascii="Times New Roman" w:eastAsia="Calibri" w:hAnsi="Times New Roman" w:cs="Times New Roman"/>
          <w:color w:val="000000"/>
          <w:sz w:val="24"/>
          <w:szCs w:val="24"/>
        </w:rPr>
        <w:t>I</w:t>
      </w:r>
      <w:r w:rsidRPr="00744EC4">
        <w:rPr>
          <w:rFonts w:ascii="Times New Roman" w:eastAsia="Calibri" w:hAnsi="Times New Roman" w:cs="Times New Roman"/>
          <w:color w:val="000000"/>
          <w:sz w:val="24"/>
          <w:szCs w:val="24"/>
          <w:lang w:val="es-ES_tradnl"/>
        </w:rPr>
        <w:t>nvestigadores</w:t>
      </w:r>
      <w:r w:rsidR="001C7C73" w:rsidRPr="00FB734B">
        <w:rPr>
          <w:rFonts w:ascii="Times New Roman" w:eastAsia="Calibri" w:hAnsi="Times New Roman" w:cs="Times New Roman"/>
          <w:color w:val="000000"/>
          <w:sz w:val="24"/>
          <w:szCs w:val="24"/>
          <w:lang w:val="es-ES_tradnl"/>
        </w:rPr>
        <w:t>como</w:t>
      </w:r>
      <w:r w:rsidRPr="00FB734B">
        <w:rPr>
          <w:rFonts w:ascii="Times New Roman" w:eastAsia="Calibri" w:hAnsi="Times New Roman" w:cs="Times New Roman"/>
          <w:color w:val="000000"/>
          <w:sz w:val="24"/>
          <w:szCs w:val="24"/>
          <w:lang w:val="es-ES_tradnl"/>
        </w:rPr>
        <w:t>:</w:t>
      </w:r>
      <w:r w:rsidR="00A26DEC">
        <w:rPr>
          <w:rFonts w:ascii="Times New Roman" w:eastAsia="Calibri" w:hAnsi="Times New Roman" w:cs="Times New Roman"/>
          <w:color w:val="000000"/>
          <w:sz w:val="24"/>
          <w:szCs w:val="24"/>
          <w:lang w:val="es-ES_tradnl"/>
        </w:rPr>
        <w:fldChar w:fldCharType="begin"/>
      </w:r>
      <w:r w:rsidR="003714C0">
        <w:rPr>
          <w:rFonts w:ascii="Times New Roman" w:eastAsia="Calibri" w:hAnsi="Times New Roman" w:cs="Times New Roman"/>
          <w:color w:val="000000"/>
          <w:sz w:val="24"/>
          <w:szCs w:val="24"/>
          <w:lang w:val="es-ES_tradnl"/>
        </w:rPr>
        <w:instrText xml:space="preserve"> ADDIN ZOTERO_ITEM CSL_CITATION {"citationID":"oddETwrI","properties":{"formattedCitation":"(Al Qahtani et\\uc0\\u160{}al., 2020)","plainCitation":"(Al Qahtani et al., 2020)","noteIndex":0},"citationItems":[{"id":195,"uris":["http://zotero.org/users/local/2UpFCzOe/items/QVJNKVAN"],"itemData":{"id":195,"type":"article-journal","abstract":"The aims of this study were to evaluate oral health knowledge and assess the practice of preventive measures for oral health care among intermediate schoolchildren in Abha, Saudi Arabia. Information about oral health was collected through a questionnaire containing closed-ended questions, which was distributed to children of six randomly selected intermediate schools. Most (82.3%) of the schoolchildren were aware that good oral health is important for general health. The priority for oral health information was given to dentists (31.6%), whereas teachers were given the least priority (19.1%). About half (53.5%) of the schoolchildren reported that sweets are the cause of dental caries, and 47.1% of them related pain with dental caries. More than half (58.8%) took sweets between meals. Most of them (69.6%) visited a dentist because of pain. Two-thirds (66.9%) of the children did not brush their teeth daily, and most (78%) did not use dental floss. A large number (62.7%) of the schoolchildren stated that rinsing with water after each meal is the best way to keep their gums healthy. For boys in intermediate schools, properly designed oral health educational programs should be implemented to improve their knowledge and behavior toward oral health.","container-title":"International Journal of Environmental Research and Public Health","DOI":"10.3390/ijerph17030703","ISSN":"1660-4601","issue":"3","language":"en","license":"http://creativecommons.org/licenses/by/3.0/","note":"publisher: Multidisciplinary Digital Publishing Institute","page":"703","source":"www.mdpi.com","title":"Knowledge and Practice of Preventive Measures for Oral Health Care among Male Intermediate Schoolchildren in Abha, Saudi Arabia","URL":"https://www.mdpi.com/1660-4601/17/3/703","volume":"17","author":[{"family":"Al Qahtani","given":"Saad Masood"},{"family":"Razak","given":"Pervez Abdul"},{"family":"Khan","given":"Siraj DAA"}],"accessed":{"date-parts":[["2022",11,24]]},"issued":{"date-parts":[["2020"]]}}}],"schema":"https://github.com/citation-style-language/schema/raw/master/csl-citation.json"} </w:instrText>
      </w:r>
      <w:r w:rsidR="00A26DEC">
        <w:rPr>
          <w:rFonts w:ascii="Times New Roman" w:eastAsia="Calibri" w:hAnsi="Times New Roman" w:cs="Times New Roman"/>
          <w:color w:val="000000"/>
          <w:sz w:val="24"/>
          <w:szCs w:val="24"/>
          <w:lang w:val="es-ES_tradnl"/>
        </w:rPr>
        <w:fldChar w:fldCharType="separate"/>
      </w:r>
      <w:r w:rsidR="003714C0" w:rsidRPr="003714C0">
        <w:rPr>
          <w:rFonts w:ascii="Times New Roman" w:hAnsi="Times New Roman" w:cs="Times New Roman"/>
          <w:sz w:val="24"/>
          <w:szCs w:val="24"/>
        </w:rPr>
        <w:t>Al Qahtani et al., 2020</w:t>
      </w:r>
      <w:r w:rsidR="00A26DEC">
        <w:rPr>
          <w:rFonts w:ascii="Times New Roman" w:eastAsia="Calibri" w:hAnsi="Times New Roman" w:cs="Times New Roman"/>
          <w:color w:val="000000"/>
          <w:sz w:val="24"/>
          <w:szCs w:val="24"/>
          <w:lang w:val="es-ES_tradnl"/>
        </w:rPr>
        <w:fldChar w:fldCharType="end"/>
      </w:r>
      <w:r w:rsidR="003714C0">
        <w:rPr>
          <w:rFonts w:ascii="Times New Roman" w:eastAsia="Calibri" w:hAnsi="Times New Roman" w:cs="Times New Roman"/>
          <w:color w:val="000000"/>
          <w:sz w:val="24"/>
          <w:szCs w:val="24"/>
          <w:lang w:val="es-ES_tradnl"/>
        </w:rPr>
        <w:t xml:space="preserve">, </w:t>
      </w:r>
      <w:r w:rsidR="00A26DEC">
        <w:rPr>
          <w:rFonts w:ascii="Times New Roman" w:eastAsia="Calibri" w:hAnsi="Times New Roman" w:cs="Times New Roman"/>
          <w:color w:val="000000"/>
          <w:sz w:val="24"/>
          <w:szCs w:val="24"/>
          <w:lang w:val="es-ES_tradnl"/>
        </w:rPr>
        <w:fldChar w:fldCharType="begin"/>
      </w:r>
      <w:r w:rsidR="003714C0">
        <w:rPr>
          <w:rFonts w:ascii="Times New Roman" w:eastAsia="Calibri" w:hAnsi="Times New Roman" w:cs="Times New Roman"/>
          <w:color w:val="000000"/>
          <w:sz w:val="24"/>
          <w:szCs w:val="24"/>
          <w:lang w:val="es-ES_tradnl"/>
        </w:rPr>
        <w:instrText xml:space="preserve"> ADDIN ZOTERO_ITEM CSL_CITATION {"citationID":"mUXvumPo","properties":{"formattedCitation":"(Oyasa Salan, 2020)","plainCitation":"(Oyasa Salan, 2020)","noteIndex":0},"citationItems":[{"id":592,"uris":["http://zotero.org/users/local/2UpFCzOe/items/8CA8Q88G"],"itemData":{"id":592,"type":"thesis","event-place":"Ecuador","genre":"Tesis de Diploma","language":"Español","number-of-pages":"1-82","publisher":"Universidad Nacional de Chimborazo","publisher-place":"Ecuador","title":"Caracterización de la salud bucal de los adolescentes del centro de salud No.1 Riobamba, 2019","URL":"http://dspace.unach.edu.ec/bitstream/51000/6493/1/Tema-CARACTERIZACI%C3%93N-DE-LA-SALUD-BUCAL-DE-LOS-ADOLESCENTES-DEL-CENTRO-DE-SALUD-No.-1-RIOBAMBA-2019.pdf","author":[{"family":"Oyasa Salan","given":"Jessica Maritza"}],"issued":{"date-parts":[["2020"]]}}}],"schema":"https://github.com/citation-style-language/schema/raw/master/csl-citation.json"} </w:instrText>
      </w:r>
      <w:r w:rsidR="00A26DEC">
        <w:rPr>
          <w:rFonts w:ascii="Times New Roman" w:eastAsia="Calibri" w:hAnsi="Times New Roman" w:cs="Times New Roman"/>
          <w:color w:val="000000"/>
          <w:sz w:val="24"/>
          <w:szCs w:val="24"/>
          <w:lang w:val="es-ES_tradnl"/>
        </w:rPr>
        <w:fldChar w:fldCharType="separate"/>
      </w:r>
      <w:r w:rsidR="003714C0" w:rsidRPr="003714C0">
        <w:rPr>
          <w:rFonts w:ascii="Times New Roman" w:hAnsi="Times New Roman" w:cs="Times New Roman"/>
          <w:sz w:val="24"/>
        </w:rPr>
        <w:t>Oyasa Salan, 2020</w:t>
      </w:r>
      <w:r w:rsidR="00A26DEC">
        <w:rPr>
          <w:rFonts w:ascii="Times New Roman" w:eastAsia="Calibri" w:hAnsi="Times New Roman" w:cs="Times New Roman"/>
          <w:color w:val="000000"/>
          <w:sz w:val="24"/>
          <w:szCs w:val="24"/>
          <w:lang w:val="es-ES_tradnl"/>
        </w:rPr>
        <w:fldChar w:fldCharType="end"/>
      </w:r>
      <w:r w:rsidR="003714C0">
        <w:rPr>
          <w:rFonts w:ascii="Times New Roman" w:eastAsia="Calibri" w:hAnsi="Times New Roman" w:cs="Times New Roman"/>
          <w:color w:val="000000"/>
          <w:sz w:val="24"/>
          <w:szCs w:val="24"/>
          <w:lang w:val="es-ES_tradnl"/>
        </w:rPr>
        <w:t xml:space="preserve">, </w:t>
      </w:r>
      <w:r w:rsidR="00A26DEC">
        <w:rPr>
          <w:rFonts w:ascii="Times New Roman" w:eastAsia="Calibri" w:hAnsi="Times New Roman" w:cs="Times New Roman"/>
          <w:color w:val="000000"/>
          <w:sz w:val="24"/>
          <w:szCs w:val="24"/>
          <w:lang w:val="es-ES_tradnl"/>
        </w:rPr>
        <w:fldChar w:fldCharType="begin"/>
      </w:r>
      <w:r w:rsidR="003714C0">
        <w:rPr>
          <w:rFonts w:ascii="Times New Roman" w:eastAsia="Calibri" w:hAnsi="Times New Roman" w:cs="Times New Roman"/>
          <w:color w:val="000000"/>
          <w:sz w:val="24"/>
          <w:szCs w:val="24"/>
          <w:lang w:val="es-ES_tradnl"/>
        </w:rPr>
        <w:instrText xml:space="preserve"> ADDIN ZOTERO_ITEM CSL_CITATION {"citationID":"aAXEXft1","properties":{"formattedCitation":"(Acevedo Rodr\\uc0\\u237{}guez, 2021)","plainCitation":"(Acevedo Rodríguez, 2021)","noteIndex":0},"citationItems":[{"id":596,"uris":["http://zotero.org/users/local/2UpFCzOe/items/6CLNJ9QS"],"itemData":{"id":596,"type":"thesis","event-place":"Venezuela","genre":"Tesis de Maestría","language":"Español","number-of-pages":"1-109","publisher":"Universidad de Carabobo","publisher-place":"Venezuela","title":"Programa educativo de niños y adolescentes como promotores de salud bucal bajo el marketing social","URL":"http://mriuc.bc.uc.edu.ve/bitstream/handle/123456789/8867/aacevedo.pdf?sequence=1","author":[{"family":"Acevedo Rodríguez","given":"Andreina"}],"issued":{"date-parts":[["2021"]]}}}],"schema":"https://github.com/citation-style-language/schema/raw/master/csl-citation.json"} </w:instrText>
      </w:r>
      <w:r w:rsidR="00A26DEC">
        <w:rPr>
          <w:rFonts w:ascii="Times New Roman" w:eastAsia="Calibri" w:hAnsi="Times New Roman" w:cs="Times New Roman"/>
          <w:color w:val="000000"/>
          <w:sz w:val="24"/>
          <w:szCs w:val="24"/>
          <w:lang w:val="es-ES_tradnl"/>
        </w:rPr>
        <w:fldChar w:fldCharType="separate"/>
      </w:r>
      <w:r w:rsidR="003714C0" w:rsidRPr="003714C0">
        <w:rPr>
          <w:rFonts w:ascii="Times New Roman" w:hAnsi="Times New Roman" w:cs="Times New Roman"/>
          <w:sz w:val="24"/>
          <w:szCs w:val="24"/>
        </w:rPr>
        <w:t>Acevedo Rodríguez, 2021</w:t>
      </w:r>
      <w:r w:rsidR="00A26DEC">
        <w:rPr>
          <w:rFonts w:ascii="Times New Roman" w:eastAsia="Calibri" w:hAnsi="Times New Roman" w:cs="Times New Roman"/>
          <w:color w:val="000000"/>
          <w:sz w:val="24"/>
          <w:szCs w:val="24"/>
          <w:lang w:val="es-ES_tradnl"/>
        </w:rPr>
        <w:fldChar w:fldCharType="end"/>
      </w:r>
      <w:r w:rsidR="003714C0">
        <w:rPr>
          <w:rFonts w:ascii="Times New Roman" w:eastAsia="Calibri" w:hAnsi="Times New Roman" w:cs="Times New Roman"/>
          <w:color w:val="000000"/>
          <w:sz w:val="24"/>
          <w:szCs w:val="24"/>
          <w:lang w:val="es-ES_tradnl"/>
        </w:rPr>
        <w:t xml:space="preserve">, </w:t>
      </w:r>
      <w:r w:rsidR="00A26DEC">
        <w:rPr>
          <w:rFonts w:ascii="Times New Roman" w:eastAsia="Calibri" w:hAnsi="Times New Roman" w:cs="Times New Roman"/>
          <w:color w:val="000000"/>
          <w:sz w:val="24"/>
          <w:szCs w:val="24"/>
          <w:lang w:val="es-ES_tradnl"/>
        </w:rPr>
        <w:fldChar w:fldCharType="begin"/>
      </w:r>
      <w:r w:rsidR="003714C0">
        <w:rPr>
          <w:rFonts w:ascii="Times New Roman" w:eastAsia="Calibri" w:hAnsi="Times New Roman" w:cs="Times New Roman"/>
          <w:color w:val="000000"/>
          <w:sz w:val="24"/>
          <w:szCs w:val="24"/>
          <w:lang w:val="es-ES_tradnl"/>
        </w:rPr>
        <w:instrText xml:space="preserve"> ADDIN ZOTERO_ITEM CSL_CITATION {"citationID":"NTXgVkQT","properties":{"formattedCitation":"(Juri\\uc0\\u353{}i\\uc0\\u263{} et\\uc0\\u160{}al., 2021)","plainCitation":"(Jurišić et al., 2021)","noteIndex":0},"citationItems":[{"id":1649,"uris":["http://zotero.org/users/local/2UpFCzOe/items/ARLFN4GI"],"itemData":{"id":1649,"type":"article-journal","abstract":"The aim of the study was to determine attitudes towards and habits in oral health of adolescents in Herzegovina, as well as to evaluate the possible differences in habits among individuals of different adolescent categories. The study included 120 participants (35 male and 85 female) divided into three adolescent categories, as follows: early (11-14 years of age), middle (15-18 years) and late (19-21 years) adolescence, from the Herzegovina-Neretva Canton, who presented for dental examination. All participants completed the socio-demographic questionnaire and standardized Hiroshima University Dental Behavioral Inventory (HU-DBI). The answers provided by study adolescents in the HU-DBI showed statistically significant differences among particular age groups, i.e. between early and middle adolescence in items 7 (p=0.046) and 15 (p=0.007); between middle and late adolescence in items 8 (p=0.021), 11 (p=0.04) and 12 (p=0.027); and between middle and late adolescence in item 11 (p=0.032). Respondents in middle adolescence had poorer oral hygiene attitudes than those in early and late adolescence. In order to improve the oral hygiene habits of adolescents in Herzegovina, it is necessary to put emphasis on continuous education about oral hygiene habits during their secondary education.","container-title":"Acta Clinica Croatica","DOI":"10.20471/acc.2021.60.01.14","ISSN":"0353-9466","issue":"1","journalAbbreviation":"Acta Clin Croat","note":"PMID: 34588728\nPMCID: PMC8305364","page":"96-102","source":"PubMed Central","title":"Attitudes towards and habits in oral health of adolescents in Herzegovina","URL":"https://www.ncbi.nlm.nih.gov/pmc/articles/PMC8305364/","volume":"60","author":[{"family":"Jurišić","given":"Sanja"},{"family":"Vukojević","given":"Mladenka"},{"family":"Martinović","given":"Vlatka"},{"family":"Ćubela","given":"Mladen"},{"family":"Šarac","given":"Zdenko"},{"family":"Ivanković","given":"Zorana"},{"family":"Musa Leko","given":"Ivona"},{"family":"Vukojević","given":"Katarina"}],"accessed":{"date-parts":[["2024",8,5]]},"issued":{"date-parts":[["2021"]]}}}],"schema":"https://github.com/citation-style-language/schema/raw/master/csl-citation.json"} </w:instrText>
      </w:r>
      <w:r w:rsidR="00A26DEC">
        <w:rPr>
          <w:rFonts w:ascii="Times New Roman" w:eastAsia="Calibri" w:hAnsi="Times New Roman" w:cs="Times New Roman"/>
          <w:color w:val="000000"/>
          <w:sz w:val="24"/>
          <w:szCs w:val="24"/>
          <w:lang w:val="es-ES_tradnl"/>
        </w:rPr>
        <w:fldChar w:fldCharType="separate"/>
      </w:r>
      <w:r w:rsidR="003714C0" w:rsidRPr="003714C0">
        <w:rPr>
          <w:rFonts w:ascii="Times New Roman" w:hAnsi="Times New Roman" w:cs="Times New Roman"/>
          <w:sz w:val="24"/>
          <w:szCs w:val="24"/>
        </w:rPr>
        <w:t>Jurišić et al., 2021</w:t>
      </w:r>
      <w:r w:rsidR="00A26DEC">
        <w:rPr>
          <w:rFonts w:ascii="Times New Roman" w:eastAsia="Calibri" w:hAnsi="Times New Roman" w:cs="Times New Roman"/>
          <w:color w:val="000000"/>
          <w:sz w:val="24"/>
          <w:szCs w:val="24"/>
          <w:lang w:val="es-ES_tradnl"/>
        </w:rPr>
        <w:fldChar w:fldCharType="end"/>
      </w:r>
      <w:r w:rsidR="003714C0">
        <w:rPr>
          <w:rFonts w:ascii="Times New Roman" w:eastAsia="Calibri" w:hAnsi="Times New Roman" w:cs="Times New Roman"/>
          <w:color w:val="000000"/>
          <w:sz w:val="24"/>
          <w:szCs w:val="24"/>
          <w:lang w:val="es-ES_tradnl"/>
        </w:rPr>
        <w:t xml:space="preserve">, </w:t>
      </w:r>
      <w:r w:rsidR="00A26DEC">
        <w:rPr>
          <w:rFonts w:ascii="Times New Roman" w:eastAsia="Calibri" w:hAnsi="Times New Roman" w:cs="Times New Roman"/>
          <w:color w:val="000000"/>
          <w:sz w:val="24"/>
          <w:szCs w:val="24"/>
          <w:lang w:val="es-ES_tradnl"/>
        </w:rPr>
        <w:fldChar w:fldCharType="begin"/>
      </w:r>
      <w:r w:rsidR="003714C0">
        <w:rPr>
          <w:rFonts w:ascii="Times New Roman" w:eastAsia="Calibri" w:hAnsi="Times New Roman" w:cs="Times New Roman"/>
          <w:color w:val="000000"/>
          <w:sz w:val="24"/>
          <w:szCs w:val="24"/>
          <w:lang w:val="es-ES_tradnl"/>
        </w:rPr>
        <w:instrText xml:space="preserve"> ADDIN ZOTERO_ITEM CSL_CITATION {"citationID":"YOzk3HTi","properties":{"formattedCitation":"(Fern\\uc0\\u225{}ndez Paumier et\\uc0\\u160{}al., 2022)","plainCitation":"(Fernández Paumier et al., 2022)","noteIndex":0},"citationItems":[{"id":1082,"uris":["http://zotero.org/users/local/2UpFCzOe/items/9VVKKLHG"],"itemData":{"id":1082,"type":"article-journal","abstract":"Due to its situation, anatomy and functions, the oral cavity deserves careful medical attention in the prevention and early detection of oral cancer. An intervention study was carried out in schoolchildren aged 15-18 from the IPU Antonio Fernández in the period from October 2019 to June 2021 with the aim of evaluating the effectiveness of an educational intervention on oral cancer. The universe was made up of the 324 schoolchildren that make up the pre-university enrollment and the sample was made up of 50 of them, selected through a simple random sampling. The research was carried out during three defined periods: a first moment of diagnosis, a second moment of intervention and the last moment of evaluation of the impact of the intervention. This strategy demonstrated a qualitative leap, as a decrease in the level of insufficient knowledge was observed from 86% before the educational intervention to 6%.","container-title":"Revista de Innovación Social y Desarrollo","DOI":"https://revista.ismm.edu.cu/index.php/indes/article/view/2262","ISSN":"2664-1240","issue":"2","language":"es","license":"Derechos de autor 2023 Revista de Innovación Social y Desarrollo","page":"142-157","source":"revista.ismm.edu.cu","title":"Intervención educativa sobre cáncer bucal en escolares de 15-18 años","URL":"https://revista.ismm.edu.cu/index.php/indes/article/view/2262","volume":"7","author":[{"family":"Fernández Paumier","given":"Dalia Annamelia"},{"family":"Vega Gómez","given":"Yasmani"},{"family":"Barthelemy Machado","given":"Sandra"}],"accessed":{"date-parts":[["2023",12,23]]},"issued":{"date-parts":[["2022"]]}}}],"schema":"https://github.com/citation-style-language/schema/raw/master/csl-citation.json"} </w:instrText>
      </w:r>
      <w:r w:rsidR="00A26DEC">
        <w:rPr>
          <w:rFonts w:ascii="Times New Roman" w:eastAsia="Calibri" w:hAnsi="Times New Roman" w:cs="Times New Roman"/>
          <w:color w:val="000000"/>
          <w:sz w:val="24"/>
          <w:szCs w:val="24"/>
          <w:lang w:val="es-ES_tradnl"/>
        </w:rPr>
        <w:fldChar w:fldCharType="separate"/>
      </w:r>
      <w:r w:rsidR="003714C0" w:rsidRPr="003714C0">
        <w:rPr>
          <w:rFonts w:ascii="Times New Roman" w:hAnsi="Times New Roman" w:cs="Times New Roman"/>
          <w:sz w:val="24"/>
          <w:szCs w:val="24"/>
        </w:rPr>
        <w:t>Fernández Paumier et al., 2022</w:t>
      </w:r>
      <w:r w:rsidR="00A26DEC">
        <w:rPr>
          <w:rFonts w:ascii="Times New Roman" w:eastAsia="Calibri" w:hAnsi="Times New Roman" w:cs="Times New Roman"/>
          <w:color w:val="000000"/>
          <w:sz w:val="24"/>
          <w:szCs w:val="24"/>
          <w:lang w:val="es-ES_tradnl"/>
        </w:rPr>
        <w:fldChar w:fldCharType="end"/>
      </w:r>
      <w:r w:rsidR="003714C0">
        <w:rPr>
          <w:rFonts w:ascii="Times New Roman" w:eastAsia="Calibri" w:hAnsi="Times New Roman" w:cs="Times New Roman"/>
          <w:color w:val="000000"/>
          <w:sz w:val="24"/>
          <w:szCs w:val="24"/>
          <w:lang w:val="es-ES_tradnl"/>
        </w:rPr>
        <w:t xml:space="preserve"> y </w:t>
      </w:r>
      <w:r w:rsidR="00A26DEC">
        <w:rPr>
          <w:rFonts w:ascii="Times New Roman" w:eastAsia="Calibri" w:hAnsi="Times New Roman" w:cs="Times New Roman"/>
          <w:color w:val="000000"/>
          <w:sz w:val="24"/>
          <w:szCs w:val="24"/>
          <w:lang w:val="es-ES_tradnl"/>
        </w:rPr>
        <w:fldChar w:fldCharType="begin"/>
      </w:r>
      <w:r w:rsidR="003714C0">
        <w:rPr>
          <w:rFonts w:ascii="Times New Roman" w:eastAsia="Calibri" w:hAnsi="Times New Roman" w:cs="Times New Roman"/>
          <w:color w:val="000000"/>
          <w:sz w:val="24"/>
          <w:szCs w:val="24"/>
          <w:lang w:val="es-ES_tradnl"/>
        </w:rPr>
        <w:instrText xml:space="preserve"> ADDIN ZOTERO_ITEM CSL_CITATION {"citationID":"L3stFzQY","properties":{"formattedCitation":"(Opoku et\\uc0\\u160{}al., 2024)","plainCitation":"(Opoku et al., 2024)","noteIndex":0},"citationItems":[{"id":1653,"uris":["http://zotero.org/users/local/2UpFCzOe/items/T2SV6NG5"],"itemData":{"id":1653,"type":"article-journal","abstract":"Background\nOral disease poses a significant public health burden for many countries and affects individuals throughout their lifetime, causing pain, disfigurement, impairment of function and reduced quality of life. Among children and adolescents globally, there is a recognized trend of poor oral hygiene, attributed to the accumulation of plaque and calculus deposits that increase with age. This study assessed the knowledge, practice and factors associated with the practice of oral hygiene among Junior High School students (JHS) in Koforidua, in the Eastern Region of Ghana.\n\nMethods\nA school-based cross-sectional study design was conducted among 233 JHS students in Koforidua township using a multistage sampling technique. Descriptive and inferential statistics, including frequency, percentage, and Pearson’s Chi-square test, were conducted. The results were interpreted using tables and graphs.\n\nResults\nFindings from the study revealed that more than half 126 (54.1%) of the respondents had a good level of knowledge of oral hygiene. The majority 130 (55.8%) of them also had good oral hygiene practice. The findings further indicated that a significant relationship was found between the class or education level of students and good oral hygiene practice (χ2 = 17.36, p &lt; 0.001).\n\nConclusion\nOverall, the current study found that over half of the JHS students had good knowledge as well as practice of oral hygiene. This reinforces the significance of oral health education and awareness campaigns, especially in school settings, to improve knowledge, attitudes, and behaviours related to oral hygiene. The study however found only class or education level of students to be statistically associated with the practice of oral hygiene. While other variables did not reach statistical significance, our research serves as a starting point for further investigation and exploration of the various factors that may contribute to oral hygiene practices.","container-title":"BMC Oral Health","DOI":"10.1186/s12903-024-04148-2","ISSN":"1472-6831","journalAbbreviation":"BMC Oral Health","note":"PMID: 38609937\nPMCID: PMC11015567","page":"449","source":"PubMed Central","title":"Oral health knowledge, practice and associated factors among Junior High School students of Koforidua, Ghana: a cross-sectional study","title-short":"Oral health knowledge, practice and associated factors among Junior High School students of Koforidua, Ghana","URL":"https://www.ncbi.nlm.nih.gov/pmc/articles/PMC11015567/","volume":"24","author":[{"family":"Opoku","given":"Precious"},{"family":"Salu","given":"Samuel"},{"family":"Azornu","given":"Cyril Kwami"},{"family":"Komesuor","given":"Joyce"}],"accessed":{"date-parts":[["2024",8,5]]},"issued":{"date-parts":[["2024"]]}}}],"schema":"https://github.com/citation-style-language/schema/raw/master/csl-citation.json"} </w:instrText>
      </w:r>
      <w:r w:rsidR="00A26DEC">
        <w:rPr>
          <w:rFonts w:ascii="Times New Roman" w:eastAsia="Calibri" w:hAnsi="Times New Roman" w:cs="Times New Roman"/>
          <w:color w:val="000000"/>
          <w:sz w:val="24"/>
          <w:szCs w:val="24"/>
          <w:lang w:val="es-ES_tradnl"/>
        </w:rPr>
        <w:fldChar w:fldCharType="separate"/>
      </w:r>
      <w:r w:rsidR="003714C0" w:rsidRPr="003714C0">
        <w:rPr>
          <w:rFonts w:ascii="Times New Roman" w:hAnsi="Times New Roman" w:cs="Times New Roman"/>
          <w:sz w:val="24"/>
          <w:szCs w:val="24"/>
        </w:rPr>
        <w:t>Opoku et al., 2024</w:t>
      </w:r>
      <w:r w:rsidR="00A26DEC">
        <w:rPr>
          <w:rFonts w:ascii="Times New Roman" w:eastAsia="Calibri" w:hAnsi="Times New Roman" w:cs="Times New Roman"/>
          <w:color w:val="000000"/>
          <w:sz w:val="24"/>
          <w:szCs w:val="24"/>
          <w:lang w:val="es-ES_tradnl"/>
        </w:rPr>
        <w:fldChar w:fldCharType="end"/>
      </w:r>
      <w:r w:rsidR="008E456F">
        <w:rPr>
          <w:rFonts w:ascii="Times New Roman" w:eastAsia="Calibri" w:hAnsi="Times New Roman" w:cs="Times New Roman"/>
          <w:color w:val="000000"/>
          <w:sz w:val="24"/>
          <w:szCs w:val="24"/>
          <w:lang w:val="es-ES_tradnl"/>
        </w:rPr>
        <w:t xml:space="preserve">han </w:t>
      </w:r>
      <w:r w:rsidR="00497156" w:rsidRPr="00FB734B">
        <w:rPr>
          <w:rFonts w:ascii="Times New Roman" w:eastAsia="Calibri" w:hAnsi="Times New Roman" w:cs="Times New Roman"/>
          <w:sz w:val="24"/>
          <w:szCs w:val="24"/>
          <w:lang w:val="es-ES_tradnl"/>
        </w:rPr>
        <w:t>identificado</w:t>
      </w:r>
      <w:r w:rsidR="00841B58">
        <w:rPr>
          <w:rFonts w:ascii="Times New Roman" w:eastAsia="Calibri" w:hAnsi="Times New Roman" w:cs="Times New Roman"/>
          <w:color w:val="000000"/>
          <w:sz w:val="24"/>
          <w:szCs w:val="24"/>
          <w:lang w:val="es-ES_tradnl"/>
        </w:rPr>
        <w:t xml:space="preserve"> en los </w:t>
      </w:r>
      <w:r w:rsidR="006C78E8" w:rsidRPr="00744EC4">
        <w:rPr>
          <w:rFonts w:ascii="Times New Roman" w:eastAsia="Calibri" w:hAnsi="Times New Roman" w:cs="Times New Roman"/>
          <w:color w:val="000000"/>
          <w:sz w:val="24"/>
          <w:szCs w:val="24"/>
          <w:lang w:val="es-ES_tradnl"/>
        </w:rPr>
        <w:t xml:space="preserve">adolescentes </w:t>
      </w:r>
      <w:r w:rsidR="00D16B75" w:rsidRPr="00744EC4">
        <w:rPr>
          <w:rFonts w:ascii="Times New Roman" w:eastAsia="Calibri" w:hAnsi="Times New Roman" w:cs="Times New Roman"/>
          <w:color w:val="000000"/>
          <w:sz w:val="24"/>
          <w:szCs w:val="24"/>
          <w:lang w:val="es-ES_tradnl"/>
        </w:rPr>
        <w:t>insuficiencias en los conocimientos y las habilidades relacionadas</w:t>
      </w:r>
      <w:r w:rsidR="00166FBB">
        <w:rPr>
          <w:rFonts w:ascii="Times New Roman" w:eastAsia="Calibri" w:hAnsi="Times New Roman" w:cs="Times New Roman"/>
          <w:color w:val="000000"/>
          <w:sz w:val="24"/>
          <w:szCs w:val="24"/>
          <w:lang w:val="es-ES_tradnl"/>
        </w:rPr>
        <w:t xml:space="preserve"> con salud bucodental, así como </w:t>
      </w:r>
      <w:r w:rsidR="00D16B75" w:rsidRPr="00744EC4">
        <w:rPr>
          <w:rFonts w:ascii="Times New Roman" w:eastAsia="Calibri" w:hAnsi="Times New Roman" w:cs="Times New Roman"/>
          <w:color w:val="000000"/>
          <w:sz w:val="24"/>
          <w:szCs w:val="24"/>
          <w:lang w:val="es-ES_tradnl"/>
        </w:rPr>
        <w:t xml:space="preserve">comportamientosdesfavorables que posibilitan la aparición </w:t>
      </w:r>
      <w:r w:rsidR="00F6484F" w:rsidRPr="00744EC4">
        <w:rPr>
          <w:rFonts w:ascii="Times New Roman" w:eastAsia="Calibri" w:hAnsi="Times New Roman" w:cs="Times New Roman"/>
          <w:color w:val="000000"/>
          <w:sz w:val="24"/>
          <w:szCs w:val="24"/>
          <w:lang w:val="es-ES_tradnl"/>
        </w:rPr>
        <w:t xml:space="preserve">y el agravamiento </w:t>
      </w:r>
      <w:r w:rsidR="00117B0E">
        <w:rPr>
          <w:rFonts w:ascii="Times New Roman" w:eastAsia="Calibri" w:hAnsi="Times New Roman" w:cs="Times New Roman"/>
          <w:color w:val="000000"/>
          <w:sz w:val="24"/>
          <w:szCs w:val="24"/>
          <w:lang w:val="es-ES_tradnl"/>
        </w:rPr>
        <w:t>de los</w:t>
      </w:r>
      <w:r w:rsidR="006B53BF">
        <w:rPr>
          <w:rFonts w:ascii="Times New Roman" w:eastAsia="Calibri" w:hAnsi="Times New Roman" w:cs="Times New Roman"/>
          <w:color w:val="000000"/>
          <w:sz w:val="24"/>
          <w:szCs w:val="24"/>
          <w:lang w:val="es-ES_tradnl"/>
        </w:rPr>
        <w:t xml:space="preserve"> problemas de salud bucodentales</w:t>
      </w:r>
      <w:r w:rsidR="00744273">
        <w:rPr>
          <w:rFonts w:ascii="Times New Roman" w:eastAsia="Calibri" w:hAnsi="Times New Roman" w:cs="Times New Roman"/>
          <w:color w:val="000000"/>
          <w:sz w:val="24"/>
          <w:szCs w:val="24"/>
          <w:lang w:val="es-ES_tradnl"/>
        </w:rPr>
        <w:t xml:space="preserve">. De igual manera </w:t>
      </w:r>
      <w:r w:rsidR="00F6484F" w:rsidRPr="00FB734B">
        <w:rPr>
          <w:rFonts w:ascii="Times New Roman" w:eastAsia="Calibri" w:hAnsi="Times New Roman" w:cs="Times New Roman"/>
          <w:sz w:val="24"/>
          <w:szCs w:val="24"/>
          <w:lang w:val="es-ES_tradnl"/>
        </w:rPr>
        <w:t>sus diferentes resultados científicos</w:t>
      </w:r>
      <w:r w:rsidR="00497156" w:rsidRPr="00FB734B">
        <w:rPr>
          <w:rFonts w:ascii="Times New Roman" w:eastAsia="Calibri" w:hAnsi="Times New Roman" w:cs="Times New Roman"/>
          <w:sz w:val="24"/>
          <w:szCs w:val="24"/>
          <w:lang w:val="es-ES_tradnl"/>
        </w:rPr>
        <w:t xml:space="preserve"> dirigidos a la promoción y educación para la salud bucodental</w:t>
      </w:r>
      <w:r w:rsidR="00F6484F" w:rsidRPr="00744EC4">
        <w:rPr>
          <w:rFonts w:ascii="Times New Roman" w:eastAsia="Calibri" w:hAnsi="Times New Roman" w:cs="Times New Roman"/>
          <w:color w:val="000000"/>
          <w:sz w:val="24"/>
          <w:szCs w:val="24"/>
          <w:lang w:val="es-ES_tradnl"/>
        </w:rPr>
        <w:t xml:space="preserve">, </w:t>
      </w:r>
      <w:r w:rsidR="00497156">
        <w:rPr>
          <w:rFonts w:ascii="Times New Roman" w:eastAsia="Calibri" w:hAnsi="Times New Roman" w:cs="Times New Roman"/>
          <w:color w:val="000000"/>
          <w:sz w:val="24"/>
          <w:szCs w:val="24"/>
          <w:lang w:val="es-ES_tradnl"/>
        </w:rPr>
        <w:t xml:space="preserve">demostraron </w:t>
      </w:r>
      <w:r w:rsidR="00724B2C" w:rsidRPr="00FB734B">
        <w:rPr>
          <w:rFonts w:ascii="Times New Roman" w:eastAsia="Calibri" w:hAnsi="Times New Roman" w:cs="Times New Roman"/>
          <w:sz w:val="24"/>
          <w:szCs w:val="24"/>
          <w:lang w:val="es-ES_tradnl"/>
        </w:rPr>
        <w:t xml:space="preserve">la transformación positiva de </w:t>
      </w:r>
      <w:r w:rsidR="006C78E8" w:rsidRPr="00FB734B">
        <w:rPr>
          <w:rFonts w:ascii="Times New Roman" w:eastAsia="Calibri" w:hAnsi="Times New Roman" w:cs="Times New Roman"/>
          <w:sz w:val="24"/>
          <w:szCs w:val="24"/>
          <w:lang w:val="es-ES_tradnl"/>
        </w:rPr>
        <w:t xml:space="preserve">la realidad educativa </w:t>
      </w:r>
      <w:r w:rsidR="006C78E8" w:rsidRPr="00744EC4">
        <w:rPr>
          <w:rFonts w:ascii="Times New Roman" w:eastAsia="Calibri" w:hAnsi="Times New Roman" w:cs="Times New Roman"/>
          <w:color w:val="000000"/>
          <w:sz w:val="24"/>
          <w:szCs w:val="24"/>
          <w:lang w:val="es-ES_tradnl"/>
        </w:rPr>
        <w:t>desfavorable</w:t>
      </w:r>
      <w:r w:rsidR="00724B2C">
        <w:rPr>
          <w:rFonts w:ascii="Times New Roman" w:eastAsia="Calibri" w:hAnsi="Times New Roman" w:cs="Times New Roman"/>
          <w:color w:val="000000"/>
          <w:sz w:val="24"/>
          <w:szCs w:val="24"/>
          <w:lang w:val="es-ES_tradnl"/>
        </w:rPr>
        <w:t>,</w:t>
      </w:r>
      <w:r w:rsidR="006C78E8" w:rsidRPr="00744EC4">
        <w:rPr>
          <w:rFonts w:ascii="Times New Roman" w:eastAsia="Calibri" w:hAnsi="Times New Roman" w:cs="Times New Roman"/>
          <w:color w:val="000000"/>
          <w:sz w:val="24"/>
          <w:szCs w:val="24"/>
          <w:lang w:val="es-ES_tradnl"/>
        </w:rPr>
        <w:t xml:space="preserve"> encontrada en </w:t>
      </w:r>
      <w:r w:rsidR="003A1C58" w:rsidRPr="00744EC4">
        <w:rPr>
          <w:rFonts w:ascii="Times New Roman" w:eastAsia="Calibri" w:hAnsi="Times New Roman" w:cs="Times New Roman"/>
          <w:color w:val="000000"/>
          <w:sz w:val="24"/>
          <w:szCs w:val="24"/>
          <w:lang w:val="es-ES_tradnl"/>
        </w:rPr>
        <w:t>los estudiantes a</w:t>
      </w:r>
      <w:r w:rsidR="006C78E8" w:rsidRPr="00744EC4">
        <w:rPr>
          <w:rFonts w:ascii="Times New Roman" w:eastAsia="Calibri" w:hAnsi="Times New Roman" w:cs="Times New Roman"/>
          <w:color w:val="000000"/>
          <w:sz w:val="24"/>
          <w:szCs w:val="24"/>
          <w:lang w:val="es-ES_tradnl"/>
        </w:rPr>
        <w:t xml:space="preserve">l inicio de sus estudios. </w:t>
      </w:r>
    </w:p>
    <w:p w:rsidR="00DF4615" w:rsidRPr="00FB734B" w:rsidRDefault="00724B2C" w:rsidP="00CC2CBA">
      <w:pPr>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lang w:val="es-ES_tradnl"/>
        </w:rPr>
        <w:lastRenderedPageBreak/>
        <w:t xml:space="preserve">En la búsqueda de </w:t>
      </w:r>
      <w:r w:rsidR="0059549C" w:rsidRPr="00744EC4">
        <w:rPr>
          <w:rFonts w:ascii="Times New Roman" w:eastAsia="Calibri" w:hAnsi="Times New Roman" w:cs="Times New Roman"/>
          <w:color w:val="000000"/>
          <w:sz w:val="24"/>
          <w:szCs w:val="24"/>
          <w:lang w:val="es-ES_tradnl"/>
        </w:rPr>
        <w:t>soluciones desde</w:t>
      </w:r>
      <w:r w:rsidR="00CA12DD">
        <w:rPr>
          <w:rFonts w:ascii="Times New Roman" w:eastAsia="Calibri" w:hAnsi="Times New Roman" w:cs="Times New Roman"/>
          <w:color w:val="000000"/>
          <w:sz w:val="24"/>
          <w:szCs w:val="24"/>
          <w:lang w:val="es-ES_tradnl"/>
        </w:rPr>
        <w:t xml:space="preserve"> las Ciencias de la Educación</w:t>
      </w:r>
      <w:r w:rsidR="008C0373" w:rsidRPr="00744EC4">
        <w:rPr>
          <w:rFonts w:ascii="Times New Roman" w:eastAsia="Calibri" w:hAnsi="Times New Roman" w:cs="Times New Roman"/>
          <w:color w:val="000000"/>
          <w:sz w:val="24"/>
          <w:szCs w:val="24"/>
          <w:lang w:val="es-ES_tradnl"/>
        </w:rPr>
        <w:t>,</w:t>
      </w:r>
      <w:r w:rsidR="0059549C" w:rsidRPr="00744EC4">
        <w:rPr>
          <w:rFonts w:ascii="Times New Roman" w:eastAsia="Calibri" w:hAnsi="Times New Roman" w:cs="Times New Roman"/>
          <w:color w:val="000000"/>
          <w:sz w:val="24"/>
          <w:szCs w:val="24"/>
          <w:lang w:val="es-ES_tradnl"/>
        </w:rPr>
        <w:t xml:space="preserve"> en este tema particular</w:t>
      </w:r>
      <w:r>
        <w:rPr>
          <w:rFonts w:ascii="Times New Roman" w:eastAsia="Calibri" w:hAnsi="Times New Roman" w:cs="Times New Roman"/>
          <w:color w:val="000000"/>
          <w:sz w:val="24"/>
          <w:szCs w:val="24"/>
          <w:lang w:val="es-ES_tradnl"/>
        </w:rPr>
        <w:t xml:space="preserve">es necesario determinar en una etapa inicial </w:t>
      </w:r>
      <w:r>
        <w:rPr>
          <w:rFonts w:ascii="Times New Roman" w:eastAsia="Calibri" w:hAnsi="Times New Roman" w:cs="Times New Roman"/>
          <w:sz w:val="24"/>
          <w:szCs w:val="24"/>
        </w:rPr>
        <w:t xml:space="preserve">los </w:t>
      </w:r>
      <w:r w:rsidR="0059549C" w:rsidRPr="0059549C">
        <w:rPr>
          <w:rFonts w:ascii="Times New Roman" w:eastAsia="Calibri" w:hAnsi="Times New Roman" w:cs="Times New Roman"/>
          <w:sz w:val="24"/>
          <w:szCs w:val="24"/>
        </w:rPr>
        <w:t xml:space="preserve">fundamentos teórico-metodológicos </w:t>
      </w:r>
      <w:r w:rsidR="00FB734B">
        <w:rPr>
          <w:rFonts w:ascii="Times New Roman" w:eastAsia="Calibri" w:hAnsi="Times New Roman" w:cs="Times New Roman"/>
          <w:sz w:val="24"/>
          <w:szCs w:val="24"/>
        </w:rPr>
        <w:t xml:space="preserve">esenciales </w:t>
      </w:r>
      <w:r w:rsidR="0059549C" w:rsidRPr="000B54D3">
        <w:rPr>
          <w:rFonts w:ascii="Times New Roman" w:eastAsia="Calibri" w:hAnsi="Times New Roman" w:cs="Times New Roman"/>
          <w:sz w:val="24"/>
          <w:szCs w:val="24"/>
        </w:rPr>
        <w:t>que</w:t>
      </w:r>
      <w:r w:rsidR="0059549C" w:rsidRPr="0059549C">
        <w:rPr>
          <w:rFonts w:ascii="Times New Roman" w:eastAsia="Calibri" w:hAnsi="Times New Roman" w:cs="Times New Roman"/>
          <w:sz w:val="24"/>
          <w:szCs w:val="24"/>
        </w:rPr>
        <w:t xml:space="preserve">sustentan la </w:t>
      </w:r>
      <w:r w:rsidR="0059549C" w:rsidRPr="00744EC4">
        <w:rPr>
          <w:rFonts w:ascii="Times New Roman" w:eastAsia="Calibri" w:hAnsi="Times New Roman" w:cs="Times New Roman"/>
          <w:sz w:val="24"/>
          <w:szCs w:val="24"/>
        </w:rPr>
        <w:t>educación para la s</w:t>
      </w:r>
      <w:r w:rsidR="0059549C" w:rsidRPr="0059549C">
        <w:rPr>
          <w:rFonts w:ascii="Times New Roman" w:eastAsia="Calibri" w:hAnsi="Times New Roman" w:cs="Times New Roman"/>
          <w:sz w:val="24"/>
          <w:szCs w:val="24"/>
        </w:rPr>
        <w:t>alud bucodental de los estudiantes en la Educación Preuniversitaria</w:t>
      </w:r>
      <w:r w:rsidR="000B54D3">
        <w:rPr>
          <w:rFonts w:ascii="Times New Roman" w:eastAsia="Calibri" w:hAnsi="Times New Roman" w:cs="Times New Roman"/>
          <w:sz w:val="24"/>
          <w:szCs w:val="24"/>
        </w:rPr>
        <w:t>.</w:t>
      </w:r>
      <w:r w:rsidR="000B54D3" w:rsidRPr="00FB734B">
        <w:rPr>
          <w:rFonts w:ascii="Times New Roman" w:eastAsia="Calibri" w:hAnsi="Times New Roman" w:cs="Times New Roman"/>
          <w:sz w:val="24"/>
          <w:szCs w:val="24"/>
        </w:rPr>
        <w:t xml:space="preserve">En </w:t>
      </w:r>
      <w:r w:rsidR="00CC4223" w:rsidRPr="00FB734B">
        <w:rPr>
          <w:rFonts w:ascii="Times New Roman" w:eastAsia="Calibri" w:hAnsi="Times New Roman" w:cs="Times New Roman"/>
          <w:sz w:val="24"/>
          <w:szCs w:val="24"/>
        </w:rPr>
        <w:t xml:space="preserve">este artículo </w:t>
      </w:r>
      <w:r w:rsidR="000B54D3" w:rsidRPr="00FB734B">
        <w:rPr>
          <w:rFonts w:ascii="Times New Roman" w:eastAsia="Calibri" w:hAnsi="Times New Roman" w:cs="Times New Roman"/>
          <w:sz w:val="24"/>
          <w:szCs w:val="24"/>
        </w:rPr>
        <w:t xml:space="preserve">se presentan los </w:t>
      </w:r>
      <w:r w:rsidR="00DF4615" w:rsidRPr="00FB734B">
        <w:rPr>
          <w:rFonts w:ascii="Times New Roman" w:eastAsia="Calibri" w:hAnsi="Times New Roman" w:cs="Times New Roman"/>
          <w:sz w:val="24"/>
          <w:szCs w:val="24"/>
        </w:rPr>
        <w:t>resultados</w:t>
      </w:r>
      <w:r w:rsidR="00CC4223" w:rsidRPr="00FB734B">
        <w:rPr>
          <w:rFonts w:ascii="Times New Roman" w:eastAsia="Calibri" w:hAnsi="Times New Roman" w:cs="Times New Roman"/>
          <w:sz w:val="24"/>
          <w:szCs w:val="24"/>
        </w:rPr>
        <w:t>de la revisión bibliográfica</w:t>
      </w:r>
      <w:r w:rsidRPr="00FB734B">
        <w:rPr>
          <w:rFonts w:ascii="Times New Roman" w:eastAsia="Calibri" w:hAnsi="Times New Roman" w:cs="Times New Roman"/>
          <w:sz w:val="24"/>
          <w:szCs w:val="24"/>
        </w:rPr>
        <w:t xml:space="preserve">realizada </w:t>
      </w:r>
      <w:r w:rsidR="00DF4615" w:rsidRPr="00FB734B">
        <w:rPr>
          <w:rFonts w:ascii="Times New Roman" w:eastAsia="Calibri" w:hAnsi="Times New Roman" w:cs="Times New Roman"/>
          <w:sz w:val="24"/>
          <w:szCs w:val="24"/>
        </w:rPr>
        <w:t>desde las diversas dimensiones que caracterizan el objeto de estudio.</w:t>
      </w:r>
    </w:p>
    <w:p w:rsidR="00FE6AA0" w:rsidRPr="00CC2CBA" w:rsidRDefault="00FB63DF" w:rsidP="00861E55">
      <w:pPr>
        <w:spacing w:after="120" w:line="360" w:lineRule="auto"/>
        <w:jc w:val="center"/>
        <w:rPr>
          <w:rFonts w:ascii="Times New Roman" w:eastAsia="Calibri" w:hAnsi="Times New Roman" w:cs="Times New Roman"/>
          <w:color w:val="000000"/>
          <w:sz w:val="24"/>
          <w:szCs w:val="24"/>
          <w:lang w:val="es-ES_tradnl"/>
        </w:rPr>
      </w:pPr>
      <w:r w:rsidRPr="00CC2CBA">
        <w:rPr>
          <w:rFonts w:ascii="Times New Roman" w:hAnsi="Times New Roman" w:cs="Times New Roman"/>
          <w:b/>
          <w:bCs/>
          <w:sz w:val="28"/>
          <w:szCs w:val="28"/>
        </w:rPr>
        <w:t>D</w:t>
      </w:r>
      <w:r w:rsidR="00CC2CBA" w:rsidRPr="00CC2CBA">
        <w:rPr>
          <w:rFonts w:ascii="Times New Roman" w:hAnsi="Times New Roman" w:cs="Times New Roman"/>
          <w:b/>
          <w:bCs/>
          <w:sz w:val="28"/>
          <w:szCs w:val="28"/>
        </w:rPr>
        <w:t>esarrollo</w:t>
      </w:r>
    </w:p>
    <w:p w:rsidR="00AD3D2A" w:rsidRDefault="00C967CA" w:rsidP="008C2B8F">
      <w:pPr>
        <w:widowControl w:val="0"/>
        <w:spacing w:after="120" w:line="360" w:lineRule="auto"/>
        <w:jc w:val="both"/>
        <w:rPr>
          <w:rFonts w:ascii="Times New Roman" w:eastAsia="Calibri" w:hAnsi="Times New Roman" w:cs="Times New Roman"/>
          <w:bCs/>
          <w:sz w:val="24"/>
          <w:szCs w:val="24"/>
        </w:rPr>
      </w:pPr>
      <w:r w:rsidRPr="00FE6AA0">
        <w:rPr>
          <w:rFonts w:ascii="Times New Roman" w:eastAsia="Calibri" w:hAnsi="Times New Roman" w:cs="Times New Roman"/>
          <w:bCs/>
          <w:sz w:val="24"/>
          <w:szCs w:val="24"/>
        </w:rPr>
        <w:t>Se reali</w:t>
      </w:r>
      <w:r w:rsidR="00F8203B" w:rsidRPr="00FE6AA0">
        <w:rPr>
          <w:rFonts w:ascii="Times New Roman" w:eastAsia="Calibri" w:hAnsi="Times New Roman" w:cs="Times New Roman"/>
          <w:bCs/>
          <w:sz w:val="24"/>
          <w:szCs w:val="24"/>
        </w:rPr>
        <w:t xml:space="preserve">zó una revisión bibliográfica </w:t>
      </w:r>
      <w:r w:rsidR="00F8203B" w:rsidRPr="00FE6AA0">
        <w:rPr>
          <w:rFonts w:ascii="Times New Roman" w:eastAsia="Times New Roman" w:hAnsi="Times New Roman" w:cs="Times New Roman"/>
          <w:sz w:val="24"/>
          <w:szCs w:val="24"/>
          <w:lang w:eastAsia="es-ES"/>
        </w:rPr>
        <w:t xml:space="preserve">para </w:t>
      </w:r>
      <w:r w:rsidR="00680594" w:rsidRPr="00FE6AA0">
        <w:rPr>
          <w:rFonts w:ascii="Times New Roman" w:eastAsia="Times New Roman" w:hAnsi="Times New Roman" w:cs="Times New Roman"/>
          <w:sz w:val="24"/>
          <w:szCs w:val="24"/>
          <w:lang w:eastAsia="es-ES"/>
        </w:rPr>
        <w:t>tener</w:t>
      </w:r>
      <w:r w:rsidR="00F8203B" w:rsidRPr="00FE6AA0">
        <w:rPr>
          <w:rFonts w:ascii="Times New Roman" w:eastAsia="Times New Roman" w:hAnsi="Times New Roman" w:cs="Times New Roman"/>
          <w:sz w:val="24"/>
          <w:szCs w:val="24"/>
          <w:lang w:eastAsia="es-ES"/>
        </w:rPr>
        <w:t xml:space="preserve"> una </w:t>
      </w:r>
      <w:r w:rsidR="00CD38B4" w:rsidRPr="00FE6AA0">
        <w:rPr>
          <w:rFonts w:ascii="Times New Roman" w:eastAsia="Times New Roman" w:hAnsi="Times New Roman" w:cs="Times New Roman"/>
          <w:sz w:val="24"/>
          <w:szCs w:val="24"/>
          <w:lang w:eastAsia="es-ES"/>
        </w:rPr>
        <w:t>referencia de</w:t>
      </w:r>
      <w:r w:rsidR="00F8203B" w:rsidRPr="00FE6AA0">
        <w:rPr>
          <w:rFonts w:ascii="Times New Roman" w:eastAsia="Times New Roman" w:hAnsi="Times New Roman" w:cs="Times New Roman"/>
          <w:sz w:val="24"/>
          <w:szCs w:val="24"/>
          <w:lang w:eastAsia="es-ES"/>
        </w:rPr>
        <w:t xml:space="preserve"> la problemática objeto de estudio, </w:t>
      </w:r>
      <w:r w:rsidR="00F8203B" w:rsidRPr="00FE6AA0">
        <w:rPr>
          <w:rFonts w:ascii="Times New Roman" w:hAnsi="Times New Roman" w:cs="Times New Roman"/>
          <w:sz w:val="24"/>
          <w:szCs w:val="24"/>
        </w:rPr>
        <w:t>la</w:t>
      </w:r>
      <w:r w:rsidR="00FE6AA0">
        <w:rPr>
          <w:rFonts w:ascii="Times New Roman" w:eastAsia="Times New Roman" w:hAnsi="Times New Roman" w:cs="Times New Roman"/>
          <w:sz w:val="24"/>
          <w:szCs w:val="24"/>
          <w:lang w:eastAsia="es-ES"/>
        </w:rPr>
        <w:t xml:space="preserve"> necesidad de su realización </w:t>
      </w:r>
      <w:r w:rsidR="00F8203B" w:rsidRPr="00FE6AA0">
        <w:rPr>
          <w:rFonts w:ascii="Times New Roman" w:eastAsia="Times New Roman" w:hAnsi="Times New Roman" w:cs="Times New Roman"/>
          <w:sz w:val="24"/>
          <w:szCs w:val="24"/>
          <w:lang w:eastAsia="es-ES"/>
        </w:rPr>
        <w:t>y su abordaje por otros autores</w:t>
      </w:r>
      <w:r w:rsidR="00756626">
        <w:rPr>
          <w:rFonts w:ascii="Times New Roman" w:eastAsia="Times New Roman" w:hAnsi="Times New Roman" w:cs="Times New Roman"/>
          <w:sz w:val="24"/>
          <w:szCs w:val="24"/>
          <w:lang w:eastAsia="es-ES"/>
        </w:rPr>
        <w:t xml:space="preserve">sin descuidar </w:t>
      </w:r>
      <w:r w:rsidR="009C668F" w:rsidRPr="00FB734B">
        <w:rPr>
          <w:rFonts w:ascii="Times New Roman" w:eastAsia="Times New Roman" w:hAnsi="Times New Roman" w:cs="Times New Roman"/>
          <w:sz w:val="24"/>
          <w:szCs w:val="24"/>
          <w:lang w:eastAsia="es-ES"/>
        </w:rPr>
        <w:t xml:space="preserve">la actualidad, </w:t>
      </w:r>
      <w:r w:rsidR="00FB734B">
        <w:rPr>
          <w:rFonts w:ascii="Times New Roman" w:eastAsia="Times New Roman" w:hAnsi="Times New Roman" w:cs="Times New Roman"/>
          <w:sz w:val="24"/>
          <w:szCs w:val="24"/>
          <w:lang w:eastAsia="es-ES"/>
        </w:rPr>
        <w:t>racionalidad</w:t>
      </w:r>
      <w:r w:rsidR="00021726">
        <w:rPr>
          <w:rFonts w:ascii="Times New Roman" w:eastAsia="Times New Roman" w:hAnsi="Times New Roman" w:cs="Times New Roman"/>
          <w:sz w:val="24"/>
          <w:szCs w:val="24"/>
          <w:lang w:eastAsia="es-ES"/>
        </w:rPr>
        <w:t xml:space="preserve"> y</w:t>
      </w:r>
      <w:r w:rsidR="009C668F" w:rsidRPr="00FB734B">
        <w:rPr>
          <w:rFonts w:ascii="Times New Roman" w:eastAsia="Times New Roman" w:hAnsi="Times New Roman" w:cs="Times New Roman"/>
          <w:sz w:val="24"/>
          <w:szCs w:val="24"/>
          <w:lang w:eastAsia="es-ES"/>
        </w:rPr>
        <w:t>diversidad en textos y contextos</w:t>
      </w:r>
      <w:r w:rsidR="00F8203B" w:rsidRPr="00FB734B">
        <w:rPr>
          <w:rFonts w:ascii="Times New Roman" w:eastAsia="Times New Roman" w:hAnsi="Times New Roman" w:cs="Times New Roman"/>
          <w:sz w:val="24"/>
          <w:szCs w:val="24"/>
          <w:lang w:eastAsia="es-ES"/>
        </w:rPr>
        <w:t>.</w:t>
      </w:r>
      <w:r w:rsidR="00F8203B" w:rsidRPr="00FE6AA0">
        <w:rPr>
          <w:rFonts w:ascii="Times New Roman" w:eastAsia="Times New Roman" w:hAnsi="Times New Roman" w:cs="Times New Roman"/>
          <w:sz w:val="24"/>
          <w:szCs w:val="24"/>
          <w:lang w:eastAsia="es-ES"/>
        </w:rPr>
        <w:t xml:space="preserve"> Se </w:t>
      </w:r>
      <w:r w:rsidR="00CD38B4" w:rsidRPr="00FE6AA0">
        <w:rPr>
          <w:rFonts w:ascii="Times New Roman" w:eastAsia="Times New Roman" w:hAnsi="Times New Roman" w:cs="Times New Roman"/>
          <w:sz w:val="24"/>
          <w:szCs w:val="24"/>
          <w:lang w:eastAsia="es-ES"/>
        </w:rPr>
        <w:t>consultaron</w:t>
      </w:r>
      <w:r w:rsidR="0017535B" w:rsidRPr="00FE6AA0">
        <w:rPr>
          <w:rFonts w:ascii="Times New Roman" w:eastAsia="Times New Roman" w:hAnsi="Times New Roman" w:cs="Times New Roman"/>
          <w:sz w:val="24"/>
          <w:szCs w:val="24"/>
          <w:lang w:eastAsia="es-ES"/>
        </w:rPr>
        <w:t xml:space="preserve">las </w:t>
      </w:r>
      <w:r w:rsidR="0017535B" w:rsidRPr="00FE6AA0">
        <w:rPr>
          <w:rFonts w:ascii="Times New Roman" w:eastAsia="Calibri" w:hAnsi="Times New Roman" w:cs="Times New Roman"/>
          <w:bCs/>
          <w:sz w:val="24"/>
          <w:szCs w:val="24"/>
        </w:rPr>
        <w:t>bases de datos de PUMED, SciELO y Google Académico</w:t>
      </w:r>
      <w:r w:rsidR="00CD38B4" w:rsidRPr="00FE6AA0">
        <w:rPr>
          <w:rFonts w:ascii="Times New Roman" w:eastAsia="Times New Roman" w:hAnsi="Times New Roman" w:cs="Times New Roman"/>
          <w:sz w:val="24"/>
          <w:szCs w:val="24"/>
          <w:lang w:eastAsia="es-ES"/>
        </w:rPr>
        <w:t xml:space="preserve"> para</w:t>
      </w:r>
      <w:r w:rsidR="00F8203B" w:rsidRPr="00FE6AA0">
        <w:rPr>
          <w:rFonts w:ascii="Times New Roman" w:eastAsia="Times New Roman" w:hAnsi="Times New Roman" w:cs="Times New Roman"/>
          <w:sz w:val="24"/>
          <w:szCs w:val="24"/>
          <w:lang w:eastAsia="es-ES"/>
        </w:rPr>
        <w:t xml:space="preserve"> develar las cifras de prevalencia</w:t>
      </w:r>
      <w:r w:rsidR="00A70CA0">
        <w:rPr>
          <w:rFonts w:ascii="Times New Roman" w:eastAsia="Times New Roman" w:hAnsi="Times New Roman" w:cs="Times New Roman"/>
          <w:sz w:val="24"/>
          <w:szCs w:val="24"/>
          <w:lang w:eastAsia="es-ES"/>
        </w:rPr>
        <w:t xml:space="preserve"> de los problemas </w:t>
      </w:r>
      <w:r w:rsidR="00CD38B4" w:rsidRPr="00FE6AA0">
        <w:rPr>
          <w:rFonts w:ascii="Times New Roman" w:eastAsia="Times New Roman" w:hAnsi="Times New Roman" w:cs="Times New Roman"/>
          <w:sz w:val="24"/>
          <w:szCs w:val="24"/>
          <w:lang w:eastAsia="es-ES"/>
        </w:rPr>
        <w:t xml:space="preserve">bucodentales, </w:t>
      </w:r>
      <w:r w:rsidR="00F8203B" w:rsidRPr="00FE6AA0">
        <w:rPr>
          <w:rFonts w:ascii="Times New Roman" w:eastAsia="Times New Roman" w:hAnsi="Times New Roman" w:cs="Times New Roman"/>
          <w:sz w:val="24"/>
          <w:szCs w:val="24"/>
          <w:lang w:eastAsia="es-ES"/>
        </w:rPr>
        <w:t>las i</w:t>
      </w:r>
      <w:r w:rsidR="005F2FD0">
        <w:rPr>
          <w:rFonts w:ascii="Times New Roman" w:eastAsia="Times New Roman" w:hAnsi="Times New Roman" w:cs="Times New Roman"/>
          <w:sz w:val="24"/>
          <w:szCs w:val="24"/>
          <w:lang w:eastAsia="es-ES"/>
        </w:rPr>
        <w:t xml:space="preserve">nsuficiencias y potencialidades </w:t>
      </w:r>
      <w:r w:rsidR="00F8203B" w:rsidRPr="00FE6AA0">
        <w:rPr>
          <w:rFonts w:ascii="Times New Roman" w:eastAsia="Times New Roman" w:hAnsi="Times New Roman" w:cs="Times New Roman"/>
          <w:sz w:val="24"/>
          <w:szCs w:val="24"/>
          <w:lang w:eastAsia="es-ES"/>
        </w:rPr>
        <w:t>enc</w:t>
      </w:r>
      <w:r w:rsidR="0017535B">
        <w:rPr>
          <w:rFonts w:ascii="Times New Roman" w:eastAsia="Times New Roman" w:hAnsi="Times New Roman" w:cs="Times New Roman"/>
          <w:sz w:val="24"/>
          <w:szCs w:val="24"/>
          <w:lang w:eastAsia="es-ES"/>
        </w:rPr>
        <w:t>ontradas por los investigadores</w:t>
      </w:r>
      <w:r w:rsidR="00CD6F84">
        <w:rPr>
          <w:rFonts w:ascii="Times New Roman" w:eastAsia="Times New Roman" w:hAnsi="Times New Roman" w:cs="Times New Roman"/>
          <w:sz w:val="24"/>
          <w:szCs w:val="24"/>
          <w:lang w:eastAsia="es-ES"/>
        </w:rPr>
        <w:t xml:space="preserve">, </w:t>
      </w:r>
      <w:r w:rsidR="00241D04">
        <w:rPr>
          <w:rFonts w:ascii="Times New Roman" w:eastAsia="Times New Roman" w:hAnsi="Times New Roman" w:cs="Times New Roman"/>
          <w:sz w:val="24"/>
          <w:szCs w:val="24"/>
          <w:lang w:eastAsia="es-ES"/>
        </w:rPr>
        <w:t xml:space="preserve">la revisión de los fundamentos </w:t>
      </w:r>
      <w:r w:rsidR="00FE6AA0" w:rsidRPr="00FE6AA0">
        <w:rPr>
          <w:rFonts w:ascii="Times New Roman" w:eastAsia="Times New Roman" w:hAnsi="Times New Roman" w:cs="Times New Roman"/>
          <w:sz w:val="24"/>
          <w:szCs w:val="24"/>
          <w:lang w:eastAsia="es-ES"/>
        </w:rPr>
        <w:t>teórico-metodológicos que sustentan la educación para la salud bucodental de los estudiantes en la Educación Preuniversitaria</w:t>
      </w:r>
      <w:r w:rsidR="0017535B">
        <w:rPr>
          <w:rFonts w:ascii="Times New Roman" w:eastAsia="Times New Roman" w:hAnsi="Times New Roman" w:cs="Times New Roman"/>
          <w:sz w:val="24"/>
          <w:szCs w:val="24"/>
          <w:lang w:eastAsia="es-ES"/>
        </w:rPr>
        <w:t xml:space="preserve">, así como las </w:t>
      </w:r>
      <w:r w:rsidR="0017535B" w:rsidRPr="0017535B">
        <w:rPr>
          <w:rFonts w:ascii="Times New Roman" w:eastAsia="Times New Roman" w:hAnsi="Times New Roman" w:cs="Times New Roman"/>
          <w:sz w:val="24"/>
          <w:szCs w:val="24"/>
          <w:lang w:eastAsia="es-ES"/>
        </w:rPr>
        <w:t xml:space="preserve"> definiciones de educación para la s</w:t>
      </w:r>
      <w:r w:rsidR="00CD6F84">
        <w:rPr>
          <w:rFonts w:ascii="Times New Roman" w:eastAsia="Times New Roman" w:hAnsi="Times New Roman" w:cs="Times New Roman"/>
          <w:sz w:val="24"/>
          <w:szCs w:val="24"/>
          <w:lang w:eastAsia="es-ES"/>
        </w:rPr>
        <w:t>alud y</w:t>
      </w:r>
      <w:r w:rsidR="0017535B" w:rsidRPr="0017535B">
        <w:rPr>
          <w:rFonts w:ascii="Times New Roman" w:eastAsia="Times New Roman" w:hAnsi="Times New Roman" w:cs="Times New Roman"/>
          <w:sz w:val="24"/>
          <w:szCs w:val="24"/>
          <w:lang w:eastAsia="es-ES"/>
        </w:rPr>
        <w:t xml:space="preserve"> educación para la salud bucodental</w:t>
      </w:r>
      <w:r w:rsidR="00FE6AA0">
        <w:rPr>
          <w:rFonts w:ascii="Times New Roman" w:eastAsia="Calibri" w:hAnsi="Times New Roman" w:cs="Times New Roman"/>
          <w:bCs/>
          <w:sz w:val="24"/>
          <w:szCs w:val="24"/>
        </w:rPr>
        <w:t>. Se co</w:t>
      </w:r>
      <w:r w:rsidR="00241D04">
        <w:rPr>
          <w:rFonts w:ascii="Times New Roman" w:eastAsia="Calibri" w:hAnsi="Times New Roman" w:cs="Times New Roman"/>
          <w:bCs/>
          <w:sz w:val="24"/>
          <w:szCs w:val="24"/>
        </w:rPr>
        <w:t>nsultaron tambié</w:t>
      </w:r>
      <w:r w:rsidR="00FE6AA0">
        <w:rPr>
          <w:rFonts w:ascii="Times New Roman" w:eastAsia="Calibri" w:hAnsi="Times New Roman" w:cs="Times New Roman"/>
          <w:bCs/>
          <w:sz w:val="24"/>
          <w:szCs w:val="24"/>
        </w:rPr>
        <w:t xml:space="preserve">n documentos normativos, tesis y textos relacionados con el tema. </w:t>
      </w:r>
    </w:p>
    <w:p w:rsidR="00AD3D2A" w:rsidRPr="00A26D19" w:rsidRDefault="00095982" w:rsidP="00A26D19">
      <w:pPr>
        <w:spacing w:line="36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Se utilizaron varios</w:t>
      </w:r>
      <w:r w:rsidR="00DC0B72" w:rsidRPr="00DC0B72">
        <w:rPr>
          <w:rFonts w:ascii="Times New Roman" w:eastAsia="Calibri" w:hAnsi="Times New Roman" w:cs="Times New Roman"/>
          <w:bCs/>
          <w:sz w:val="24"/>
          <w:szCs w:val="24"/>
        </w:rPr>
        <w:t xml:space="preserve"> criterios de </w:t>
      </w:r>
      <w:r w:rsidR="00DC0B72">
        <w:rPr>
          <w:rFonts w:ascii="Times New Roman" w:eastAsia="Calibri" w:hAnsi="Times New Roman" w:cs="Times New Roman"/>
          <w:bCs/>
          <w:sz w:val="24"/>
          <w:szCs w:val="24"/>
        </w:rPr>
        <w:t>búsqueda</w:t>
      </w:r>
      <w:r w:rsidR="00DC0B72" w:rsidRPr="00DC0B72">
        <w:rPr>
          <w:rFonts w:ascii="Times New Roman" w:eastAsia="Calibri" w:hAnsi="Times New Roman" w:cs="Times New Roman"/>
          <w:bCs/>
          <w:sz w:val="24"/>
          <w:szCs w:val="24"/>
        </w:rPr>
        <w:t xml:space="preserve">: (Prevalence) AND (Oral health problems),(Prevalence) AND (Dental) AND (Caries), (Prevalence) AND (Periodontal) AND (Disease),  </w:t>
      </w:r>
      <w:r w:rsidR="00DC0B72" w:rsidRPr="00DC0B72">
        <w:rPr>
          <w:rFonts w:ascii="Times New Roman" w:eastAsia="Calibri" w:hAnsi="Times New Roman" w:cs="Times New Roman"/>
          <w:sz w:val="24"/>
          <w:szCs w:val="24"/>
        </w:rPr>
        <w:t xml:space="preserve">(Prevalence) AND (Dental malocclusions), (Prevalence) </w:t>
      </w:r>
      <w:r w:rsidR="003C6A78" w:rsidRPr="00DC0B72">
        <w:rPr>
          <w:rFonts w:ascii="Times New Roman" w:eastAsia="Calibri" w:hAnsi="Times New Roman" w:cs="Times New Roman"/>
          <w:sz w:val="24"/>
          <w:szCs w:val="24"/>
        </w:rPr>
        <w:t>AND</w:t>
      </w:r>
      <w:r w:rsidR="00DC0B72" w:rsidRPr="00DC0B72">
        <w:rPr>
          <w:rFonts w:ascii="Times New Roman" w:eastAsia="Calibri" w:hAnsi="Times New Roman" w:cs="Times New Roman"/>
          <w:sz w:val="24"/>
          <w:szCs w:val="24"/>
        </w:rPr>
        <w:t xml:space="preserve"> (Traumatic) AND (Dental) AND (Injury), (Fundamentos) y (Ciencias de la Educación) y (Educación para la salud)</w:t>
      </w:r>
      <w:r w:rsidR="00A26D19">
        <w:rPr>
          <w:rFonts w:ascii="Times New Roman" w:eastAsia="Calibri" w:hAnsi="Times New Roman" w:cs="Times New Roman"/>
          <w:sz w:val="24"/>
          <w:szCs w:val="24"/>
        </w:rPr>
        <w:t>, (Definición) y (Educación para la salud), (Definición</w:t>
      </w:r>
      <w:r w:rsidR="00A26D19" w:rsidRPr="00A26D19">
        <w:rPr>
          <w:rFonts w:ascii="Times New Roman" w:eastAsia="Calibri" w:hAnsi="Times New Roman" w:cs="Times New Roman"/>
          <w:sz w:val="24"/>
          <w:szCs w:val="24"/>
        </w:rPr>
        <w:t>)</w:t>
      </w:r>
      <w:r w:rsidR="00A26D19">
        <w:rPr>
          <w:rFonts w:ascii="Times New Roman" w:eastAsia="Calibri" w:hAnsi="Times New Roman" w:cs="Times New Roman"/>
          <w:sz w:val="24"/>
          <w:szCs w:val="24"/>
        </w:rPr>
        <w:t xml:space="preserve"> y (Educación para la salud bucodental).</w:t>
      </w:r>
    </w:p>
    <w:p w:rsidR="003757BC" w:rsidRDefault="00C967CA" w:rsidP="008C2B8F">
      <w:pPr>
        <w:widowControl w:val="0"/>
        <w:spacing w:after="120" w:line="360" w:lineRule="auto"/>
        <w:jc w:val="both"/>
        <w:rPr>
          <w:rFonts w:ascii="Times New Roman" w:eastAsia="Calibri" w:hAnsi="Times New Roman" w:cs="Times New Roman"/>
          <w:bCs/>
          <w:sz w:val="24"/>
          <w:szCs w:val="24"/>
        </w:rPr>
      </w:pPr>
      <w:r w:rsidRPr="00FE6AA0">
        <w:rPr>
          <w:rFonts w:ascii="Times New Roman" w:eastAsia="Calibri" w:hAnsi="Times New Roman" w:cs="Times New Roman"/>
          <w:bCs/>
          <w:sz w:val="24"/>
          <w:szCs w:val="24"/>
        </w:rPr>
        <w:t>Para PUMED se aplicaron los filtros siguientes: Free full text, adolescentes en edades comprendidas entre los 13 y 18 años y el periodo desde 1 de enero de 2020 hasta el 8 de julio de 2024</w:t>
      </w:r>
      <w:r w:rsidR="00E76863">
        <w:rPr>
          <w:rFonts w:ascii="Times New Roman" w:eastAsia="Calibri" w:hAnsi="Times New Roman" w:cs="Times New Roman"/>
          <w:bCs/>
          <w:sz w:val="24"/>
          <w:szCs w:val="24"/>
        </w:rPr>
        <w:t xml:space="preserve">, como el filtro prestablecido por esta base de datos para los adolescentes abarca un espectro más amplio de edades se seleccionaron mayoritariamente </w:t>
      </w:r>
      <w:r w:rsidR="00EC5B06">
        <w:rPr>
          <w:rFonts w:ascii="Times New Roman" w:eastAsia="Calibri" w:hAnsi="Times New Roman" w:cs="Times New Roman"/>
          <w:bCs/>
          <w:sz w:val="24"/>
          <w:szCs w:val="24"/>
        </w:rPr>
        <w:t xml:space="preserve">después </w:t>
      </w:r>
      <w:r w:rsidR="00E76863">
        <w:rPr>
          <w:rFonts w:ascii="Times New Roman" w:eastAsia="Calibri" w:hAnsi="Times New Roman" w:cs="Times New Roman"/>
          <w:bCs/>
          <w:sz w:val="24"/>
          <w:szCs w:val="24"/>
        </w:rPr>
        <w:t>los estudios comprendidos entre los 15 y 18 años de edad</w:t>
      </w:r>
      <w:r w:rsidRPr="00FE6AA0">
        <w:rPr>
          <w:rFonts w:ascii="Times New Roman" w:eastAsia="Calibri" w:hAnsi="Times New Roman" w:cs="Times New Roman"/>
          <w:bCs/>
          <w:sz w:val="24"/>
          <w:szCs w:val="24"/>
        </w:rPr>
        <w:t>. Para S</w:t>
      </w:r>
      <w:r w:rsidR="00703C6A">
        <w:rPr>
          <w:rFonts w:ascii="Times New Roman" w:eastAsia="Calibri" w:hAnsi="Times New Roman" w:cs="Times New Roman"/>
          <w:bCs/>
          <w:sz w:val="24"/>
          <w:szCs w:val="24"/>
        </w:rPr>
        <w:t>ciELO el filtro utilizado fue el de</w:t>
      </w:r>
      <w:r w:rsidRPr="00FE6AA0">
        <w:rPr>
          <w:rFonts w:ascii="Times New Roman" w:eastAsia="Calibri" w:hAnsi="Times New Roman" w:cs="Times New Roman"/>
          <w:bCs/>
          <w:sz w:val="24"/>
          <w:szCs w:val="24"/>
        </w:rPr>
        <w:t xml:space="preserve"> periodo o año de publicación del artículo </w:t>
      </w:r>
      <w:r w:rsidR="00E76863">
        <w:rPr>
          <w:rFonts w:ascii="Times New Roman" w:eastAsia="Calibri" w:hAnsi="Times New Roman" w:cs="Times New Roman"/>
          <w:bCs/>
          <w:sz w:val="24"/>
          <w:szCs w:val="24"/>
        </w:rPr>
        <w:t>comprendido del año</w:t>
      </w:r>
      <w:r w:rsidR="00CD38B4" w:rsidRPr="00FE6AA0">
        <w:rPr>
          <w:rFonts w:ascii="Times New Roman" w:eastAsia="Calibri" w:hAnsi="Times New Roman" w:cs="Times New Roman"/>
          <w:bCs/>
          <w:sz w:val="24"/>
          <w:szCs w:val="24"/>
        </w:rPr>
        <w:t xml:space="preserve"> 2020 al 2024.</w:t>
      </w:r>
      <w:r w:rsidR="00FE6AA0">
        <w:rPr>
          <w:rFonts w:ascii="Times New Roman" w:eastAsia="Calibri" w:hAnsi="Times New Roman" w:cs="Times New Roman"/>
          <w:bCs/>
          <w:sz w:val="24"/>
          <w:szCs w:val="24"/>
        </w:rPr>
        <w:t xml:space="preserve">Se seleccionaron los artículos </w:t>
      </w:r>
      <w:r w:rsidR="00E76863">
        <w:rPr>
          <w:rFonts w:ascii="Times New Roman" w:eastAsia="Calibri" w:hAnsi="Times New Roman" w:cs="Times New Roman"/>
          <w:bCs/>
          <w:sz w:val="24"/>
          <w:szCs w:val="24"/>
        </w:rPr>
        <w:t>de mayor actualidad y relevancia en ambas bases de datos.</w:t>
      </w:r>
    </w:p>
    <w:p w:rsidR="00BD42FE" w:rsidRDefault="00FE6AA0" w:rsidP="008C2B8F">
      <w:pPr>
        <w:widowControl w:val="0"/>
        <w:spacing w:after="12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En Google Académico, tesis</w:t>
      </w:r>
      <w:r w:rsidR="00E7686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textos</w:t>
      </w:r>
      <w:r w:rsidR="00E76863">
        <w:rPr>
          <w:rFonts w:ascii="Times New Roman" w:eastAsia="Calibri" w:hAnsi="Times New Roman" w:cs="Times New Roman"/>
          <w:bCs/>
          <w:sz w:val="24"/>
          <w:szCs w:val="24"/>
        </w:rPr>
        <w:t xml:space="preserve"> y documentos normativos no se emplearon filtros </w:t>
      </w:r>
      <w:r w:rsidR="00AE27D5">
        <w:rPr>
          <w:rFonts w:ascii="Times New Roman" w:eastAsia="Calibri" w:hAnsi="Times New Roman" w:cs="Times New Roman"/>
          <w:bCs/>
          <w:sz w:val="24"/>
          <w:szCs w:val="24"/>
        </w:rPr>
        <w:t>de peri</w:t>
      </w:r>
      <w:r w:rsidR="00E76863">
        <w:rPr>
          <w:rFonts w:ascii="Times New Roman" w:eastAsia="Calibri" w:hAnsi="Times New Roman" w:cs="Times New Roman"/>
          <w:bCs/>
          <w:sz w:val="24"/>
          <w:szCs w:val="24"/>
        </w:rPr>
        <w:t>odos</w:t>
      </w:r>
      <w:r w:rsidR="00AE27D5">
        <w:rPr>
          <w:rFonts w:ascii="Times New Roman" w:eastAsia="Calibri" w:hAnsi="Times New Roman" w:cs="Times New Roman"/>
          <w:bCs/>
          <w:sz w:val="24"/>
          <w:szCs w:val="24"/>
        </w:rPr>
        <w:t xml:space="preserve"> de tiempo</w:t>
      </w:r>
      <w:r w:rsidR="00E76863">
        <w:rPr>
          <w:rFonts w:ascii="Times New Roman" w:eastAsia="Calibri" w:hAnsi="Times New Roman" w:cs="Times New Roman"/>
          <w:bCs/>
          <w:sz w:val="24"/>
          <w:szCs w:val="24"/>
        </w:rPr>
        <w:t xml:space="preserve"> dado que existen una serie de referencias bibliográficas que aunque no están comprendidas en los últimos cinco años son de obligada consulta para cualquier investigador que estudie este tema.</w:t>
      </w:r>
    </w:p>
    <w:p w:rsidR="00FE6AA0" w:rsidRDefault="008334DD" w:rsidP="008C2B8F">
      <w:pPr>
        <w:widowControl w:val="0"/>
        <w:spacing w:after="12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Es importante destacar qu</w:t>
      </w:r>
      <w:r w:rsidR="002B03EC">
        <w:rPr>
          <w:rFonts w:ascii="Times New Roman" w:eastAsia="Calibri" w:hAnsi="Times New Roman" w:cs="Times New Roman"/>
          <w:bCs/>
          <w:sz w:val="24"/>
          <w:szCs w:val="24"/>
        </w:rPr>
        <w:t>e la revisión bibliográfica estuvo</w:t>
      </w:r>
      <w:r>
        <w:rPr>
          <w:rFonts w:ascii="Times New Roman" w:eastAsia="Calibri" w:hAnsi="Times New Roman" w:cs="Times New Roman"/>
          <w:bCs/>
          <w:sz w:val="24"/>
          <w:szCs w:val="24"/>
        </w:rPr>
        <w:t xml:space="preserve"> enfocada en</w:t>
      </w:r>
      <w:r w:rsidR="00E958D3">
        <w:rPr>
          <w:rFonts w:ascii="Times New Roman" w:eastAsia="Calibri" w:hAnsi="Times New Roman" w:cs="Times New Roman"/>
          <w:bCs/>
          <w:sz w:val="24"/>
          <w:szCs w:val="24"/>
        </w:rPr>
        <w:t xml:space="preserve"> el sistema educativo cubano, para</w:t>
      </w:r>
      <w:r>
        <w:rPr>
          <w:rFonts w:ascii="Times New Roman" w:eastAsia="Calibri" w:hAnsi="Times New Roman" w:cs="Times New Roman"/>
          <w:bCs/>
          <w:sz w:val="24"/>
          <w:szCs w:val="24"/>
        </w:rPr>
        <w:t xml:space="preserve"> investigaciones que se desarrollen dentro de la Educación Preuniversitaria que tengan que abordar los </w:t>
      </w:r>
      <w:r w:rsidR="00AD3D2A">
        <w:rPr>
          <w:rFonts w:ascii="Times New Roman" w:eastAsia="Calibri" w:hAnsi="Times New Roman" w:cs="Times New Roman"/>
          <w:bCs/>
          <w:sz w:val="24"/>
          <w:szCs w:val="24"/>
        </w:rPr>
        <w:t xml:space="preserve">fundamentos </w:t>
      </w:r>
      <w:r w:rsidRPr="008334DD">
        <w:rPr>
          <w:rFonts w:ascii="Times New Roman" w:eastAsia="Calibri" w:hAnsi="Times New Roman" w:cs="Times New Roman"/>
          <w:bCs/>
          <w:sz w:val="24"/>
          <w:szCs w:val="24"/>
        </w:rPr>
        <w:t>teórico-metodológicos que sustentan la educación para la salud bucodental</w:t>
      </w:r>
      <w:r>
        <w:rPr>
          <w:rFonts w:ascii="Times New Roman" w:eastAsia="Calibri" w:hAnsi="Times New Roman" w:cs="Times New Roman"/>
          <w:bCs/>
          <w:sz w:val="24"/>
          <w:szCs w:val="24"/>
        </w:rPr>
        <w:t>en este nivel educativo.</w:t>
      </w:r>
      <w:r w:rsidR="00AD3D2A">
        <w:rPr>
          <w:rFonts w:ascii="Times New Roman" w:eastAsia="Calibri" w:hAnsi="Times New Roman" w:cs="Times New Roman"/>
          <w:bCs/>
          <w:sz w:val="24"/>
          <w:szCs w:val="24"/>
        </w:rPr>
        <w:t xml:space="preserve">Sin </w:t>
      </w:r>
      <w:r w:rsidR="00E15634">
        <w:rPr>
          <w:rFonts w:ascii="Times New Roman" w:eastAsia="Calibri" w:hAnsi="Times New Roman" w:cs="Times New Roman"/>
          <w:bCs/>
          <w:sz w:val="24"/>
          <w:szCs w:val="24"/>
        </w:rPr>
        <w:t>embargo,</w:t>
      </w:r>
      <w:r w:rsidR="00DF4615">
        <w:rPr>
          <w:rFonts w:ascii="Times New Roman" w:eastAsia="Calibri" w:hAnsi="Times New Roman" w:cs="Times New Roman"/>
          <w:bCs/>
          <w:sz w:val="24"/>
          <w:szCs w:val="24"/>
        </w:rPr>
        <w:t>puede resultar de interés este tema</w:t>
      </w:r>
      <w:r w:rsidR="00DF4615" w:rsidRPr="007B4709">
        <w:rPr>
          <w:rFonts w:ascii="Times New Roman" w:eastAsia="Calibri" w:hAnsi="Times New Roman" w:cs="Times New Roman"/>
          <w:bCs/>
          <w:sz w:val="24"/>
          <w:szCs w:val="24"/>
        </w:rPr>
        <w:t>en otros contextos de actuación profesional</w:t>
      </w:r>
      <w:r w:rsidR="00AD3D2A">
        <w:rPr>
          <w:rFonts w:ascii="Times New Roman" w:eastAsia="Calibri" w:hAnsi="Times New Roman" w:cs="Times New Roman"/>
          <w:bCs/>
          <w:sz w:val="24"/>
          <w:szCs w:val="24"/>
        </w:rPr>
        <w:t xml:space="preserve">.  </w:t>
      </w:r>
    </w:p>
    <w:p w:rsidR="0086066B" w:rsidRPr="00553DEB" w:rsidRDefault="00390BBF" w:rsidP="008C2B8F">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w:t>
      </w:r>
      <w:r w:rsidR="00C53355">
        <w:rPr>
          <w:rFonts w:ascii="Times New Roman" w:eastAsia="Calibri" w:hAnsi="Times New Roman" w:cs="Times New Roman"/>
          <w:sz w:val="24"/>
          <w:szCs w:val="24"/>
        </w:rPr>
        <w:t xml:space="preserve">as investigaciones relacionadas con la educación para la salud </w:t>
      </w:r>
      <w:r w:rsidR="00F0760C">
        <w:rPr>
          <w:rFonts w:ascii="Times New Roman" w:eastAsia="Calibri" w:hAnsi="Times New Roman" w:cs="Times New Roman"/>
          <w:sz w:val="24"/>
          <w:szCs w:val="24"/>
        </w:rPr>
        <w:t xml:space="preserve">se sustentan </w:t>
      </w:r>
      <w:r w:rsidR="00C53355" w:rsidRPr="00C53355">
        <w:rPr>
          <w:rFonts w:ascii="Times New Roman" w:eastAsia="Calibri" w:hAnsi="Times New Roman" w:cs="Times New Roman"/>
          <w:sz w:val="24"/>
          <w:szCs w:val="24"/>
        </w:rPr>
        <w:t>desde la</w:t>
      </w:r>
      <w:r w:rsidR="00F0760C">
        <w:rPr>
          <w:rFonts w:ascii="Times New Roman" w:eastAsia="Calibri" w:hAnsi="Times New Roman" w:cs="Times New Roman"/>
          <w:sz w:val="24"/>
          <w:szCs w:val="24"/>
        </w:rPr>
        <w:t>s</w:t>
      </w:r>
      <w:r w:rsidR="00C53355" w:rsidRPr="00C53355">
        <w:rPr>
          <w:rFonts w:ascii="Times New Roman" w:eastAsia="Calibri" w:hAnsi="Times New Roman" w:cs="Times New Roman"/>
          <w:sz w:val="24"/>
          <w:szCs w:val="24"/>
        </w:rPr>
        <w:t xml:space="preserve"> Ciencias de la Educación </w:t>
      </w:r>
      <w:r w:rsidR="00C53355">
        <w:rPr>
          <w:rFonts w:ascii="Times New Roman" w:eastAsia="Calibri" w:hAnsi="Times New Roman" w:cs="Times New Roman"/>
          <w:sz w:val="24"/>
          <w:szCs w:val="24"/>
        </w:rPr>
        <w:t>en fu</w:t>
      </w:r>
      <w:r>
        <w:rPr>
          <w:rFonts w:ascii="Times New Roman" w:eastAsia="Calibri" w:hAnsi="Times New Roman" w:cs="Times New Roman"/>
          <w:sz w:val="24"/>
          <w:szCs w:val="24"/>
        </w:rPr>
        <w:t xml:space="preserve">ndamentos teórico-metodológicos </w:t>
      </w:r>
      <w:r w:rsidR="005D1904">
        <w:rPr>
          <w:rFonts w:ascii="Times New Roman" w:eastAsia="Calibri" w:hAnsi="Times New Roman" w:cs="Times New Roman"/>
          <w:sz w:val="24"/>
          <w:szCs w:val="24"/>
        </w:rPr>
        <w:t xml:space="preserve">filosóficos, </w:t>
      </w:r>
      <w:r w:rsidR="00F0760C">
        <w:rPr>
          <w:rFonts w:ascii="Times New Roman" w:eastAsia="Calibri" w:hAnsi="Times New Roman" w:cs="Times New Roman"/>
          <w:sz w:val="24"/>
          <w:szCs w:val="24"/>
        </w:rPr>
        <w:t xml:space="preserve">sociológicos, </w:t>
      </w:r>
      <w:r w:rsidR="005D1904">
        <w:rPr>
          <w:rFonts w:ascii="Times New Roman" w:eastAsia="Calibri" w:hAnsi="Times New Roman" w:cs="Times New Roman"/>
          <w:sz w:val="24"/>
          <w:szCs w:val="24"/>
        </w:rPr>
        <w:t>psicológicos y pedagógicos</w:t>
      </w:r>
      <w:r w:rsidR="00850238">
        <w:rPr>
          <w:rFonts w:ascii="Times New Roman" w:eastAsia="Calibri" w:hAnsi="Times New Roman" w:cs="Times New Roman"/>
          <w:sz w:val="24"/>
          <w:szCs w:val="24"/>
        </w:rPr>
        <w:t xml:space="preserve"> que serán abordados</w:t>
      </w:r>
      <w:r w:rsidR="002D3991">
        <w:rPr>
          <w:rFonts w:ascii="Times New Roman" w:eastAsia="Calibri" w:hAnsi="Times New Roman" w:cs="Times New Roman"/>
          <w:sz w:val="24"/>
          <w:szCs w:val="24"/>
        </w:rPr>
        <w:t xml:space="preserve"> en este artículo</w:t>
      </w:r>
      <w:r w:rsidR="005D1904">
        <w:rPr>
          <w:rFonts w:ascii="Times New Roman" w:eastAsia="Calibri" w:hAnsi="Times New Roman" w:cs="Times New Roman"/>
          <w:sz w:val="24"/>
          <w:szCs w:val="24"/>
        </w:rPr>
        <w:t>.</w:t>
      </w:r>
    </w:p>
    <w:p w:rsidR="005D1904" w:rsidRDefault="00390BBF" w:rsidP="008C2B8F">
      <w:pPr>
        <w:tabs>
          <w:tab w:val="left" w:pos="8931"/>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s-MX"/>
        </w:rPr>
        <w:t>L</w:t>
      </w:r>
      <w:r w:rsidR="00850238" w:rsidRPr="00390BBF">
        <w:rPr>
          <w:rFonts w:ascii="Times New Roman" w:eastAsia="Calibri" w:hAnsi="Times New Roman" w:cs="Times New Roman"/>
          <w:sz w:val="24"/>
          <w:szCs w:val="24"/>
        </w:rPr>
        <w:t xml:space="preserve">as consideraciones </w:t>
      </w:r>
      <w:r w:rsidR="00F0760C" w:rsidRPr="00390BBF">
        <w:rPr>
          <w:rFonts w:ascii="Times New Roman" w:eastAsia="Calibri" w:hAnsi="Times New Roman" w:cs="Times New Roman"/>
          <w:sz w:val="24"/>
          <w:szCs w:val="24"/>
        </w:rPr>
        <w:t xml:space="preserve">que se presentan </w:t>
      </w:r>
      <w:r w:rsidR="00407234">
        <w:rPr>
          <w:rFonts w:ascii="Times New Roman" w:eastAsia="Calibri" w:hAnsi="Times New Roman" w:cs="Times New Roman"/>
          <w:sz w:val="24"/>
          <w:szCs w:val="24"/>
        </w:rPr>
        <w:t xml:space="preserve">no poseen </w:t>
      </w:r>
      <w:r w:rsidR="00850238" w:rsidRPr="00850238">
        <w:rPr>
          <w:rFonts w:ascii="Times New Roman" w:eastAsia="Calibri" w:hAnsi="Times New Roman" w:cs="Times New Roman"/>
          <w:sz w:val="24"/>
          <w:szCs w:val="24"/>
        </w:rPr>
        <w:t>anhelos de universalidad</w:t>
      </w:r>
      <w:r w:rsidR="00407234">
        <w:rPr>
          <w:rFonts w:ascii="Times New Roman" w:eastAsia="Calibri" w:hAnsi="Times New Roman" w:cs="Times New Roman"/>
          <w:sz w:val="24"/>
          <w:szCs w:val="24"/>
        </w:rPr>
        <w:t xml:space="preserve">, </w:t>
      </w:r>
      <w:r>
        <w:rPr>
          <w:rFonts w:ascii="Times New Roman" w:eastAsia="Calibri" w:hAnsi="Times New Roman" w:cs="Times New Roman"/>
          <w:sz w:val="24"/>
          <w:szCs w:val="24"/>
        </w:rPr>
        <w:t>ni</w:t>
      </w:r>
      <w:r w:rsidR="00F0760C">
        <w:rPr>
          <w:rFonts w:ascii="Times New Roman" w:eastAsia="Calibri" w:hAnsi="Times New Roman" w:cs="Times New Roman"/>
          <w:sz w:val="24"/>
          <w:szCs w:val="24"/>
        </w:rPr>
        <w:t xml:space="preserve">se contraponen </w:t>
      </w:r>
      <w:r w:rsidR="00850238" w:rsidRPr="00850238">
        <w:rPr>
          <w:rFonts w:ascii="Times New Roman" w:eastAsia="Calibri" w:hAnsi="Times New Roman" w:cs="Times New Roman"/>
          <w:sz w:val="24"/>
          <w:szCs w:val="24"/>
        </w:rPr>
        <w:t>a toda la riq</w:t>
      </w:r>
      <w:r w:rsidR="00407234">
        <w:rPr>
          <w:rFonts w:ascii="Times New Roman" w:eastAsia="Calibri" w:hAnsi="Times New Roman" w:cs="Times New Roman"/>
          <w:sz w:val="24"/>
          <w:szCs w:val="24"/>
        </w:rPr>
        <w:t>ueza de las ideas de</w:t>
      </w:r>
      <w:r w:rsidR="00580C8B">
        <w:rPr>
          <w:rFonts w:ascii="Times New Roman" w:eastAsia="Calibri" w:hAnsi="Times New Roman" w:cs="Times New Roman"/>
          <w:sz w:val="24"/>
          <w:szCs w:val="24"/>
        </w:rPr>
        <w:t xml:space="preserve"> cada investigador y a su libre </w:t>
      </w:r>
      <w:r w:rsidR="00407234">
        <w:rPr>
          <w:rFonts w:ascii="Times New Roman" w:eastAsia="Calibri" w:hAnsi="Times New Roman" w:cs="Times New Roman"/>
          <w:sz w:val="24"/>
          <w:szCs w:val="24"/>
        </w:rPr>
        <w:t xml:space="preserve">determinación de asumir </w:t>
      </w:r>
      <w:r w:rsidR="00392711">
        <w:rPr>
          <w:rFonts w:ascii="Times New Roman" w:eastAsia="Calibri" w:hAnsi="Times New Roman" w:cs="Times New Roman"/>
          <w:sz w:val="24"/>
          <w:szCs w:val="24"/>
        </w:rPr>
        <w:t xml:space="preserve">y defender los fundamentos que </w:t>
      </w:r>
      <w:r w:rsidR="00135862" w:rsidRPr="00390BBF">
        <w:rPr>
          <w:rFonts w:ascii="Times New Roman" w:eastAsia="Calibri" w:hAnsi="Times New Roman" w:cs="Times New Roman"/>
          <w:sz w:val="24"/>
          <w:szCs w:val="24"/>
        </w:rPr>
        <w:t>sustentar</w:t>
      </w:r>
      <w:r w:rsidR="00F0760C" w:rsidRPr="00390BBF">
        <w:rPr>
          <w:rFonts w:ascii="Times New Roman" w:eastAsia="Calibri" w:hAnsi="Times New Roman" w:cs="Times New Roman"/>
          <w:sz w:val="24"/>
          <w:szCs w:val="24"/>
        </w:rPr>
        <w:t>á</w:t>
      </w:r>
      <w:r w:rsidR="00135862" w:rsidRPr="00390BBF">
        <w:rPr>
          <w:rFonts w:ascii="Times New Roman" w:eastAsia="Calibri" w:hAnsi="Times New Roman" w:cs="Times New Roman"/>
          <w:sz w:val="24"/>
          <w:szCs w:val="24"/>
        </w:rPr>
        <w:t>n</w:t>
      </w:r>
      <w:r w:rsidR="00521614" w:rsidRPr="00390BBF">
        <w:rPr>
          <w:rFonts w:ascii="Times New Roman" w:eastAsia="Calibri" w:hAnsi="Times New Roman" w:cs="Times New Roman"/>
          <w:sz w:val="24"/>
          <w:szCs w:val="24"/>
        </w:rPr>
        <w:t xml:space="preserve"> s</w:t>
      </w:r>
      <w:r w:rsidR="00521614">
        <w:rPr>
          <w:rFonts w:ascii="Times New Roman" w:eastAsia="Calibri" w:hAnsi="Times New Roman" w:cs="Times New Roman"/>
          <w:sz w:val="24"/>
          <w:szCs w:val="24"/>
        </w:rPr>
        <w:t>u</w:t>
      </w:r>
      <w:r w:rsidR="00407234">
        <w:rPr>
          <w:rFonts w:ascii="Times New Roman" w:eastAsia="Calibri" w:hAnsi="Times New Roman" w:cs="Times New Roman"/>
          <w:sz w:val="24"/>
          <w:szCs w:val="24"/>
        </w:rPr>
        <w:t xml:space="preserve"> estudio</w:t>
      </w:r>
      <w:r w:rsidR="00521614">
        <w:rPr>
          <w:rFonts w:ascii="Times New Roman" w:eastAsia="Calibri" w:hAnsi="Times New Roman" w:cs="Times New Roman"/>
          <w:sz w:val="24"/>
          <w:szCs w:val="24"/>
        </w:rPr>
        <w:t xml:space="preserve">, </w:t>
      </w:r>
      <w:r w:rsidR="00407234" w:rsidRPr="00390BBF">
        <w:rPr>
          <w:rFonts w:ascii="Times New Roman" w:eastAsia="Calibri" w:hAnsi="Times New Roman" w:cs="Times New Roman"/>
          <w:sz w:val="24"/>
          <w:szCs w:val="24"/>
        </w:rPr>
        <w:t xml:space="preserve">son solo </w:t>
      </w:r>
      <w:r w:rsidR="00F0760C" w:rsidRPr="00390BBF">
        <w:rPr>
          <w:rFonts w:ascii="Times New Roman" w:eastAsia="Calibri" w:hAnsi="Times New Roman" w:cs="Times New Roman"/>
          <w:sz w:val="24"/>
          <w:szCs w:val="24"/>
        </w:rPr>
        <w:t>plante</w:t>
      </w:r>
      <w:r>
        <w:rPr>
          <w:rFonts w:ascii="Times New Roman" w:eastAsia="Calibri" w:hAnsi="Times New Roman" w:cs="Times New Roman"/>
          <w:sz w:val="24"/>
          <w:szCs w:val="24"/>
        </w:rPr>
        <w:t xml:space="preserve">amientos de partidas necesarios </w:t>
      </w:r>
      <w:r w:rsidR="00850238" w:rsidRPr="00850238">
        <w:rPr>
          <w:rFonts w:ascii="Times New Roman" w:eastAsia="Calibri" w:hAnsi="Times New Roman" w:cs="Times New Roman"/>
          <w:sz w:val="24"/>
          <w:szCs w:val="24"/>
        </w:rPr>
        <w:t>sobre el particular.</w:t>
      </w:r>
    </w:p>
    <w:p w:rsidR="00F0760C" w:rsidRPr="00F0760C" w:rsidRDefault="00F0760C" w:rsidP="00F0760C">
      <w:pPr>
        <w:tabs>
          <w:tab w:val="left" w:pos="8931"/>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Pr="00F0760C">
        <w:rPr>
          <w:rFonts w:ascii="Times New Roman" w:eastAsia="Calibri" w:hAnsi="Times New Roman" w:cs="Times New Roman"/>
          <w:sz w:val="24"/>
          <w:szCs w:val="24"/>
        </w:rPr>
        <w:t xml:space="preserve">a mayor parte de las investigaciones en el ámbito educativo declaran al Marxismo como metodología general </w:t>
      </w:r>
      <w:r w:rsidR="00A26DEC" w:rsidRPr="00F0760C">
        <w:rPr>
          <w:rFonts w:ascii="Times New Roman" w:eastAsia="Calibri" w:hAnsi="Times New Roman" w:cs="Times New Roman"/>
          <w:sz w:val="24"/>
          <w:szCs w:val="24"/>
        </w:rPr>
        <w:fldChar w:fldCharType="begin"/>
      </w:r>
      <w:r w:rsidRPr="00F0760C">
        <w:rPr>
          <w:rFonts w:ascii="Times New Roman" w:eastAsia="Calibri" w:hAnsi="Times New Roman" w:cs="Times New Roman"/>
          <w:sz w:val="24"/>
          <w:szCs w:val="24"/>
        </w:rPr>
        <w:instrText xml:space="preserve"> ADDIN ZOTERO_ITEM CSL_CITATION {"citationID":"tJTf6fGV","properties":{"formattedCitation":"(Arteaga Gonz\\uc0\\u225{}lez et\\uc0\\u160{}al., 2012)","plainCitation":"(Arteaga González et al., 2012)","noteIndex":0},"citationItems":[{"id":1669,"uris":["http://zotero.org/users/local/2UpFCzOe/items/UMRHHM3J"],"itemData":{"id":1669,"type":"article-journal","abstract":"This paper deals with the role of dialectic materialist method in the development of research. Taking into account that any research process is supported by a philosophical system that comes up with a general method, positions are accepted about its condition as paradigm, methodology or approach. The authors came to the conclusion that it is a general conception of the research that permits the insertion of theoretical and empirical methods.","container-title":"Revista Varela","ISSN":"1810-3413","issue":"33","language":"es","license":"Derechos de autor 2012 Revista Varela","page":"448-463","source":"revistavarela.uclv.edu.cu","title":"El marxismo leninismo ¿método, metodología, paradigma o enfoque de la investigación?","URL":"https://revistavarela.uclv.edu.cu/index.php/rv/article/view/397","volume":"12","author":[{"family":"Arteaga González","given":"Susana R"},{"family":"Mesa Carpio","given":"Nancy"},{"family":"Echevarria Aldana","given":"Ileana"}],"accessed":{"date-parts":[["2024",8,7]]},"issued":{"date-parts":[["2012"]]}}}],"schema":"https://github.com/citation-style-language/schema/raw/master/csl-citation.json"} </w:instrText>
      </w:r>
      <w:r w:rsidR="00A26DEC" w:rsidRPr="00F0760C">
        <w:rPr>
          <w:rFonts w:ascii="Times New Roman" w:eastAsia="Calibri" w:hAnsi="Times New Roman" w:cs="Times New Roman"/>
          <w:sz w:val="24"/>
          <w:szCs w:val="24"/>
        </w:rPr>
        <w:fldChar w:fldCharType="separate"/>
      </w:r>
      <w:r w:rsidRPr="00F0760C">
        <w:rPr>
          <w:rFonts w:ascii="Times New Roman" w:hAnsi="Times New Roman" w:cs="Times New Roman"/>
          <w:sz w:val="24"/>
          <w:szCs w:val="24"/>
        </w:rPr>
        <w:t>(Arteaga González et al., 2012, p. 469)</w:t>
      </w:r>
      <w:r w:rsidR="00A26DEC" w:rsidRPr="00F0760C">
        <w:rPr>
          <w:rFonts w:ascii="Times New Roman" w:eastAsia="Calibri" w:hAnsi="Times New Roman" w:cs="Times New Roman"/>
          <w:sz w:val="24"/>
          <w:szCs w:val="24"/>
        </w:rPr>
        <w:fldChar w:fldCharType="end"/>
      </w:r>
      <w:r w:rsidRPr="00F0760C">
        <w:rPr>
          <w:rFonts w:ascii="Times New Roman" w:eastAsia="Calibri" w:hAnsi="Times New Roman" w:cs="Times New Roman"/>
          <w:sz w:val="24"/>
          <w:szCs w:val="24"/>
        </w:rPr>
        <w:t xml:space="preserve">.  </w:t>
      </w:r>
      <w:r w:rsidR="00A26DEC" w:rsidRPr="00F0760C">
        <w:rPr>
          <w:rFonts w:ascii="Times New Roman" w:eastAsia="Calibri" w:hAnsi="Times New Roman" w:cs="Times New Roman"/>
          <w:sz w:val="24"/>
          <w:szCs w:val="24"/>
        </w:rPr>
        <w:fldChar w:fldCharType="begin"/>
      </w:r>
      <w:r w:rsidRPr="00F0760C">
        <w:rPr>
          <w:rFonts w:ascii="Times New Roman" w:eastAsia="Calibri" w:hAnsi="Times New Roman" w:cs="Times New Roman"/>
          <w:sz w:val="24"/>
          <w:szCs w:val="24"/>
        </w:rPr>
        <w:instrText xml:space="preserve"> ADDIN ZOTERO_ITEM CSL_CITATION {"citationID":"ihG2Mo8R","properties":{"formattedCitation":"(Brito P\\uc0\\u233{}rez, 2023)","plainCitation":"(Brito Pérez, 2023)","noteIndex":0},"citationItems":[{"id":474,"uris":["http://zotero.org/users/local/2UpFCzOe/items/77V8ANPP"],"itemData":{"id":474,"type":"thesis","event-place":"Matanzas, Cuba","genre":"Tesis Doctoral","language":"Español","number-of-pages":"1-243","publisher":"Universidad de Matanzas","publisher-place":"Matanzas, Cuba","title":"La preparación metodológica del maestro para la prevención de los problemas de salud bucal en la Educación Primaria","URL":"https://rein.umcc.cu/bitstream/handle/123456789/1356/DrC23_Katia.pdf?sequence=3&amp;isAllowed=y","author":[{"family":"Brito Pérez","given":"Katia"}],"issued":{"date-parts":[["2023"]]}}}],"schema":"https://github.com/citation-style-language/schema/raw/master/csl-citation.json"} </w:instrText>
      </w:r>
      <w:r w:rsidR="00A26DEC" w:rsidRPr="00F0760C">
        <w:rPr>
          <w:rFonts w:ascii="Times New Roman" w:eastAsia="Calibri" w:hAnsi="Times New Roman" w:cs="Times New Roman"/>
          <w:sz w:val="24"/>
          <w:szCs w:val="24"/>
        </w:rPr>
        <w:fldChar w:fldCharType="separate"/>
      </w:r>
      <w:r w:rsidRPr="00F0760C">
        <w:rPr>
          <w:rFonts w:ascii="Times New Roman" w:hAnsi="Times New Roman" w:cs="Times New Roman"/>
          <w:sz w:val="24"/>
          <w:szCs w:val="24"/>
        </w:rPr>
        <w:t>Brito Pérez, 2023</w:t>
      </w:r>
      <w:r w:rsidR="00A26DEC" w:rsidRPr="00F0760C">
        <w:rPr>
          <w:rFonts w:ascii="Times New Roman" w:eastAsia="Calibri" w:hAnsi="Times New Roman" w:cs="Times New Roman"/>
          <w:sz w:val="24"/>
          <w:szCs w:val="24"/>
        </w:rPr>
        <w:fldChar w:fldCharType="end"/>
      </w:r>
      <w:r w:rsidRPr="00F0760C">
        <w:rPr>
          <w:rFonts w:ascii="Times New Roman" w:eastAsia="Calibri" w:hAnsi="Times New Roman" w:cs="Times New Roman"/>
          <w:sz w:val="24"/>
          <w:szCs w:val="24"/>
        </w:rPr>
        <w:t xml:space="preserve"> que ha investigado la prevención de los problemas de salud bucodentales en la Educación Primaria asume la dialéctica materialista marxista-leninista como fundamento filosófico de su estudio y plantea que esta sustenta la selección y aplicación de los métodos de su investigación educativa</w:t>
      </w:r>
      <w:r w:rsidRPr="00F0760C">
        <w:t xml:space="preserve"> (</w:t>
      </w:r>
      <w:r w:rsidRPr="00F0760C">
        <w:rPr>
          <w:rFonts w:ascii="Times New Roman" w:eastAsia="Calibri" w:hAnsi="Times New Roman" w:cs="Times New Roman"/>
          <w:sz w:val="24"/>
          <w:szCs w:val="24"/>
        </w:rPr>
        <w:t xml:space="preserve">p. 7). </w:t>
      </w:r>
    </w:p>
    <w:p w:rsidR="00F0760C" w:rsidRPr="00F0760C" w:rsidRDefault="00F0760C" w:rsidP="00F0760C">
      <w:pPr>
        <w:tabs>
          <w:tab w:val="left" w:pos="8931"/>
        </w:tabs>
        <w:spacing w:after="120" w:line="360" w:lineRule="auto"/>
        <w:jc w:val="both"/>
        <w:rPr>
          <w:rFonts w:ascii="Times New Roman" w:eastAsia="Calibri" w:hAnsi="Times New Roman" w:cs="Times New Roman"/>
          <w:sz w:val="24"/>
          <w:szCs w:val="24"/>
        </w:rPr>
      </w:pPr>
      <w:r w:rsidRPr="00F0760C">
        <w:rPr>
          <w:rFonts w:ascii="Times New Roman" w:eastAsia="Calibri" w:hAnsi="Times New Roman" w:cs="Times New Roman"/>
          <w:sz w:val="24"/>
          <w:szCs w:val="24"/>
        </w:rPr>
        <w:t>Es precisamente</w:t>
      </w:r>
      <w:r w:rsidR="00CE6E83">
        <w:rPr>
          <w:rFonts w:ascii="Times New Roman" w:eastAsia="Calibri" w:hAnsi="Times New Roman" w:cs="Times New Roman"/>
          <w:sz w:val="24"/>
          <w:szCs w:val="24"/>
        </w:rPr>
        <w:t xml:space="preserve"> este sustento metodológico el </w:t>
      </w:r>
      <w:r w:rsidR="0069591B" w:rsidRPr="00D95D25">
        <w:rPr>
          <w:rFonts w:ascii="Times New Roman" w:eastAsia="Calibri" w:hAnsi="Times New Roman" w:cs="Times New Roman"/>
          <w:sz w:val="24"/>
          <w:szCs w:val="24"/>
        </w:rPr>
        <w:t xml:space="preserve">que reconoce </w:t>
      </w:r>
      <w:r w:rsidR="00CE6E83">
        <w:rPr>
          <w:rFonts w:ascii="Times New Roman" w:eastAsia="Calibri" w:hAnsi="Times New Roman" w:cs="Times New Roman"/>
          <w:sz w:val="24"/>
          <w:szCs w:val="24"/>
        </w:rPr>
        <w:t xml:space="preserve">al </w:t>
      </w:r>
      <w:r w:rsidRPr="00F0760C">
        <w:rPr>
          <w:rFonts w:ascii="Times New Roman" w:eastAsia="Calibri" w:hAnsi="Times New Roman" w:cs="Times New Roman"/>
          <w:sz w:val="24"/>
          <w:szCs w:val="24"/>
        </w:rPr>
        <w:t xml:space="preserve">sujeto </w:t>
      </w:r>
      <w:r w:rsidR="00CE6E83">
        <w:rPr>
          <w:rFonts w:ascii="Times New Roman" w:eastAsia="Calibri" w:hAnsi="Times New Roman" w:cs="Times New Roman"/>
          <w:sz w:val="24"/>
          <w:szCs w:val="24"/>
        </w:rPr>
        <w:t xml:space="preserve">con </w:t>
      </w:r>
      <w:r w:rsidRPr="00F0760C">
        <w:rPr>
          <w:rFonts w:ascii="Times New Roman" w:eastAsia="Calibri" w:hAnsi="Times New Roman" w:cs="Times New Roman"/>
          <w:sz w:val="24"/>
          <w:szCs w:val="24"/>
        </w:rPr>
        <w:t xml:space="preserve">la capacidad de transformar la realidad educativa encontrada. En este particular las insuficiencias en los conocimientos </w:t>
      </w:r>
      <w:r w:rsidRPr="00F0760C">
        <w:rPr>
          <w:rFonts w:ascii="Times New Roman" w:eastAsia="Calibri" w:hAnsi="Times New Roman" w:cs="Times New Roman"/>
          <w:color w:val="000000"/>
          <w:sz w:val="24"/>
          <w:szCs w:val="24"/>
          <w:lang w:val="es-ES_tradnl"/>
        </w:rPr>
        <w:t xml:space="preserve">y las habilidades relacionadas con salud bucodental, así como los comportamientos desfavorables son aspectos tangibles y observables en la realidad de la práctica educativa diaria que se desarrolla en cada institución de la Educación Preuniversitaria, constituye lo concreto real. </w:t>
      </w:r>
    </w:p>
    <w:p w:rsidR="00F0760C" w:rsidRPr="00F0760C" w:rsidRDefault="00F0760C" w:rsidP="00F0760C">
      <w:pPr>
        <w:tabs>
          <w:tab w:val="left" w:pos="8931"/>
        </w:tabs>
        <w:spacing w:after="120" w:line="360" w:lineRule="auto"/>
        <w:jc w:val="both"/>
        <w:rPr>
          <w:rFonts w:ascii="Times New Roman" w:eastAsia="Calibri" w:hAnsi="Times New Roman" w:cs="Times New Roman"/>
          <w:color w:val="000000"/>
          <w:sz w:val="24"/>
          <w:szCs w:val="24"/>
          <w:lang w:val="es-ES_tradnl"/>
        </w:rPr>
      </w:pPr>
      <w:r w:rsidRPr="00F0760C">
        <w:rPr>
          <w:rFonts w:ascii="Times New Roman" w:eastAsia="Calibri" w:hAnsi="Times New Roman" w:cs="Times New Roman"/>
          <w:color w:val="000000"/>
          <w:sz w:val="24"/>
          <w:szCs w:val="24"/>
          <w:lang w:val="es-ES_tradnl"/>
        </w:rPr>
        <w:lastRenderedPageBreak/>
        <w:t xml:space="preserve">Esa realidad es siempre objetiva </w:t>
      </w:r>
      <w:r w:rsidR="0055021D" w:rsidRPr="0055021D">
        <w:rPr>
          <w:rFonts w:ascii="Times New Roman" w:eastAsia="Calibri" w:hAnsi="Times New Roman" w:cs="Times New Roman"/>
          <w:color w:val="000000"/>
          <w:sz w:val="24"/>
          <w:szCs w:val="24"/>
          <w:lang w:val="es-ES_tradnl"/>
        </w:rPr>
        <w:t xml:space="preserve">y </w:t>
      </w:r>
      <w:r w:rsidRPr="00F0760C">
        <w:rPr>
          <w:rFonts w:ascii="Times New Roman" w:eastAsia="Calibri" w:hAnsi="Times New Roman" w:cs="Times New Roman"/>
          <w:color w:val="000000"/>
          <w:sz w:val="24"/>
          <w:szCs w:val="24"/>
          <w:lang w:val="es-ES_tradnl"/>
        </w:rPr>
        <w:t>está conformada tambi</w:t>
      </w:r>
      <w:r w:rsidR="00D64AAB">
        <w:rPr>
          <w:rFonts w:ascii="Times New Roman" w:eastAsia="Calibri" w:hAnsi="Times New Roman" w:cs="Times New Roman"/>
          <w:color w:val="000000"/>
          <w:sz w:val="24"/>
          <w:szCs w:val="24"/>
          <w:lang w:val="es-ES_tradnl"/>
        </w:rPr>
        <w:t>én por el pensamiento que aunque es</w:t>
      </w:r>
      <w:r w:rsidRPr="00F0760C">
        <w:rPr>
          <w:rFonts w:ascii="Times New Roman" w:eastAsia="Calibri" w:hAnsi="Times New Roman" w:cs="Times New Roman"/>
          <w:color w:val="000000"/>
          <w:sz w:val="24"/>
          <w:szCs w:val="24"/>
          <w:lang w:val="es-ES_tradnl"/>
        </w:rPr>
        <w:t xml:space="preserve"> subje</w:t>
      </w:r>
      <w:r w:rsidR="00D64AAB">
        <w:rPr>
          <w:rFonts w:ascii="Times New Roman" w:eastAsia="Calibri" w:hAnsi="Times New Roman" w:cs="Times New Roman"/>
          <w:color w:val="000000"/>
          <w:sz w:val="24"/>
          <w:szCs w:val="24"/>
          <w:lang w:val="es-ES_tradnl"/>
        </w:rPr>
        <w:t>tivo constituye</w:t>
      </w:r>
      <w:r w:rsidR="00EB117D">
        <w:rPr>
          <w:rFonts w:ascii="Times New Roman" w:eastAsia="Calibri" w:hAnsi="Times New Roman" w:cs="Times New Roman"/>
          <w:color w:val="000000"/>
          <w:sz w:val="24"/>
          <w:szCs w:val="24"/>
          <w:lang w:val="es-ES_tradnl"/>
        </w:rPr>
        <w:t xml:space="preserve"> reflejo de lo objetivo. </w:t>
      </w:r>
      <w:r w:rsidRPr="00F0760C">
        <w:rPr>
          <w:rFonts w:ascii="Times New Roman" w:eastAsia="Calibri" w:hAnsi="Times New Roman" w:cs="Times New Roman"/>
          <w:color w:val="000000"/>
          <w:sz w:val="24"/>
          <w:szCs w:val="24"/>
          <w:lang w:val="es-ES_tradnl"/>
        </w:rPr>
        <w:t>La investigación desde esta perspectiva es considerada una estrategia de pensamiento, donde el investigador desarrolla ideas sobre</w:t>
      </w:r>
      <w:r w:rsidR="00EB117D">
        <w:rPr>
          <w:rFonts w:ascii="Times New Roman" w:eastAsia="Calibri" w:hAnsi="Times New Roman" w:cs="Times New Roman"/>
          <w:color w:val="000000"/>
          <w:sz w:val="24"/>
          <w:szCs w:val="24"/>
          <w:lang w:val="es-ES_tradnl"/>
        </w:rPr>
        <w:t xml:space="preserve"> la práctica en su estudio y comprueba, demuestra o modifica</w:t>
      </w:r>
      <w:r w:rsidRPr="00F0760C">
        <w:rPr>
          <w:rFonts w:ascii="Times New Roman" w:eastAsia="Calibri" w:hAnsi="Times New Roman" w:cs="Times New Roman"/>
          <w:color w:val="000000"/>
          <w:sz w:val="24"/>
          <w:szCs w:val="24"/>
          <w:lang w:val="es-ES_tradnl"/>
        </w:rPr>
        <w:t xml:space="preserve"> su validez o su eficacia en su campo de investigación. </w:t>
      </w:r>
    </w:p>
    <w:p w:rsidR="00F0760C" w:rsidRPr="00F0760C" w:rsidRDefault="00F0760C" w:rsidP="00F0760C">
      <w:pPr>
        <w:tabs>
          <w:tab w:val="left" w:pos="8931"/>
        </w:tabs>
        <w:spacing w:after="120" w:line="360" w:lineRule="auto"/>
        <w:jc w:val="both"/>
        <w:rPr>
          <w:rFonts w:ascii="Times New Roman" w:eastAsia="Calibri" w:hAnsi="Times New Roman" w:cs="Times New Roman"/>
          <w:color w:val="000000"/>
          <w:sz w:val="24"/>
          <w:szCs w:val="24"/>
          <w:lang w:val="es-ES_tradnl"/>
        </w:rPr>
      </w:pPr>
      <w:r w:rsidRPr="00F0760C">
        <w:rPr>
          <w:rFonts w:ascii="Times New Roman" w:eastAsia="Calibri" w:hAnsi="Times New Roman" w:cs="Times New Roman"/>
          <w:color w:val="000000"/>
          <w:sz w:val="24"/>
          <w:szCs w:val="24"/>
          <w:lang w:val="es-ES_tradnl"/>
        </w:rPr>
        <w:t>Lo concreto real parte de la contemplación viva y constituye el todo reproducido en el pensar desde donde surge: el tema que se investiga en este caso relacionado con la educación para la salud bucodental, el problema científico encontrado que parte de las cifras de prevalencia que se presentan y de las insuficiencias desde la Ciencia, el objeto de estudio y las contradicciones inherentes a este, el campo de acción y las unidades de estudio en este particular los estudiantes de instituciones preuniversitarias.</w:t>
      </w:r>
    </w:p>
    <w:p w:rsidR="00F0760C" w:rsidRPr="00F0760C" w:rsidRDefault="00F0760C" w:rsidP="00F0760C">
      <w:pPr>
        <w:tabs>
          <w:tab w:val="left" w:pos="8931"/>
        </w:tabs>
        <w:spacing w:after="120" w:line="360" w:lineRule="auto"/>
        <w:jc w:val="both"/>
        <w:rPr>
          <w:rFonts w:ascii="Times New Roman" w:eastAsia="Calibri" w:hAnsi="Times New Roman" w:cs="Times New Roman"/>
          <w:color w:val="000000"/>
          <w:sz w:val="24"/>
          <w:szCs w:val="24"/>
          <w:lang w:val="es-ES_tradnl"/>
        </w:rPr>
      </w:pPr>
      <w:r w:rsidRPr="00F0760C">
        <w:rPr>
          <w:rFonts w:ascii="Times New Roman" w:eastAsia="Calibri" w:hAnsi="Times New Roman" w:cs="Times New Roman"/>
          <w:color w:val="000000"/>
          <w:sz w:val="24"/>
          <w:szCs w:val="24"/>
          <w:lang w:val="es-ES_tradnl"/>
        </w:rPr>
        <w:t xml:space="preserve">Desde lo concreto real se transita al pensamiento abstracto este constituye la parte unilateral del todo y en el contexto de la educación para la salud bucodental se refiere a los conceptos teóricos y conocimientos que sustentan las prácticas de cuidado bucodental. Esto incluye la comprensión de los factores de riesgo de los problemas de salud bucodentales, los determinantes sociales de salud y la importancia de la promoción y la educación para la salud bucodental. </w:t>
      </w:r>
    </w:p>
    <w:p w:rsidR="00F0760C" w:rsidRPr="00F0760C" w:rsidRDefault="00F0760C" w:rsidP="00F0760C">
      <w:pPr>
        <w:tabs>
          <w:tab w:val="left" w:pos="8931"/>
        </w:tabs>
        <w:spacing w:after="120" w:line="360" w:lineRule="auto"/>
        <w:jc w:val="both"/>
        <w:rPr>
          <w:rFonts w:ascii="Times New Roman" w:eastAsia="Calibri" w:hAnsi="Times New Roman" w:cs="Times New Roman"/>
          <w:color w:val="000000"/>
          <w:sz w:val="24"/>
          <w:szCs w:val="24"/>
          <w:lang w:val="es-ES_tradnl"/>
        </w:rPr>
      </w:pPr>
      <w:r w:rsidRPr="00F0760C">
        <w:rPr>
          <w:rFonts w:ascii="Times New Roman" w:eastAsia="Calibri" w:hAnsi="Times New Roman" w:cs="Times New Roman"/>
          <w:color w:val="000000"/>
          <w:sz w:val="24"/>
          <w:szCs w:val="24"/>
          <w:lang w:val="es-ES_tradnl"/>
        </w:rPr>
        <w:t xml:space="preserve">Desde aquí el investigador se puede plantear realizar un diagnóstico de los conocimientos, las habilidades, las actitudes o cualquier </w:t>
      </w:r>
      <w:r w:rsidR="00C60018" w:rsidRPr="00C60018">
        <w:rPr>
          <w:rFonts w:ascii="Times New Roman" w:eastAsia="Calibri" w:hAnsi="Times New Roman" w:cs="Times New Roman"/>
          <w:sz w:val="24"/>
          <w:szCs w:val="24"/>
          <w:lang w:val="es-ES_tradnl"/>
        </w:rPr>
        <w:t>otro</w:t>
      </w:r>
      <w:r w:rsidRPr="00F0760C">
        <w:rPr>
          <w:rFonts w:ascii="Times New Roman" w:eastAsia="Calibri" w:hAnsi="Times New Roman" w:cs="Times New Roman"/>
          <w:color w:val="000000"/>
          <w:sz w:val="24"/>
          <w:szCs w:val="24"/>
          <w:lang w:val="es-ES_tradnl"/>
        </w:rPr>
        <w:t xml:space="preserve"> aspecto en relación con la salud bucodental de un actor determinado en este caso los estudiantes, pero pudiera ser otro o todos a su vez y en un escenario determinado como lo es la Educación Preuniversitaria. Todo para poder identificar con posterioridad áreas de mejora. Del pensamiento abstracto surge: el objetivo de la investigación, la hipótesis o preguntas científicas, las tareas investigativas y los métodos que se van a utilizar en el estudio.     </w:t>
      </w:r>
    </w:p>
    <w:p w:rsidR="00F0760C" w:rsidRPr="00F0760C" w:rsidRDefault="00F0760C" w:rsidP="00F0760C">
      <w:pPr>
        <w:tabs>
          <w:tab w:val="left" w:pos="8931"/>
        </w:tabs>
        <w:spacing w:after="120" w:line="360" w:lineRule="auto"/>
        <w:jc w:val="both"/>
        <w:rPr>
          <w:rFonts w:ascii="Times New Roman" w:eastAsia="Calibri" w:hAnsi="Times New Roman" w:cs="Times New Roman"/>
          <w:color w:val="000000"/>
          <w:sz w:val="24"/>
          <w:szCs w:val="24"/>
          <w:lang w:val="es-ES_tradnl"/>
        </w:rPr>
      </w:pPr>
      <w:r w:rsidRPr="00F0760C">
        <w:rPr>
          <w:rFonts w:ascii="Times New Roman" w:eastAsia="Calibri" w:hAnsi="Times New Roman" w:cs="Times New Roman"/>
          <w:color w:val="000000"/>
          <w:sz w:val="24"/>
          <w:szCs w:val="24"/>
          <w:lang w:val="es-ES_tradnl"/>
        </w:rPr>
        <w:t xml:space="preserve">Desde lo concreto real se transita a lo concreto pensado que se refiere a las acciones concretas en la práctica. Estas están basadas en el análisis y la reflexión crítica, implican la evaluación de la intervención educativa en materia de educación para la salud bucodental que se desarrolle y sus impactos. De lo concreto pensado </w:t>
      </w:r>
      <w:r w:rsidRPr="00680124">
        <w:rPr>
          <w:rFonts w:ascii="Times New Roman" w:eastAsia="Calibri" w:hAnsi="Times New Roman" w:cs="Times New Roman"/>
          <w:sz w:val="24"/>
          <w:szCs w:val="24"/>
          <w:lang w:val="es-ES_tradnl"/>
        </w:rPr>
        <w:t>surge</w:t>
      </w:r>
      <w:r w:rsidR="0069591B" w:rsidRPr="00680124">
        <w:rPr>
          <w:rFonts w:ascii="Times New Roman" w:eastAsia="Calibri" w:hAnsi="Times New Roman" w:cs="Times New Roman"/>
          <w:sz w:val="24"/>
          <w:szCs w:val="24"/>
          <w:lang w:val="es-ES_tradnl"/>
        </w:rPr>
        <w:t xml:space="preserve"> entonces </w:t>
      </w:r>
      <w:r w:rsidRPr="00F0760C">
        <w:rPr>
          <w:rFonts w:ascii="Times New Roman" w:eastAsia="Calibri" w:hAnsi="Times New Roman" w:cs="Times New Roman"/>
          <w:color w:val="000000"/>
          <w:sz w:val="24"/>
          <w:szCs w:val="24"/>
          <w:lang w:val="es-ES_tradnl"/>
        </w:rPr>
        <w:t xml:space="preserve">la novedad, la contribución y el resultado científico. </w:t>
      </w:r>
    </w:p>
    <w:p w:rsidR="00F0760C" w:rsidRPr="00F0760C" w:rsidRDefault="00F0760C" w:rsidP="00F0760C">
      <w:pPr>
        <w:tabs>
          <w:tab w:val="left" w:pos="8931"/>
        </w:tabs>
        <w:spacing w:after="120" w:line="360" w:lineRule="auto"/>
        <w:jc w:val="both"/>
        <w:rPr>
          <w:rFonts w:ascii="Times New Roman" w:eastAsia="Calibri" w:hAnsi="Times New Roman" w:cs="Times New Roman"/>
          <w:color w:val="000000"/>
          <w:sz w:val="24"/>
          <w:szCs w:val="24"/>
        </w:rPr>
      </w:pPr>
      <w:r w:rsidRPr="00F0760C">
        <w:rPr>
          <w:rFonts w:ascii="Times New Roman" w:eastAsia="Calibri" w:hAnsi="Times New Roman" w:cs="Times New Roman"/>
          <w:color w:val="000000"/>
          <w:sz w:val="24"/>
          <w:szCs w:val="24"/>
          <w:lang w:val="es-ES_tradnl"/>
        </w:rPr>
        <w:lastRenderedPageBreak/>
        <w:t>En resumen</w:t>
      </w:r>
      <w:r w:rsidR="0074556D">
        <w:rPr>
          <w:rFonts w:ascii="Times New Roman" w:eastAsia="Calibri" w:hAnsi="Times New Roman" w:cs="Times New Roman"/>
          <w:color w:val="000000"/>
          <w:sz w:val="24"/>
          <w:szCs w:val="24"/>
          <w:lang w:val="es-ES_tradnl"/>
        </w:rPr>
        <w:t>,</w:t>
      </w:r>
      <w:r w:rsidRPr="00F0760C">
        <w:rPr>
          <w:rFonts w:ascii="Times New Roman" w:eastAsia="Calibri" w:hAnsi="Times New Roman" w:cs="Times New Roman"/>
          <w:color w:val="000000"/>
          <w:sz w:val="24"/>
          <w:szCs w:val="24"/>
          <w:lang w:val="es-ES_tradnl"/>
        </w:rPr>
        <w:t xml:space="preserve"> la </w:t>
      </w:r>
      <w:r w:rsidRPr="00F0760C">
        <w:rPr>
          <w:rFonts w:ascii="Times New Roman" w:eastAsia="Calibri" w:hAnsi="Times New Roman" w:cs="Times New Roman"/>
          <w:sz w:val="24"/>
          <w:szCs w:val="24"/>
        </w:rPr>
        <w:t xml:space="preserve">dialéctica materialista marxista-leninista guía durante todo el estudio al investigador quien encuentra un problema específico en la práctica y debe volver a esta para poder comprobar si la solución que propone como resultado científico realmente es capaz de lograr </w:t>
      </w:r>
      <w:r w:rsidR="0069591B">
        <w:rPr>
          <w:rFonts w:ascii="Times New Roman" w:eastAsia="Calibri" w:hAnsi="Times New Roman" w:cs="Times New Roman"/>
          <w:sz w:val="24"/>
          <w:szCs w:val="24"/>
        </w:rPr>
        <w:t xml:space="preserve">la </w:t>
      </w:r>
      <w:r w:rsidRPr="00F0760C">
        <w:rPr>
          <w:rFonts w:ascii="Times New Roman" w:eastAsia="Calibri" w:hAnsi="Times New Roman" w:cs="Times New Roman"/>
          <w:sz w:val="24"/>
          <w:szCs w:val="24"/>
        </w:rPr>
        <w:t xml:space="preserve">transformación. </w:t>
      </w:r>
    </w:p>
    <w:p w:rsidR="00F0760C" w:rsidRPr="0041760F" w:rsidRDefault="0069591B" w:rsidP="00F0760C">
      <w:pPr>
        <w:tabs>
          <w:tab w:val="left" w:pos="8931"/>
        </w:tabs>
        <w:spacing w:after="120" w:line="360" w:lineRule="auto"/>
        <w:jc w:val="both"/>
        <w:rPr>
          <w:rFonts w:ascii="Times New Roman" w:eastAsia="Calibri" w:hAnsi="Times New Roman" w:cs="Times New Roman"/>
          <w:sz w:val="24"/>
          <w:szCs w:val="24"/>
        </w:rPr>
      </w:pPr>
      <w:r w:rsidRPr="00680124">
        <w:rPr>
          <w:rFonts w:ascii="Times New Roman" w:eastAsia="Calibri" w:hAnsi="Times New Roman" w:cs="Times New Roman"/>
          <w:sz w:val="24"/>
          <w:szCs w:val="24"/>
          <w:lang w:val="es-ES_tradnl"/>
        </w:rPr>
        <w:t>S</w:t>
      </w:r>
      <w:r w:rsidR="00F0760C" w:rsidRPr="00680124">
        <w:rPr>
          <w:rFonts w:ascii="Times New Roman" w:eastAsia="Calibri" w:hAnsi="Times New Roman" w:cs="Times New Roman"/>
          <w:sz w:val="24"/>
          <w:szCs w:val="24"/>
        </w:rPr>
        <w:t xml:space="preserve">e </w:t>
      </w:r>
      <w:r w:rsidRPr="00680124">
        <w:rPr>
          <w:rFonts w:ascii="Times New Roman" w:eastAsia="Calibri" w:hAnsi="Times New Roman" w:cs="Times New Roman"/>
          <w:sz w:val="24"/>
          <w:szCs w:val="24"/>
        </w:rPr>
        <w:t xml:space="preserve">integra en esta visión </w:t>
      </w:r>
      <w:r>
        <w:rPr>
          <w:rFonts w:ascii="Times New Roman" w:eastAsia="Calibri" w:hAnsi="Times New Roman" w:cs="Times New Roman"/>
          <w:sz w:val="24"/>
          <w:szCs w:val="24"/>
        </w:rPr>
        <w:t xml:space="preserve">filosófica </w:t>
      </w:r>
      <w:r w:rsidRPr="00680124">
        <w:rPr>
          <w:rFonts w:ascii="Times New Roman" w:eastAsia="Calibri" w:hAnsi="Times New Roman" w:cs="Times New Roman"/>
          <w:sz w:val="24"/>
          <w:szCs w:val="24"/>
        </w:rPr>
        <w:t xml:space="preserve">el legado imperecedero </w:t>
      </w:r>
      <w:r>
        <w:rPr>
          <w:rFonts w:ascii="Times New Roman" w:eastAsia="Calibri" w:hAnsi="Times New Roman" w:cs="Times New Roman"/>
          <w:sz w:val="24"/>
          <w:szCs w:val="24"/>
        </w:rPr>
        <w:t xml:space="preserve">de </w:t>
      </w:r>
      <w:r w:rsidR="00F0760C" w:rsidRPr="00F0760C">
        <w:rPr>
          <w:rFonts w:ascii="Times New Roman" w:eastAsia="Calibri" w:hAnsi="Times New Roman" w:cs="Times New Roman"/>
          <w:sz w:val="24"/>
          <w:szCs w:val="24"/>
        </w:rPr>
        <w:t xml:space="preserve">Martí </w:t>
      </w:r>
      <w:r w:rsidR="00A26DEC" w:rsidRPr="00F0760C">
        <w:rPr>
          <w:rFonts w:ascii="Times New Roman" w:eastAsia="Calibri" w:hAnsi="Times New Roman" w:cs="Times New Roman"/>
          <w:sz w:val="24"/>
          <w:szCs w:val="24"/>
        </w:rPr>
        <w:fldChar w:fldCharType="begin"/>
      </w:r>
      <w:r w:rsidR="00F0760C" w:rsidRPr="00F0760C">
        <w:rPr>
          <w:rFonts w:ascii="Times New Roman" w:eastAsia="Calibri" w:hAnsi="Times New Roman" w:cs="Times New Roman"/>
          <w:sz w:val="24"/>
          <w:szCs w:val="24"/>
        </w:rPr>
        <w:instrText xml:space="preserve"> ADDIN ZOTERO_ITEM CSL_CITATION {"citationID":"kGejx9sM","properties":{"formattedCitation":"(Mart\\uc0\\u237{} P\\uc0\\u233{}rez, 2011)","plainCitation":"(Martí Pérez, 2011)","noteIndex":0},"citationItems":[{"id":1206,"uris":["http://zotero.org/users/local/2UpFCzOe/items/N8XAGUMG"],"itemData":{"id":1206,"type":"book","event-place":"La Habana, Cuba","number-of-pages":"1-230","publisher":"Editorial de Ciencias Sociales","publisher-place":"La Habana, Cuba","title":"Obras Completas","URL":"https://biblioteca.clacso.edu.ar/Cuba/cem-cu/20150114043708/Vol08.pdf","volume":"8","author":[{"family":"Martí Pérez","given":"José"}],"issued":{"date-parts":[["2011"]]}}}],"schema":"https://github.com/citation-style-language/schema/raw/master/csl-citation.json"} </w:instrText>
      </w:r>
      <w:r w:rsidR="00A26DEC" w:rsidRPr="00F0760C">
        <w:rPr>
          <w:rFonts w:ascii="Times New Roman" w:eastAsia="Calibri" w:hAnsi="Times New Roman" w:cs="Times New Roman"/>
          <w:sz w:val="24"/>
          <w:szCs w:val="24"/>
        </w:rPr>
        <w:fldChar w:fldCharType="separate"/>
      </w:r>
      <w:r w:rsidR="00F0760C" w:rsidRPr="00F0760C">
        <w:rPr>
          <w:rFonts w:ascii="Times New Roman" w:hAnsi="Times New Roman" w:cs="Times New Roman"/>
          <w:sz w:val="24"/>
          <w:szCs w:val="24"/>
        </w:rPr>
        <w:t>(Martí Pérez, 2011)</w:t>
      </w:r>
      <w:r w:rsidR="00A26DEC" w:rsidRPr="00F0760C">
        <w:rPr>
          <w:rFonts w:ascii="Times New Roman" w:eastAsia="Calibri" w:hAnsi="Times New Roman" w:cs="Times New Roman"/>
          <w:sz w:val="24"/>
          <w:szCs w:val="24"/>
        </w:rPr>
        <w:fldChar w:fldCharType="end"/>
      </w:r>
      <w:r w:rsidR="00F0760C" w:rsidRPr="00F0760C">
        <w:rPr>
          <w:rFonts w:ascii="Times New Roman" w:eastAsia="Calibri" w:hAnsi="Times New Roman" w:cs="Times New Roman"/>
          <w:sz w:val="24"/>
          <w:szCs w:val="24"/>
        </w:rPr>
        <w:t>, que incluye los valores que caracterizan a la educación cubana, su concepción humanística, la preparación ciudadana y para la vida de las futuras generaciones. Es la expresión más alta del desarrollo de un pensamiento cubano legítimo. En esp</w:t>
      </w:r>
      <w:r w:rsidR="007A3ABF">
        <w:rPr>
          <w:rFonts w:ascii="Times New Roman" w:eastAsia="Calibri" w:hAnsi="Times New Roman" w:cs="Times New Roman"/>
          <w:sz w:val="24"/>
          <w:szCs w:val="24"/>
        </w:rPr>
        <w:t xml:space="preserve">ecial, los escritos del Apóstol </w:t>
      </w:r>
      <w:r w:rsidR="00F0760C" w:rsidRPr="00F0760C">
        <w:rPr>
          <w:rFonts w:ascii="Times New Roman" w:eastAsia="Calibri" w:hAnsi="Times New Roman" w:cs="Times New Roman"/>
          <w:sz w:val="24"/>
          <w:szCs w:val="24"/>
        </w:rPr>
        <w:t>sobre educación y salud en la escuela son una clave insustituible que sustenta la educación para la salud bucodental.</w:t>
      </w:r>
    </w:p>
    <w:p w:rsidR="0041760F" w:rsidRPr="005D1904" w:rsidRDefault="0069591B" w:rsidP="008C2B8F">
      <w:pPr>
        <w:spacing w:after="120" w:line="360" w:lineRule="auto"/>
        <w:jc w:val="both"/>
        <w:rPr>
          <w:rFonts w:ascii="Times New Roman" w:eastAsia="Calibri" w:hAnsi="Times New Roman" w:cs="Times New Roman"/>
          <w:color w:val="000000"/>
          <w:sz w:val="24"/>
          <w:szCs w:val="24"/>
          <w:lang w:val="es-ES_tradnl"/>
        </w:rPr>
      </w:pPr>
      <w:r w:rsidRPr="0069591B">
        <w:rPr>
          <w:rFonts w:ascii="Times New Roman" w:eastAsia="Calibri" w:hAnsi="Times New Roman" w:cs="Times New Roman"/>
          <w:sz w:val="24"/>
          <w:szCs w:val="24"/>
        </w:rPr>
        <w:t>En lo sociológico</w:t>
      </w:r>
      <w:r>
        <w:rPr>
          <w:rFonts w:ascii="Times New Roman" w:eastAsia="Calibri" w:hAnsi="Times New Roman" w:cs="Times New Roman"/>
          <w:sz w:val="24"/>
          <w:szCs w:val="24"/>
        </w:rPr>
        <w:t>e</w:t>
      </w:r>
      <w:r w:rsidR="005D1904">
        <w:rPr>
          <w:rFonts w:ascii="Times New Roman" w:eastAsia="Calibri" w:hAnsi="Times New Roman" w:cs="Times New Roman"/>
          <w:sz w:val="24"/>
          <w:szCs w:val="24"/>
        </w:rPr>
        <w:t>l</w:t>
      </w:r>
      <w:r w:rsidR="0041760F" w:rsidRPr="0041760F">
        <w:rPr>
          <w:rFonts w:ascii="Times New Roman" w:eastAsia="Calibri" w:hAnsi="Times New Roman" w:cs="Times New Roman"/>
          <w:sz w:val="24"/>
          <w:szCs w:val="24"/>
        </w:rPr>
        <w:t xml:space="preserve"> estudio </w:t>
      </w:r>
      <w:r w:rsidR="0041760F">
        <w:rPr>
          <w:rFonts w:ascii="Times New Roman" w:eastAsia="Calibri" w:hAnsi="Times New Roman" w:cs="Times New Roman"/>
          <w:sz w:val="24"/>
          <w:szCs w:val="24"/>
        </w:rPr>
        <w:t>de la educación para la salud bucodental</w:t>
      </w:r>
      <w:r w:rsidR="0041760F" w:rsidRPr="0041760F">
        <w:rPr>
          <w:rFonts w:ascii="Times New Roman" w:eastAsia="Calibri" w:hAnsi="Times New Roman" w:cs="Times New Roman"/>
          <w:sz w:val="24"/>
          <w:szCs w:val="24"/>
        </w:rPr>
        <w:t xml:space="preserve"> lleva consigo el tener en cuenta que esta se nutre de la teoría y la metodología de la Educación y la Salud, ambas se desarrollan en el proceso pedagógico de la escuela a partir de la conjunción armónica de sus actores. La Educación concebida en su sentido más amplio como un fenómeno social, pues se relaciona de manera dialéctica con otras esferas de la sociedad </w:t>
      </w:r>
      <w:r w:rsidR="00A26DEC" w:rsidRPr="0041760F">
        <w:rPr>
          <w:rFonts w:ascii="Times New Roman" w:eastAsia="Calibri" w:hAnsi="Times New Roman" w:cs="Times New Roman"/>
          <w:sz w:val="24"/>
          <w:szCs w:val="24"/>
        </w:rPr>
        <w:fldChar w:fldCharType="begin"/>
      </w:r>
      <w:r w:rsidR="0041760F" w:rsidRPr="0041760F">
        <w:rPr>
          <w:rFonts w:ascii="Times New Roman" w:eastAsia="Calibri" w:hAnsi="Times New Roman" w:cs="Times New Roman"/>
          <w:sz w:val="24"/>
          <w:szCs w:val="24"/>
        </w:rPr>
        <w:instrText xml:space="preserve"> ADDIN ZOTERO_ITEM CSL_CITATION {"citationID":"nll1oMK8","properties":{"formattedCitation":"(Garc\\uc0\\u237{}a Batista, 2021)","plainCitation":"(García Batista, 2021)","dontUpdate":true,"noteIndex":0},"citationItems":[{"id":1283,"uris":["http://zotero.org/users/local/2UpFCzOe/items/2P35GFIB"],"itemData":{"id":1283,"type":"book","abstract":"Esta obra es un compendio de temas pedagógicos, está dividido en cinco partes y consta de 360 páginas, elaborado por el Dr. Gilberto García Batista y varios autores pertenecientes al Instituto Central de Ciencias Pedagógicas. Ofrece un acercamiento pedagógico al lector en temas variados de interés general. Además, plantea la relación familia-escuela-comunidad y concede importancia al quehacer científico cubano y a tres de sus áreas, y brinda una adecuada orientación profesional a los futuros educadores cubanos.","event-place":"La Habana, Cuba","ISBN":"978-959-13-3858-7","language":"es","number-of-pages":"1-361","publisher":"Editorial Pueblo y Educación","publisher-place":"La Habana, Cuba","source":"Google Books","title":"Compendio de Pedagogía","URL":"https://books.google.es/books?hl=es&amp;lr=&amp;id=-rcXEAAAQBAJ&amp;oi=fnd&amp;pg=PA45&amp;dq=La+educaci%C3%B3n+es+un+fenomeno+social&amp;ots=CQa-r6MwEQ&amp;sig=Q9a6tW2IwZ0fPfOFdwPoiV_6yac#v=onepage&amp;q=La%20educaci%C3%B3n%20es%20un%20fenomeno%20social&amp;f=false","author":[{"family":"García Batista","given":"Gilberto"}],"issued":{"date-parts":[["2021"]]}}}],"schema":"https://github.com/citation-style-language/schema/raw/master/csl-citation.json"}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0041760F" w:rsidRPr="0041760F">
        <w:rPr>
          <w:rFonts w:ascii="Times New Roman" w:eastAsia="Calibri" w:hAnsi="Times New Roman" w:cs="Times New Roman"/>
          <w:sz w:val="24"/>
          <w:szCs w:val="24"/>
        </w:rPr>
        <w:t>(García Batista, 2021, p. 49)</w:t>
      </w:r>
      <w:r w:rsidR="00A26DEC" w:rsidRPr="0041760F">
        <w:rPr>
          <w:rFonts w:ascii="Times New Roman" w:eastAsia="Calibri" w:hAnsi="Times New Roman" w:cs="Times New Roman"/>
          <w:sz w:val="24"/>
          <w:szCs w:val="24"/>
        </w:rPr>
        <w:fldChar w:fldCharType="end"/>
      </w:r>
      <w:r w:rsidR="0041760F" w:rsidRPr="0041760F">
        <w:rPr>
          <w:rFonts w:ascii="Times New Roman" w:eastAsia="Calibri" w:hAnsi="Times New Roman" w:cs="Times New Roman"/>
          <w:sz w:val="24"/>
          <w:szCs w:val="24"/>
        </w:rPr>
        <w:t xml:space="preserve"> y la Salud vista como producto social, por considerarse el necesario equilibrio que el individuo debe mantener entre su estado físico, el psíquico y su dimensión social </w:t>
      </w:r>
      <w:r w:rsidR="00A26DEC" w:rsidRPr="0041760F">
        <w:rPr>
          <w:rFonts w:ascii="Times New Roman" w:eastAsia="Calibri" w:hAnsi="Times New Roman" w:cs="Times New Roman"/>
          <w:sz w:val="24"/>
          <w:szCs w:val="24"/>
        </w:rPr>
        <w:fldChar w:fldCharType="begin"/>
      </w:r>
      <w:r w:rsidR="0041760F" w:rsidRPr="0041760F">
        <w:rPr>
          <w:rFonts w:ascii="Times New Roman" w:eastAsia="Calibri" w:hAnsi="Times New Roman" w:cs="Times New Roman"/>
          <w:sz w:val="24"/>
          <w:szCs w:val="24"/>
        </w:rPr>
        <w:instrText xml:space="preserve"> ADDIN ZOTERO_ITEM CSL_CITATION {"citationID":"NBzJbQVB","properties":{"formattedCitation":"(Colectivo de Autores, s. f)","plainCitation":"(Colectivo de Autores, s. f)","dontUpdate":true,"noteIndex":0},"citationItems":[{"id":1285,"uris":["http://zotero.org/users/local/2UpFCzOe/items/2RMZDSQS"],"itemData":{"id":1285,"type":"book","event-place":"La Habana, Cuba","language":"Español","publisher-place":"La Habana, Cuba","title":"Pedagogía de la Promoción de la Salud en el ámbito escolar","author":[{"family":"Colectivo de Autores","given":""}],"issued":{"literal":"s. f"}}}],"schema":"https://github.com/citation-style-language/schema/raw/master/csl-citation.json"}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0041760F" w:rsidRPr="0041760F">
        <w:rPr>
          <w:rFonts w:ascii="Times New Roman" w:eastAsia="Calibri" w:hAnsi="Times New Roman" w:cs="Times New Roman"/>
          <w:sz w:val="24"/>
          <w:szCs w:val="24"/>
        </w:rPr>
        <w:t>(Colectivo de Autores, s. f, p. 37)</w:t>
      </w:r>
      <w:r w:rsidR="00A26DEC" w:rsidRPr="0041760F">
        <w:rPr>
          <w:rFonts w:ascii="Times New Roman" w:eastAsia="Calibri" w:hAnsi="Times New Roman" w:cs="Times New Roman"/>
          <w:sz w:val="24"/>
          <w:szCs w:val="24"/>
        </w:rPr>
        <w:fldChar w:fldCharType="end"/>
      </w:r>
      <w:r w:rsidR="0041760F" w:rsidRPr="0041760F">
        <w:rPr>
          <w:rFonts w:ascii="Times New Roman" w:eastAsia="Calibri" w:hAnsi="Times New Roman" w:cs="Times New Roman"/>
          <w:sz w:val="24"/>
          <w:szCs w:val="24"/>
        </w:rPr>
        <w:t>.</w:t>
      </w:r>
    </w:p>
    <w:p w:rsidR="0041760F" w:rsidRPr="0041760F" w:rsidRDefault="0041760F" w:rsidP="00BF001A">
      <w:pPr>
        <w:tabs>
          <w:tab w:val="left" w:pos="8931"/>
        </w:tabs>
        <w:spacing w:after="120" w:line="360" w:lineRule="auto"/>
        <w:jc w:val="both"/>
        <w:rPr>
          <w:rFonts w:ascii="Times New Roman" w:eastAsia="Calibri" w:hAnsi="Times New Roman" w:cs="Times New Roman"/>
          <w:strike/>
          <w:sz w:val="24"/>
          <w:szCs w:val="24"/>
        </w:rPr>
      </w:pPr>
      <w:r w:rsidRPr="0041760F">
        <w:rPr>
          <w:rFonts w:ascii="Times New Roman" w:eastAsia="Calibri" w:hAnsi="Times New Roman" w:cs="Times New Roman"/>
          <w:sz w:val="24"/>
          <w:szCs w:val="24"/>
        </w:rPr>
        <w:t>Es la política educacional cubana sustentada en las tesis y resoluciones del P</w:t>
      </w:r>
      <w:r w:rsidR="007A3ABF">
        <w:rPr>
          <w:rFonts w:ascii="Times New Roman" w:eastAsia="Calibri" w:hAnsi="Times New Roman" w:cs="Times New Roman"/>
          <w:sz w:val="24"/>
          <w:szCs w:val="24"/>
        </w:rPr>
        <w:t>artido Comunista de Cuba (PCC)</w:t>
      </w:r>
      <w:r w:rsidRPr="0041760F">
        <w:rPr>
          <w:rFonts w:ascii="Times New Roman" w:eastAsia="Calibri" w:hAnsi="Times New Roman" w:cs="Times New Roman"/>
          <w:sz w:val="24"/>
          <w:szCs w:val="24"/>
        </w:rPr>
        <w:t xml:space="preserve">, la que determina, el modelo de Educación Preuniversitaria cubana que se aspira formar en la sociedad, </w:t>
      </w:r>
      <w:r w:rsidRPr="0041760F">
        <w:rPr>
          <w:rFonts w:ascii="Times New Roman" w:eastAsia="Calibri" w:hAnsi="Times New Roman" w:cs="Times New Roman"/>
          <w:color w:val="000000"/>
          <w:sz w:val="24"/>
          <w:szCs w:val="24"/>
        </w:rPr>
        <w:t xml:space="preserve">en el que se integra </w:t>
      </w:r>
      <w:r w:rsidRPr="0041760F">
        <w:rPr>
          <w:rFonts w:ascii="Times New Roman" w:eastAsia="Calibri" w:hAnsi="Times New Roman" w:cs="Times New Roman"/>
          <w:sz w:val="24"/>
          <w:szCs w:val="24"/>
        </w:rPr>
        <w:t>el modelo de la medicina social cubana que se</w:t>
      </w:r>
      <w:r w:rsidR="005D1904">
        <w:rPr>
          <w:rFonts w:ascii="Times New Roman" w:eastAsia="Calibri" w:hAnsi="Times New Roman" w:cs="Times New Roman"/>
          <w:sz w:val="24"/>
          <w:szCs w:val="24"/>
        </w:rPr>
        <w:t xml:space="preserve"> caracteriza por el enfoque de promoción, </w:t>
      </w:r>
      <w:r w:rsidR="007A3ABF">
        <w:rPr>
          <w:rFonts w:ascii="Times New Roman" w:eastAsia="Calibri" w:hAnsi="Times New Roman" w:cs="Times New Roman"/>
          <w:sz w:val="24"/>
          <w:szCs w:val="24"/>
        </w:rPr>
        <w:t xml:space="preserve">educación para la salud </w:t>
      </w:r>
      <w:r w:rsidR="005D1904">
        <w:rPr>
          <w:rFonts w:ascii="Times New Roman" w:eastAsia="Calibri" w:hAnsi="Times New Roman" w:cs="Times New Roman"/>
          <w:sz w:val="24"/>
          <w:szCs w:val="24"/>
        </w:rPr>
        <w:t>y p</w:t>
      </w:r>
      <w:r w:rsidRPr="0041760F">
        <w:rPr>
          <w:rFonts w:ascii="Times New Roman" w:eastAsia="Calibri" w:hAnsi="Times New Roman" w:cs="Times New Roman"/>
          <w:sz w:val="24"/>
          <w:szCs w:val="24"/>
        </w:rPr>
        <w:t xml:space="preserve">revención desde un profundo compromiso social, basado en la intersectorialidad y la participación comunitaria como ejes de su política </w:t>
      </w:r>
      <w:r w:rsidR="00A26DEC" w:rsidRPr="0041760F">
        <w:rPr>
          <w:rFonts w:ascii="Times New Roman" w:eastAsia="Calibri" w:hAnsi="Times New Roman" w:cs="Times New Roman"/>
          <w:sz w:val="24"/>
          <w:szCs w:val="24"/>
        </w:rPr>
        <w:fldChar w:fldCharType="begin"/>
      </w:r>
      <w:r w:rsidR="003B5E2D">
        <w:rPr>
          <w:rFonts w:ascii="Times New Roman" w:eastAsia="Calibri" w:hAnsi="Times New Roman" w:cs="Times New Roman"/>
          <w:sz w:val="24"/>
          <w:szCs w:val="24"/>
        </w:rPr>
        <w:instrText xml:space="preserve"> ADDIN ZOTERO_ITEM CSL_CITATION {"citationID":"ANwfzoHB","properties":{"formattedCitation":"(Izaguirre Rem\\uc0\\u243{}n et\\uc0\\u160{}al., 2017)","plainCitation":"(Izaguirre Remón et al., 2017)","dontUpdate":true,"noteIndex":0},"citationItems":[{"id":1277,"uris":["http://zotero.org/users/local/2UpFCzOe/items/UY6BU2QR"],"itemData":{"id":1277,"type":"article-journal","abstract":"Se caracterizan los principales fundamentos teóricos que sustentan las investigaciones pedagógicas relacionadas con el trabajo metodológico e interdisciplinario en la educación médica superior cubana y se ofrecen recomendaciones para su empleo efectivo en la gestión investigativa.","container-title":"Revista Médica Multimed","DOI":"https://revmultimed.sld.cu/index.php/mtm/article/view/498","ISSN":"1028-4818","issue":"2","language":"es;en","license":"Copyright (c) 2018 MULTIMED  Granma","page":"141-150","source":"revmultimed.sld.cu","title":"Algunos fundamentos teóricos para las investigaciones pedagógicas en la educación médica superior","URL":"https://revmultimed.sld.cu/index.php/mtm/article/view/498","volume":"21","author":[{"family":"Izaguirre Remón","given":"Rafael"},{"family":"Algas Hechavarría","given":"Luis"},{"family":"Nuevo Pí","given":"Marlene"},{"family":"Alejandrez Tamayo","given":"Ricardo"}],"accessed":{"date-parts":[["2024",1,29]]},"issued":{"date-parts":[["2017"]]}}}],"schema":"https://github.com/citation-style-language/schema/raw/master/csl-citation.json"}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Pr="0041760F">
        <w:rPr>
          <w:rFonts w:ascii="Times New Roman" w:eastAsia="Calibri" w:hAnsi="Times New Roman" w:cs="Times New Roman"/>
          <w:sz w:val="24"/>
          <w:szCs w:val="24"/>
        </w:rPr>
        <w:t>(Izaguirre Remón et al., 2017, p. 145)</w:t>
      </w:r>
      <w:r w:rsidR="00A26DEC" w:rsidRPr="0041760F">
        <w:rPr>
          <w:rFonts w:ascii="Times New Roman" w:eastAsia="Calibri" w:hAnsi="Times New Roman" w:cs="Times New Roman"/>
          <w:sz w:val="24"/>
          <w:szCs w:val="24"/>
        </w:rPr>
        <w:fldChar w:fldCharType="end"/>
      </w:r>
      <w:r w:rsidRPr="0041760F">
        <w:rPr>
          <w:rFonts w:ascii="Times New Roman" w:eastAsia="Calibri" w:hAnsi="Times New Roman" w:cs="Times New Roman"/>
          <w:sz w:val="24"/>
          <w:szCs w:val="24"/>
        </w:rPr>
        <w:t xml:space="preserve">. </w:t>
      </w:r>
    </w:p>
    <w:p w:rsidR="0041760F" w:rsidRDefault="0041760F" w:rsidP="00BF001A">
      <w:pPr>
        <w:tabs>
          <w:tab w:val="left" w:pos="8931"/>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p</w:t>
      </w:r>
      <w:r w:rsidRPr="0041760F">
        <w:rPr>
          <w:rFonts w:ascii="Times New Roman" w:eastAsia="Calibri" w:hAnsi="Times New Roman" w:cs="Times New Roman"/>
          <w:sz w:val="24"/>
          <w:szCs w:val="24"/>
        </w:rPr>
        <w:t>romoción de la salud se centra en la acción social para la salud, con la e</w:t>
      </w:r>
      <w:r w:rsidR="003D46AD">
        <w:rPr>
          <w:rFonts w:ascii="Times New Roman" w:eastAsia="Calibri" w:hAnsi="Times New Roman" w:cs="Times New Roman"/>
          <w:sz w:val="24"/>
          <w:szCs w:val="24"/>
        </w:rPr>
        <w:t xml:space="preserve">ducación y la comunicación como </w:t>
      </w:r>
      <w:r w:rsidRPr="0041760F">
        <w:rPr>
          <w:rFonts w:ascii="Times New Roman" w:eastAsia="Calibri" w:hAnsi="Times New Roman" w:cs="Times New Roman"/>
          <w:sz w:val="24"/>
          <w:szCs w:val="24"/>
        </w:rPr>
        <w:t xml:space="preserve">componentes medulares de este proceso, y </w:t>
      </w:r>
      <w:r w:rsidR="005F2FD0">
        <w:rPr>
          <w:rFonts w:ascii="Times New Roman" w:eastAsia="Calibri" w:hAnsi="Times New Roman" w:cs="Times New Roman"/>
          <w:sz w:val="24"/>
          <w:szCs w:val="24"/>
        </w:rPr>
        <w:t xml:space="preserve">apunta a actividades sociales y </w:t>
      </w:r>
      <w:r w:rsidRPr="0041760F">
        <w:rPr>
          <w:rFonts w:ascii="Times New Roman" w:eastAsia="Calibri" w:hAnsi="Times New Roman" w:cs="Times New Roman"/>
          <w:sz w:val="24"/>
          <w:szCs w:val="24"/>
        </w:rPr>
        <w:t>políticas complementarias que brinden el apoyo necesario para mejorar la calidad de vida de la po</w:t>
      </w:r>
      <w:r w:rsidR="003D46AD">
        <w:rPr>
          <w:rFonts w:ascii="Times New Roman" w:eastAsia="Calibri" w:hAnsi="Times New Roman" w:cs="Times New Roman"/>
          <w:sz w:val="24"/>
          <w:szCs w:val="24"/>
        </w:rPr>
        <w:t xml:space="preserve">blación. Se </w:t>
      </w:r>
      <w:r w:rsidR="003D46AD">
        <w:rPr>
          <w:rFonts w:ascii="Times New Roman" w:eastAsia="Calibri" w:hAnsi="Times New Roman" w:cs="Times New Roman"/>
          <w:sz w:val="24"/>
          <w:szCs w:val="24"/>
        </w:rPr>
        <w:lastRenderedPageBreak/>
        <w:t>considera que la educación para la salud</w:t>
      </w:r>
      <w:r w:rsidRPr="0041760F">
        <w:rPr>
          <w:rFonts w:ascii="Times New Roman" w:eastAsia="Calibri" w:hAnsi="Times New Roman" w:cs="Times New Roman"/>
          <w:sz w:val="24"/>
          <w:szCs w:val="24"/>
        </w:rPr>
        <w:t xml:space="preserve"> desempeña un papel central dentro de esta </w:t>
      </w:r>
      <w:r w:rsidR="00A26DEC" w:rsidRPr="0041760F">
        <w:rPr>
          <w:rFonts w:ascii="Times New Roman" w:eastAsia="Calibri" w:hAnsi="Times New Roman" w:cs="Times New Roman"/>
          <w:sz w:val="24"/>
          <w:szCs w:val="24"/>
        </w:rPr>
        <w:fldChar w:fldCharType="begin"/>
      </w:r>
      <w:r w:rsidR="003B5E2D">
        <w:rPr>
          <w:rFonts w:ascii="Times New Roman" w:eastAsia="Calibri" w:hAnsi="Times New Roman" w:cs="Times New Roman"/>
          <w:sz w:val="24"/>
          <w:szCs w:val="24"/>
        </w:rPr>
        <w:instrText xml:space="preserve"> ADDIN ZOTERO_ITEM CSL_CITATION {"citationID":"3W5Qd6aZ","properties":{"formattedCitation":"(Gonz\\uc0\\u225{}lez Sarr\\uc0\\u237{}a et\\uc0\\u160{}al., 2021)","plainCitation":"(González Sarría et al., 2021)","dontUpdate":true,"noteIndex":0},"citationItems":[{"id":915,"uris":["http://zotero.org/users/local/2UpFCzOe/items/DBI7U9YA"],"itemData":{"id":915,"type":"article-journal","abstract":"La educación para la salud es considerada una práctica social concreta que se establece entre determinados sujetos con el fin de cambiar o reforzar un pensamiento, actitud, valor o comportamiento para proporcionar y mantener un estado de salud del individuo, grupo o comunidad. Por tanto, la comunicación entre el sujeto educador y el sujeto educando, estará marcada por la ética que permita lograr con responsabilidad el compromiso creado en el proceso. En Cuba, se presta especial atención a la educación y promoción de salud. De esta manera la población está preparada para prevenir situaciones de salud. El objetivo del siguiente trabajo es reflexionar sobre la educación y promoción de salud desde la perspectiva cubana.Palabras clave: Educación; promoción; salud; perspectiva cubana","container-title":"Conrado","DOI":"http://scielo.sld.cu/scielo.php?script=sci_abstract&amp;pid=S1990-86442021000300061&amp;lng=es&amp;nrm=iso&amp;tlng=es","ISSN":"1990-8644","issue":"80","language":"Español","note":"publisher: Universidad de Cienfuegos.","page":"61-67","source":"SciELO","title":"Reflexiones sobre la educación para la salud en Cuba","URL":"http://scielo.sld.cu/scielo.php?script=sci_abstract&amp;pid=S1990-86442021000300061&amp;lng=es&amp;nrm=iso&amp;tlng=es","volume":"17","author":[{"family":"González Sarría","given":"Juan Dámaso"},{"family":"Vázquez Cedeño","given":"Ana Fermina"},{"family":"González Sarría","given":"Juan Dámaso"},{"family":"Vázquez Cedeño","given":"Ana Fermina"}],"accessed":{"date-parts":[["2023",11,24]]},"issued":{"date-parts":[["2021"]]}}}],"schema":"https://github.com/citation-style-language/schema/raw/master/csl-citation.json"}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Pr="0041760F">
        <w:rPr>
          <w:rFonts w:ascii="Times New Roman" w:eastAsia="Calibri" w:hAnsi="Times New Roman" w:cs="Times New Roman"/>
          <w:sz w:val="24"/>
          <w:szCs w:val="24"/>
        </w:rPr>
        <w:t>(Pupo Ávila, et al., 2017 cómo se citó en González Sarría et al., 2021, p. 62)</w:t>
      </w:r>
      <w:r w:rsidR="00A26DEC" w:rsidRPr="0041760F">
        <w:rPr>
          <w:rFonts w:ascii="Times New Roman" w:eastAsia="Calibri" w:hAnsi="Times New Roman" w:cs="Times New Roman"/>
          <w:sz w:val="24"/>
          <w:szCs w:val="24"/>
        </w:rPr>
        <w:fldChar w:fldCharType="end"/>
      </w:r>
      <w:r w:rsidRPr="0041760F">
        <w:rPr>
          <w:rFonts w:ascii="Times New Roman" w:eastAsia="Calibri" w:hAnsi="Times New Roman" w:cs="Times New Roman"/>
          <w:sz w:val="24"/>
          <w:szCs w:val="24"/>
        </w:rPr>
        <w:t xml:space="preserve">. </w:t>
      </w:r>
    </w:p>
    <w:p w:rsidR="00AC644E" w:rsidRDefault="00811604" w:rsidP="00BF001A">
      <w:pPr>
        <w:tabs>
          <w:tab w:val="left" w:pos="8931"/>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fundamento psicológico </w:t>
      </w:r>
      <w:r w:rsidR="009B5A2A" w:rsidRPr="00777328">
        <w:rPr>
          <w:rFonts w:ascii="Times New Roman" w:eastAsia="Calibri" w:hAnsi="Times New Roman" w:cs="Times New Roman"/>
          <w:sz w:val="24"/>
          <w:szCs w:val="24"/>
        </w:rPr>
        <w:t xml:space="preserve">de la investigación se </w:t>
      </w:r>
      <w:r w:rsidR="00C31914" w:rsidRPr="00777328">
        <w:rPr>
          <w:rFonts w:ascii="Times New Roman" w:eastAsia="Calibri" w:hAnsi="Times New Roman" w:cs="Times New Roman"/>
          <w:sz w:val="24"/>
          <w:szCs w:val="24"/>
        </w:rPr>
        <w:t>a</w:t>
      </w:r>
      <w:r w:rsidR="009B5A2A" w:rsidRPr="00777328">
        <w:rPr>
          <w:rFonts w:ascii="Times New Roman" w:eastAsia="Calibri" w:hAnsi="Times New Roman" w:cs="Times New Roman"/>
          <w:sz w:val="24"/>
          <w:szCs w:val="24"/>
        </w:rPr>
        <w:t xml:space="preserve">sienta </w:t>
      </w:r>
      <w:r w:rsidR="009B5A2A">
        <w:rPr>
          <w:rFonts w:ascii="Times New Roman" w:eastAsia="Calibri" w:hAnsi="Times New Roman" w:cs="Times New Roman"/>
          <w:sz w:val="24"/>
          <w:szCs w:val="24"/>
        </w:rPr>
        <w:t xml:space="preserve">en </w:t>
      </w:r>
      <w:r>
        <w:rPr>
          <w:rFonts w:ascii="Times New Roman" w:eastAsia="Calibri" w:hAnsi="Times New Roman" w:cs="Times New Roman"/>
          <w:sz w:val="24"/>
          <w:szCs w:val="24"/>
        </w:rPr>
        <w:t xml:space="preserve">el </w:t>
      </w:r>
      <w:r w:rsidR="009E589B">
        <w:rPr>
          <w:rFonts w:ascii="Times New Roman" w:eastAsia="Calibri" w:hAnsi="Times New Roman" w:cs="Times New Roman"/>
          <w:sz w:val="24"/>
          <w:szCs w:val="24"/>
        </w:rPr>
        <w:t xml:space="preserve">Enfoque </w:t>
      </w:r>
      <w:r w:rsidRPr="00811604">
        <w:rPr>
          <w:rFonts w:ascii="Times New Roman" w:eastAsia="Calibri" w:hAnsi="Times New Roman" w:cs="Times New Roman"/>
          <w:sz w:val="24"/>
          <w:szCs w:val="24"/>
        </w:rPr>
        <w:t>Histórico-Cultural</w:t>
      </w:r>
      <w:r>
        <w:rPr>
          <w:rFonts w:ascii="Times New Roman" w:eastAsia="Calibri" w:hAnsi="Times New Roman" w:cs="Times New Roman"/>
          <w:sz w:val="24"/>
          <w:szCs w:val="24"/>
        </w:rPr>
        <w:t xml:space="preserve">. </w:t>
      </w:r>
      <w:r w:rsidR="006C7C10">
        <w:rPr>
          <w:rFonts w:ascii="Times New Roman" w:eastAsia="Calibri" w:hAnsi="Times New Roman" w:cs="Times New Roman"/>
          <w:sz w:val="24"/>
          <w:szCs w:val="24"/>
        </w:rPr>
        <w:t>La propuesta</w:t>
      </w:r>
      <w:r w:rsidR="006C7C10" w:rsidRPr="006C7C10">
        <w:rPr>
          <w:rFonts w:ascii="Times New Roman" w:eastAsia="Calibri" w:hAnsi="Times New Roman" w:cs="Times New Roman"/>
          <w:sz w:val="24"/>
          <w:szCs w:val="24"/>
        </w:rPr>
        <w:t xml:space="preserve">de Vigotsky </w:t>
      </w:r>
      <w:r w:rsidR="006C7C10">
        <w:rPr>
          <w:rFonts w:ascii="Times New Roman" w:eastAsia="Calibri" w:hAnsi="Times New Roman" w:cs="Times New Roman"/>
          <w:sz w:val="24"/>
          <w:szCs w:val="24"/>
        </w:rPr>
        <w:t>y las contribuciones de sus</w:t>
      </w:r>
      <w:r w:rsidR="0041760F" w:rsidRPr="0041760F">
        <w:rPr>
          <w:rFonts w:ascii="Times New Roman" w:eastAsia="Calibri" w:hAnsi="Times New Roman" w:cs="Times New Roman"/>
          <w:sz w:val="24"/>
          <w:szCs w:val="24"/>
        </w:rPr>
        <w:t xml:space="preserve"> estudios</w:t>
      </w:r>
      <w:r w:rsidRPr="00811604">
        <w:rPr>
          <w:rFonts w:ascii="Times New Roman" w:eastAsia="Calibri" w:hAnsi="Times New Roman" w:cs="Times New Roman"/>
          <w:sz w:val="24"/>
          <w:szCs w:val="24"/>
        </w:rPr>
        <w:t>toman las bases teórico-metodológicas desde una perspectiva dialéctico materialista</w:t>
      </w:r>
      <w:r w:rsidR="009E589B">
        <w:rPr>
          <w:rFonts w:ascii="Times New Roman" w:eastAsia="Calibri" w:hAnsi="Times New Roman" w:cs="Times New Roman"/>
          <w:sz w:val="24"/>
          <w:szCs w:val="24"/>
        </w:rPr>
        <w:t xml:space="preserve"> como referente filosófico para </w:t>
      </w:r>
      <w:r w:rsidR="005F2FD0">
        <w:rPr>
          <w:rFonts w:ascii="Times New Roman" w:eastAsia="Calibri" w:hAnsi="Times New Roman" w:cs="Times New Roman"/>
          <w:sz w:val="24"/>
          <w:szCs w:val="24"/>
        </w:rPr>
        <w:t xml:space="preserve">explicar el </w:t>
      </w:r>
      <w:r w:rsidR="0041760F" w:rsidRPr="0041760F">
        <w:rPr>
          <w:rFonts w:ascii="Times New Roman" w:eastAsia="Calibri" w:hAnsi="Times New Roman" w:cs="Times New Roman"/>
          <w:sz w:val="24"/>
          <w:szCs w:val="24"/>
        </w:rPr>
        <w:t>proceso del desarrollo humano</w:t>
      </w:r>
      <w:r w:rsidR="005F2FD0">
        <w:rPr>
          <w:rFonts w:ascii="Times New Roman" w:eastAsia="Calibri" w:hAnsi="Times New Roman" w:cs="Times New Roman"/>
          <w:sz w:val="24"/>
          <w:szCs w:val="24"/>
        </w:rPr>
        <w:t xml:space="preserve">. </w:t>
      </w:r>
      <w:r w:rsidR="0041760F" w:rsidRPr="0041760F">
        <w:rPr>
          <w:rFonts w:ascii="Times New Roman" w:eastAsia="Calibri" w:hAnsi="Times New Roman" w:cs="Times New Roman"/>
          <w:sz w:val="24"/>
          <w:szCs w:val="24"/>
        </w:rPr>
        <w:t xml:space="preserve">Se concibe al ser humano en su medio social y se percibe el origen y desarrollo de la personalidad en el contexto histórico-cultural </w:t>
      </w:r>
      <w:r w:rsidR="00A26DEC" w:rsidRPr="0041760F">
        <w:rPr>
          <w:rFonts w:ascii="Times New Roman" w:eastAsia="Calibri" w:hAnsi="Times New Roman" w:cs="Times New Roman"/>
          <w:sz w:val="24"/>
          <w:szCs w:val="24"/>
        </w:rPr>
        <w:fldChar w:fldCharType="begin"/>
      </w:r>
      <w:r w:rsidR="003B5E2D">
        <w:rPr>
          <w:rFonts w:ascii="Times New Roman" w:eastAsia="Calibri" w:hAnsi="Times New Roman" w:cs="Times New Roman"/>
          <w:sz w:val="24"/>
          <w:szCs w:val="24"/>
        </w:rPr>
        <w:instrText xml:space="preserve"> ADDIN ZOTERO_ITEM CSL_CITATION {"citationID":"LKFZSgNc","properties":{"formattedCitation":"(Ponce Mili\\uc0\\u225{}n et\\uc0\\u160{}al., 2023)","plainCitation":"(Ponce Milián et al., 2023)","dontUpdate":true,"noteIndex":0},"citationItems":[{"id":524,"uris":["http://zotero.org/users/local/2UpFCzOe/items/Y827TCYI"],"itemData":{"id":524,"type":"article-journal","abstract":"The task of the project “Systematizing of the scientific results of the doctoral theses on education (2005-2019) in the context of the University of Matanzas, contributions and impacts\", it has (as a) general objective: to determine the contributions of the educational investigations from the theoretical, methodological and practical viewpoints, to the solutions of the educational problems in the professional formation at the University of Matanzas. The processing of the psychological foundations assumed in the theoretical construction of the selected doctoral theses was sustained in the systematizing as a method to determine psychological theories, principles and categories considered by the doctoral students in its theoretical and methodological construction.","container-title":"Entretextos","DOI":"10.5281/zenodo.8218265","ISSN":"2805-6159","issue":"33","language":"es","license":"Derechos de autor 2023 Zenaida Eusebia Ponce Milián, Juan Reinaldo Hernández Hernández, Laura Elena Becalli Puerta, Lisbet Suárez Milián","page":"168-182","source":"revistas.uniguajira.edu.co","title":"Las teorías psicológicas para sustentar los resultados científicos en las tesis doctorales en pedagogía","URL":"http://revistas.uniguajira.edu.co/rev/index.php/entre/article/view/e8218265","volume":"17","author":[{"family":"Ponce Milián","given":"Zenaida Eusebia"},{"family":"Hernández Hernández","given":"Juan Reinaldo"},{"family":"Becalli Puerta","given":"Luara Elena"},{"family":"Suárez Milián","given":"Lisbet Suárez"}],"accessed":{"date-parts":[["2023",8,17]]},"issued":{"date-parts":[["2023"]]}}}],"schema":"https://github.com/citation-style-language/schema/raw/master/csl-citation.json"}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0041760F" w:rsidRPr="0041760F">
        <w:rPr>
          <w:rFonts w:ascii="Times New Roman" w:eastAsia="Calibri" w:hAnsi="Times New Roman" w:cs="Times New Roman"/>
          <w:sz w:val="24"/>
          <w:szCs w:val="24"/>
        </w:rPr>
        <w:t>(Ponce Milián et al., 2023, p. 170)</w:t>
      </w:r>
      <w:r w:rsidR="00A26DEC" w:rsidRPr="0041760F">
        <w:rPr>
          <w:rFonts w:ascii="Times New Roman" w:eastAsia="Calibri" w:hAnsi="Times New Roman" w:cs="Times New Roman"/>
          <w:sz w:val="24"/>
          <w:szCs w:val="24"/>
        </w:rPr>
        <w:fldChar w:fldCharType="end"/>
      </w:r>
      <w:r w:rsidR="002C06D6">
        <w:rPr>
          <w:rFonts w:ascii="Times New Roman" w:eastAsia="Calibri" w:hAnsi="Times New Roman" w:cs="Times New Roman"/>
          <w:sz w:val="24"/>
          <w:szCs w:val="24"/>
        </w:rPr>
        <w:t xml:space="preserve">. </w:t>
      </w:r>
    </w:p>
    <w:p w:rsidR="0041760F" w:rsidRPr="0041760F" w:rsidRDefault="004F3E28" w:rsidP="00A24F9F">
      <w:pPr>
        <w:tabs>
          <w:tab w:val="left" w:pos="8931"/>
        </w:tabs>
        <w:spacing w:after="120" w:line="360" w:lineRule="auto"/>
        <w:jc w:val="both"/>
        <w:rPr>
          <w:rFonts w:ascii="Times New Roman" w:eastAsia="Calibri" w:hAnsi="Times New Roman" w:cs="Times New Roman"/>
          <w:sz w:val="24"/>
          <w:szCs w:val="24"/>
        </w:rPr>
      </w:pPr>
      <w:r w:rsidRPr="00FA3D80">
        <w:rPr>
          <w:rFonts w:ascii="Times New Roman" w:eastAsia="Calibri" w:hAnsi="Times New Roman" w:cs="Times New Roman"/>
          <w:sz w:val="24"/>
          <w:szCs w:val="24"/>
        </w:rPr>
        <w:t xml:space="preserve">Se </w:t>
      </w:r>
      <w:r w:rsidR="00FA3D80" w:rsidRPr="00FA3D80">
        <w:rPr>
          <w:rFonts w:ascii="Times New Roman" w:eastAsia="Calibri" w:hAnsi="Times New Roman" w:cs="Times New Roman"/>
          <w:sz w:val="24"/>
          <w:szCs w:val="24"/>
        </w:rPr>
        <w:t xml:space="preserve">comparte </w:t>
      </w:r>
      <w:r w:rsidR="0041760F" w:rsidRPr="00FA3D80">
        <w:rPr>
          <w:rFonts w:ascii="Times New Roman" w:eastAsia="Calibri" w:hAnsi="Times New Roman" w:cs="Times New Roman"/>
          <w:sz w:val="24"/>
          <w:szCs w:val="24"/>
        </w:rPr>
        <w:t xml:space="preserve">lo </w:t>
      </w:r>
      <w:r w:rsidR="0041760F" w:rsidRPr="0041760F">
        <w:rPr>
          <w:rFonts w:ascii="Times New Roman" w:eastAsia="Calibri" w:hAnsi="Times New Roman" w:cs="Times New Roman"/>
          <w:sz w:val="24"/>
          <w:szCs w:val="24"/>
        </w:rPr>
        <w:t xml:space="preserve">expresado por </w:t>
      </w:r>
      <w:r w:rsidR="00A26DEC" w:rsidRPr="0041760F">
        <w:rPr>
          <w:rFonts w:ascii="Times New Roman" w:eastAsia="Calibri" w:hAnsi="Times New Roman" w:cs="Times New Roman"/>
          <w:sz w:val="24"/>
          <w:szCs w:val="24"/>
        </w:rPr>
        <w:fldChar w:fldCharType="begin"/>
      </w:r>
      <w:r w:rsidR="003B5E2D">
        <w:rPr>
          <w:rFonts w:ascii="Times New Roman" w:eastAsia="Calibri" w:hAnsi="Times New Roman" w:cs="Times New Roman"/>
          <w:sz w:val="24"/>
          <w:szCs w:val="24"/>
        </w:rPr>
        <w:instrText xml:space="preserve"> ADDIN ZOTERO_ITEM CSL_CITATION {"citationID":"I1upeex3","properties":{"formattedCitation":"(Rozo de Ar\\uc0\\u233{}valo, 2002)","plainCitation":"(Rozo de Arévalo, 2002)","dontUpdate":true,"noteIndex":0},"citationItems":[{"id":898,"uris":["http://zotero.org/users/local/2UpFCzOe/items/UY9RJLPM"],"itemData":{"id":898,"type":"article-journal","container-title":"Aquichan","DOI":"https://www.redalyc.org/pdf/741/74120206.pdf","ISSN":"1657-5997","issue":"2","language":"Español","page":"27-35","title":"Fundamentos pedagógicos que sustentan el proceso de educación en salud","URL":"https://www.redalyc.org/pdf/741/74120206.pdf","volume":"2","author":[{"family":"Rozo de Arévalo","given":"Clara"}],"issued":{"date-parts":[["2002"]]}}}],"schema":"https://github.com/citation-style-language/schema/raw/master/csl-citation.json"}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0041760F" w:rsidRPr="0041760F">
        <w:rPr>
          <w:rFonts w:ascii="Times New Roman" w:eastAsia="Calibri" w:hAnsi="Times New Roman" w:cs="Times New Roman"/>
          <w:sz w:val="24"/>
          <w:szCs w:val="24"/>
        </w:rPr>
        <w:t>Rozo de Arévalo, 2002</w:t>
      </w:r>
      <w:r w:rsidR="00A26DEC" w:rsidRPr="0041760F">
        <w:rPr>
          <w:rFonts w:ascii="Times New Roman" w:eastAsia="Calibri" w:hAnsi="Times New Roman" w:cs="Times New Roman"/>
          <w:sz w:val="24"/>
          <w:szCs w:val="24"/>
        </w:rPr>
        <w:fldChar w:fldCharType="end"/>
      </w:r>
      <w:r w:rsidR="0041760F" w:rsidRPr="0041760F">
        <w:rPr>
          <w:rFonts w:ascii="Times New Roman" w:eastAsia="Calibri" w:hAnsi="Times New Roman" w:cs="Times New Roman"/>
          <w:sz w:val="24"/>
          <w:szCs w:val="24"/>
        </w:rPr>
        <w:t xml:space="preserve"> de </w:t>
      </w:r>
      <w:r w:rsidR="009B5A2A" w:rsidRPr="00FA3D80">
        <w:rPr>
          <w:rFonts w:ascii="Times New Roman" w:eastAsia="Calibri" w:hAnsi="Times New Roman" w:cs="Times New Roman"/>
          <w:sz w:val="24"/>
          <w:szCs w:val="24"/>
        </w:rPr>
        <w:t xml:space="preserve">tomar </w:t>
      </w:r>
      <w:r w:rsidR="006C7C10" w:rsidRPr="006C7C10">
        <w:rPr>
          <w:rFonts w:ascii="Times New Roman" w:eastAsia="Calibri" w:hAnsi="Times New Roman" w:cs="Times New Roman"/>
          <w:sz w:val="24"/>
          <w:szCs w:val="24"/>
        </w:rPr>
        <w:t xml:space="preserve">el Enfoque Histórico-Cultural </w:t>
      </w:r>
      <w:r w:rsidR="00FA3D80">
        <w:rPr>
          <w:rFonts w:ascii="Times New Roman" w:eastAsia="Calibri" w:hAnsi="Times New Roman" w:cs="Times New Roman"/>
          <w:sz w:val="24"/>
          <w:szCs w:val="24"/>
        </w:rPr>
        <w:t>como fundamento de la educación para la salud</w:t>
      </w:r>
      <w:r w:rsidR="0041760F" w:rsidRPr="0041760F">
        <w:rPr>
          <w:rFonts w:ascii="Times New Roman" w:eastAsia="Calibri" w:hAnsi="Times New Roman" w:cs="Times New Roman"/>
          <w:sz w:val="24"/>
          <w:szCs w:val="24"/>
        </w:rPr>
        <w:t>, al considerar la transformación del medio y apropiación de conocimientos en efectividad para la acción, que conducirá al desarrollo de las personas que reciban educación. Se basa en que el conocimiento es algo construido a través de operaciones cognitivas y habilida</w:t>
      </w:r>
      <w:r w:rsidR="0004543A">
        <w:rPr>
          <w:rFonts w:ascii="Times New Roman" w:eastAsia="Calibri" w:hAnsi="Times New Roman" w:cs="Times New Roman"/>
          <w:sz w:val="24"/>
          <w:szCs w:val="24"/>
        </w:rPr>
        <w:t xml:space="preserve">des inducidas en la interacción </w:t>
      </w:r>
      <w:r w:rsidR="0041760F" w:rsidRPr="0041760F">
        <w:rPr>
          <w:rFonts w:ascii="Times New Roman" w:eastAsia="Calibri" w:hAnsi="Times New Roman" w:cs="Times New Roman"/>
          <w:sz w:val="24"/>
          <w:szCs w:val="24"/>
        </w:rPr>
        <w:t>social; destaca que el desarrollo intelectual de un individuo no puede entenderse independientemente del entorno social en el que se encuentra y que el desarrollo de funciones psicológicas superiores se produce primero a nivel social y luego a nivel individual (p. 30).</w:t>
      </w:r>
    </w:p>
    <w:p w:rsidR="0004543A" w:rsidRDefault="0041760F" w:rsidP="00A24F9F">
      <w:pPr>
        <w:tabs>
          <w:tab w:val="left" w:pos="8931"/>
        </w:tabs>
        <w:spacing w:after="120" w:line="360" w:lineRule="auto"/>
        <w:jc w:val="both"/>
        <w:rPr>
          <w:rFonts w:ascii="Times New Roman" w:eastAsia="Calibri" w:hAnsi="Times New Roman" w:cs="Times New Roman"/>
          <w:sz w:val="24"/>
          <w:szCs w:val="24"/>
        </w:rPr>
      </w:pPr>
      <w:r w:rsidRPr="0041760F">
        <w:rPr>
          <w:rFonts w:ascii="Times New Roman" w:eastAsia="Calibri" w:hAnsi="Times New Roman" w:cs="Times New Roman"/>
          <w:sz w:val="24"/>
          <w:szCs w:val="24"/>
        </w:rPr>
        <w:t xml:space="preserve">El Plan de Estudio de la Educación Preuniversitaria se sustenta en </w:t>
      </w:r>
      <w:r w:rsidR="00223AE3" w:rsidRPr="00352DB7">
        <w:rPr>
          <w:rFonts w:ascii="Times New Roman" w:eastAsia="Calibri" w:hAnsi="Times New Roman" w:cs="Times New Roman"/>
          <w:sz w:val="24"/>
          <w:szCs w:val="24"/>
        </w:rPr>
        <w:t>los</w:t>
      </w:r>
      <w:r w:rsidRPr="0041760F">
        <w:rPr>
          <w:rFonts w:ascii="Times New Roman" w:eastAsia="Calibri" w:hAnsi="Times New Roman" w:cs="Times New Roman"/>
          <w:sz w:val="24"/>
          <w:szCs w:val="24"/>
        </w:rPr>
        <w:t xml:space="preserve">postulados esenciales del </w:t>
      </w:r>
      <w:r w:rsidRPr="00811604">
        <w:rPr>
          <w:rFonts w:ascii="Times New Roman" w:eastAsia="Calibri" w:hAnsi="Times New Roman" w:cs="Times New Roman"/>
          <w:sz w:val="24"/>
          <w:szCs w:val="24"/>
        </w:rPr>
        <w:t>Enfoque Histórico-Cultural</w:t>
      </w:r>
      <w:r w:rsidRPr="0041760F">
        <w:rPr>
          <w:rFonts w:ascii="Times New Roman" w:eastAsia="Calibri" w:hAnsi="Times New Roman" w:cs="Times New Roman"/>
          <w:sz w:val="24"/>
          <w:szCs w:val="24"/>
        </w:rPr>
        <w:t xml:space="preserve">, con una visión optimista e integral del ser humano, como un ente biopsicosocial, sin desconocer su componente biológico, pues es premisa indispensable, cuyo desarrollo está determinado por la apropiación de la cultura material y espiritual creada por las generaciones precedentes </w:t>
      </w:r>
      <w:r w:rsidR="00A26DEC" w:rsidRPr="0041760F">
        <w:rPr>
          <w:rFonts w:ascii="Times New Roman" w:eastAsia="Calibri" w:hAnsi="Times New Roman" w:cs="Times New Roman"/>
          <w:sz w:val="24"/>
          <w:szCs w:val="24"/>
        </w:rPr>
        <w:fldChar w:fldCharType="begin"/>
      </w:r>
      <w:r w:rsidRPr="0041760F">
        <w:rPr>
          <w:rFonts w:ascii="Times New Roman" w:eastAsia="Calibri" w:hAnsi="Times New Roman" w:cs="Times New Roman"/>
          <w:sz w:val="24"/>
          <w:szCs w:val="24"/>
        </w:rPr>
        <w:instrText xml:space="preserve"> ADDIN ZOTERO_ITEM CSL_CITATION {"citationID":"LVfcKxGp","properties":{"formattedCitation":"(Ramos Cuza &amp; Jardinot Mustelier, 2022)","plainCitation":"(Ramos Cuza &amp; Jardinot Mustelier, 2022)","dontUpdate":true,"noteIndex":0},"citationItems":[{"id":1475,"uris":["http://zotero.org/users/local/2UpFCzOe/items/JAJF4M3T"],"itemData":{"id":1475,"type":"book","event-place":"La Habana, Cuba","ISBN":"978-959-13-3990-4","language":"Español","number-of-pages":"1-68","publisher":"Editorial Pueblo y Educación","publisher-place":"La Habana, Cuba","title":"Plan de Estudio de la Educación Preuniversitaria","author":[{"family":"Ramos Cuza","given":"Manuel Antonio"},{"family":"Jardinot Mustelier","given":"Luis Roberto"}],"issued":{"date-parts":[["2022"]]}}}],"schema":"https://github.com/citation-style-language/schema/raw/master/csl-citation.json"}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Pr="0041760F">
        <w:rPr>
          <w:rFonts w:ascii="Times New Roman" w:eastAsia="Calibri" w:hAnsi="Times New Roman" w:cs="Times New Roman"/>
          <w:sz w:val="24"/>
          <w:szCs w:val="24"/>
        </w:rPr>
        <w:t>(Ramos Cuza &amp; Jardinot Mustelier, 2022, p. 42)</w:t>
      </w:r>
      <w:r w:rsidR="00A26DEC" w:rsidRPr="0041760F">
        <w:rPr>
          <w:rFonts w:ascii="Times New Roman" w:eastAsia="Calibri" w:hAnsi="Times New Roman" w:cs="Times New Roman"/>
          <w:sz w:val="24"/>
          <w:szCs w:val="24"/>
        </w:rPr>
        <w:fldChar w:fldCharType="end"/>
      </w:r>
      <w:r w:rsidRPr="0041760F">
        <w:rPr>
          <w:rFonts w:ascii="Times New Roman" w:eastAsia="Calibri" w:hAnsi="Times New Roman" w:cs="Times New Roman"/>
          <w:sz w:val="24"/>
          <w:szCs w:val="24"/>
        </w:rPr>
        <w:t xml:space="preserve">. </w:t>
      </w:r>
    </w:p>
    <w:p w:rsidR="00AC644E" w:rsidRPr="00223AE3" w:rsidRDefault="00C83B48" w:rsidP="00A24F9F">
      <w:pPr>
        <w:tabs>
          <w:tab w:val="left" w:pos="8931"/>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correspondencia </w:t>
      </w:r>
      <w:r w:rsidR="00AC644E" w:rsidRPr="00223AE3">
        <w:rPr>
          <w:rFonts w:ascii="Times New Roman" w:eastAsia="Calibri" w:hAnsi="Times New Roman" w:cs="Times New Roman"/>
          <w:sz w:val="24"/>
          <w:szCs w:val="24"/>
        </w:rPr>
        <w:t>el Enfoque Histórico-Cultural preconiza</w:t>
      </w:r>
      <w:r w:rsidR="00AC1339">
        <w:rPr>
          <w:rFonts w:ascii="Times New Roman" w:eastAsia="Calibri" w:hAnsi="Times New Roman" w:cs="Times New Roman"/>
          <w:sz w:val="24"/>
          <w:szCs w:val="24"/>
        </w:rPr>
        <w:t xml:space="preserve">do por Vigotsky, sus discípulos </w:t>
      </w:r>
      <w:r w:rsidR="00AC644E" w:rsidRPr="00223AE3">
        <w:rPr>
          <w:rFonts w:ascii="Times New Roman" w:eastAsia="Calibri" w:hAnsi="Times New Roman" w:cs="Times New Roman"/>
          <w:sz w:val="24"/>
          <w:szCs w:val="24"/>
        </w:rPr>
        <w:t xml:space="preserve">y continuadores de su obra </w:t>
      </w:r>
      <w:r w:rsidR="00A26DEC" w:rsidRPr="00223AE3">
        <w:rPr>
          <w:rFonts w:ascii="Times New Roman" w:eastAsia="Calibri" w:hAnsi="Times New Roman" w:cs="Times New Roman"/>
          <w:sz w:val="24"/>
          <w:szCs w:val="24"/>
        </w:rPr>
        <w:fldChar w:fldCharType="begin"/>
      </w:r>
      <w:r w:rsidR="00AC644E" w:rsidRPr="00223AE3">
        <w:rPr>
          <w:rFonts w:ascii="Times New Roman" w:eastAsia="Calibri" w:hAnsi="Times New Roman" w:cs="Times New Roman"/>
          <w:sz w:val="24"/>
          <w:szCs w:val="24"/>
        </w:rPr>
        <w:instrText xml:space="preserve"> ADDIN ZOTERO_ITEM CSL_CITATION {"citationID":"npNnxvu2","properties":{"formattedCitation":"(Vigotsky, 2000)","plainCitation":"(Vigotsky, 2000)","noteIndex":0},"citationItems":[{"id":1291,"uris":["http://zotero.org/users/local/2UpFCzOe/items/V95HL9CS"],"itemData":{"id":1291,"type":"book","event-place":"Moscú","language":"Español","number-of-pages":"1-190","publisher":"Editorial Pedagógica","publisher-place":"Moscú","title":"Obras Escogidas III","URL":"https://saberespsi.files.wordpress.com/2016/09/lev_vygotski_-_historia_del_desarrollo_de_las_funciones_psiquicas_superiores.pdf","author":[{"family":"Vigotsky","given":"L S"}],"issued":{"date-parts":[["2000"]]}}}],"schema":"https://github.com/citation-style-language/schema/raw/master/csl-citation.json"} </w:instrText>
      </w:r>
      <w:r w:rsidR="00A26DEC" w:rsidRPr="00223AE3">
        <w:rPr>
          <w:rFonts w:ascii="Times New Roman" w:eastAsia="Calibri" w:hAnsi="Times New Roman" w:cs="Times New Roman"/>
          <w:sz w:val="24"/>
          <w:szCs w:val="24"/>
        </w:rPr>
        <w:fldChar w:fldCharType="separate"/>
      </w:r>
      <w:r w:rsidR="00AC644E" w:rsidRPr="00223AE3">
        <w:rPr>
          <w:rFonts w:ascii="Times New Roman" w:hAnsi="Times New Roman" w:cs="Times New Roman"/>
          <w:sz w:val="24"/>
        </w:rPr>
        <w:t>(Vigotsky, 2000)</w:t>
      </w:r>
      <w:r w:rsidR="00A26DEC" w:rsidRPr="00223AE3">
        <w:rPr>
          <w:rFonts w:ascii="Times New Roman" w:eastAsia="Calibri" w:hAnsi="Times New Roman" w:cs="Times New Roman"/>
          <w:sz w:val="24"/>
          <w:szCs w:val="24"/>
        </w:rPr>
        <w:fldChar w:fldCharType="end"/>
      </w:r>
      <w:r w:rsidR="00572794">
        <w:rPr>
          <w:rFonts w:ascii="Times New Roman" w:eastAsia="Calibri" w:hAnsi="Times New Roman" w:cs="Times New Roman"/>
          <w:sz w:val="24"/>
          <w:szCs w:val="24"/>
        </w:rPr>
        <w:t xml:space="preserve"> constituye </w:t>
      </w:r>
      <w:r w:rsidR="00223AE3" w:rsidRPr="00223AE3">
        <w:rPr>
          <w:rFonts w:ascii="Times New Roman" w:eastAsia="Calibri" w:hAnsi="Times New Roman" w:cs="Times New Roman"/>
          <w:sz w:val="24"/>
          <w:szCs w:val="24"/>
        </w:rPr>
        <w:t>el f</w:t>
      </w:r>
      <w:r>
        <w:rPr>
          <w:rFonts w:ascii="Times New Roman" w:eastAsia="Calibri" w:hAnsi="Times New Roman" w:cs="Times New Roman"/>
          <w:sz w:val="24"/>
          <w:szCs w:val="24"/>
        </w:rPr>
        <w:t>undamento Psicológico</w:t>
      </w:r>
      <w:r w:rsidR="00572794" w:rsidRPr="00572794">
        <w:rPr>
          <w:rFonts w:ascii="Times New Roman" w:eastAsia="Calibri" w:hAnsi="Times New Roman" w:cs="Times New Roman"/>
          <w:sz w:val="24"/>
          <w:szCs w:val="24"/>
        </w:rPr>
        <w:t xml:space="preserve">más trascendente </w:t>
      </w:r>
      <w:r w:rsidR="00AC644E" w:rsidRPr="00223AE3">
        <w:rPr>
          <w:rFonts w:ascii="Times New Roman" w:eastAsia="Calibri" w:hAnsi="Times New Roman" w:cs="Times New Roman"/>
          <w:sz w:val="24"/>
          <w:szCs w:val="24"/>
        </w:rPr>
        <w:t xml:space="preserve">en las investigaciones relacionadas con educación para la salud bucodental. </w:t>
      </w:r>
    </w:p>
    <w:p w:rsidR="0053023D" w:rsidRDefault="00223AE3" w:rsidP="00A24F9F">
      <w:pPr>
        <w:tabs>
          <w:tab w:val="left" w:pos="8931"/>
        </w:tabs>
        <w:spacing w:after="120" w:line="360" w:lineRule="auto"/>
        <w:jc w:val="both"/>
        <w:rPr>
          <w:rFonts w:ascii="Times New Roman" w:eastAsia="Calibri" w:hAnsi="Times New Roman" w:cs="Times New Roman"/>
          <w:sz w:val="24"/>
          <w:szCs w:val="24"/>
        </w:rPr>
      </w:pPr>
      <w:r w:rsidRPr="00AD2F9D">
        <w:rPr>
          <w:rFonts w:ascii="Times New Roman" w:eastAsia="Calibri" w:hAnsi="Times New Roman" w:cs="Times New Roman"/>
          <w:sz w:val="24"/>
          <w:szCs w:val="24"/>
        </w:rPr>
        <w:t xml:space="preserve">Es </w:t>
      </w:r>
      <w:r w:rsidR="0041760F" w:rsidRPr="00AD2F9D">
        <w:rPr>
          <w:rFonts w:ascii="Times New Roman" w:eastAsia="Calibri" w:hAnsi="Times New Roman" w:cs="Times New Roman"/>
          <w:sz w:val="24"/>
          <w:szCs w:val="24"/>
        </w:rPr>
        <w:t xml:space="preserve">necesario </w:t>
      </w:r>
      <w:r w:rsidRPr="00AD2F9D">
        <w:rPr>
          <w:rFonts w:ascii="Times New Roman" w:eastAsia="Calibri" w:hAnsi="Times New Roman" w:cs="Times New Roman"/>
          <w:sz w:val="24"/>
          <w:szCs w:val="24"/>
        </w:rPr>
        <w:t xml:space="preserve">además en este constructo psicológico </w:t>
      </w:r>
      <w:r w:rsidR="0041760F" w:rsidRPr="0041760F">
        <w:rPr>
          <w:rFonts w:ascii="Times New Roman" w:eastAsia="Calibri" w:hAnsi="Times New Roman" w:cs="Times New Roman"/>
          <w:sz w:val="24"/>
          <w:szCs w:val="24"/>
        </w:rPr>
        <w:t>enmarcar a los estudiantes preuniversitarios en una etapa determinada de la vida y un rango de edades, dado que pueden existir diferencias de criterios en si estos son adolescentes o jóvenes.</w:t>
      </w:r>
      <w:r w:rsidR="0053023D">
        <w:rPr>
          <w:rFonts w:ascii="Times New Roman" w:eastAsia="Calibri" w:hAnsi="Times New Roman" w:cs="Times New Roman"/>
          <w:sz w:val="24"/>
          <w:szCs w:val="24"/>
        </w:rPr>
        <w:t xml:space="preserve"> De este criterio dependen las características psicológicas de los </w:t>
      </w:r>
      <w:r w:rsidR="0053023D">
        <w:rPr>
          <w:rFonts w:ascii="Times New Roman" w:eastAsia="Calibri" w:hAnsi="Times New Roman" w:cs="Times New Roman"/>
          <w:sz w:val="24"/>
          <w:szCs w:val="24"/>
        </w:rPr>
        <w:lastRenderedPageBreak/>
        <w:t xml:space="preserve">estudiantes en los cuales se desea lograr un cambio positivo en materia de educación para la salud bucodental. </w:t>
      </w:r>
    </w:p>
    <w:p w:rsidR="0041760F" w:rsidRPr="0041760F" w:rsidRDefault="0041760F" w:rsidP="00AA78E2">
      <w:pPr>
        <w:tabs>
          <w:tab w:val="left" w:pos="8931"/>
        </w:tabs>
        <w:spacing w:after="120" w:line="360" w:lineRule="auto"/>
        <w:jc w:val="both"/>
        <w:rPr>
          <w:rFonts w:ascii="Times New Roman" w:eastAsia="Calibri" w:hAnsi="Times New Roman" w:cs="Times New Roman"/>
          <w:sz w:val="24"/>
          <w:szCs w:val="24"/>
        </w:rPr>
      </w:pPr>
      <w:r w:rsidRPr="0041760F">
        <w:rPr>
          <w:rFonts w:ascii="Times New Roman" w:eastAsia="Calibri" w:hAnsi="Times New Roman" w:cs="Times New Roman"/>
          <w:sz w:val="24"/>
          <w:szCs w:val="24"/>
        </w:rPr>
        <w:t>La adolesce</w:t>
      </w:r>
      <w:r w:rsidR="0053023D">
        <w:rPr>
          <w:rFonts w:ascii="Times New Roman" w:eastAsia="Calibri" w:hAnsi="Times New Roman" w:cs="Times New Roman"/>
          <w:sz w:val="24"/>
          <w:szCs w:val="24"/>
        </w:rPr>
        <w:t xml:space="preserve">ncia constituye ante todo una </w:t>
      </w:r>
      <w:r w:rsidRPr="0053023D">
        <w:rPr>
          <w:rFonts w:ascii="Times New Roman" w:eastAsia="Calibri" w:hAnsi="Times New Roman" w:cs="Times New Roman"/>
          <w:i/>
          <w:sz w:val="24"/>
          <w:szCs w:val="24"/>
        </w:rPr>
        <w:t>edad psicológica</w:t>
      </w:r>
      <w:r w:rsidRPr="0041760F">
        <w:rPr>
          <w:rFonts w:ascii="Times New Roman" w:eastAsia="Calibri" w:hAnsi="Times New Roman" w:cs="Times New Roman"/>
          <w:sz w:val="24"/>
          <w:szCs w:val="24"/>
        </w:rPr>
        <w:t xml:space="preserve">, </w:t>
      </w:r>
      <w:r w:rsidRPr="00AD2F9D">
        <w:rPr>
          <w:rFonts w:ascii="Times New Roman" w:eastAsia="Calibri" w:hAnsi="Times New Roman" w:cs="Times New Roman"/>
          <w:sz w:val="24"/>
          <w:szCs w:val="24"/>
        </w:rPr>
        <w:t xml:space="preserve">ya que </w:t>
      </w:r>
      <w:r w:rsidR="00223AE3" w:rsidRPr="00AD2F9D">
        <w:rPr>
          <w:rFonts w:ascii="Times New Roman" w:eastAsia="Calibri" w:hAnsi="Times New Roman" w:cs="Times New Roman"/>
          <w:sz w:val="24"/>
          <w:szCs w:val="24"/>
        </w:rPr>
        <w:t xml:space="preserve">se parte </w:t>
      </w:r>
      <w:r w:rsidRPr="0041760F">
        <w:rPr>
          <w:rFonts w:ascii="Times New Roman" w:eastAsia="Calibri" w:hAnsi="Times New Roman" w:cs="Times New Roman"/>
          <w:sz w:val="24"/>
          <w:szCs w:val="24"/>
        </w:rPr>
        <w:t>de considerar el desarrollo como un proceso que no ocurre de manera automática ni determinado por la maduración del organismo, sino que ti</w:t>
      </w:r>
      <w:r w:rsidR="00AD2F9D">
        <w:rPr>
          <w:rFonts w:ascii="Times New Roman" w:eastAsia="Calibri" w:hAnsi="Times New Roman" w:cs="Times New Roman"/>
          <w:sz w:val="24"/>
          <w:szCs w:val="24"/>
        </w:rPr>
        <w:t xml:space="preserve">ene ante todo una determinación </w:t>
      </w:r>
      <w:r w:rsidR="00AD2F9D" w:rsidRPr="0041760F">
        <w:rPr>
          <w:rFonts w:ascii="Times New Roman" w:eastAsia="Calibri" w:hAnsi="Times New Roman" w:cs="Times New Roman"/>
          <w:sz w:val="24"/>
          <w:szCs w:val="24"/>
        </w:rPr>
        <w:t>histórica</w:t>
      </w:r>
      <w:r w:rsidRPr="0041760F">
        <w:rPr>
          <w:rFonts w:ascii="Times New Roman" w:eastAsia="Calibri" w:hAnsi="Times New Roman" w:cs="Times New Roman"/>
          <w:sz w:val="24"/>
          <w:szCs w:val="24"/>
        </w:rPr>
        <w:t xml:space="preserve"> social, según lo expresado por Vigotsky. Independientemente de la concepción teórica que asumen diferentes autores, consideran que la determinación de estas etapas no responde, como criterio principal para su delimitación, a la edad cronológica, sin embargo la mayoría de los estudiosos de estas edades proponen determinados límites etáreos para las mismas </w:t>
      </w:r>
      <w:r w:rsidR="00A26DEC" w:rsidRPr="0041760F">
        <w:rPr>
          <w:rFonts w:ascii="Times New Roman" w:eastAsia="Calibri" w:hAnsi="Times New Roman" w:cs="Times New Roman"/>
          <w:sz w:val="24"/>
          <w:szCs w:val="24"/>
        </w:rPr>
        <w:fldChar w:fldCharType="begin"/>
      </w:r>
      <w:r w:rsidR="003B5E2D">
        <w:rPr>
          <w:rFonts w:ascii="Times New Roman" w:eastAsia="Calibri" w:hAnsi="Times New Roman" w:cs="Times New Roman"/>
          <w:sz w:val="24"/>
          <w:szCs w:val="24"/>
        </w:rPr>
        <w:instrText xml:space="preserve"> ADDIN ZOTERO_ITEM CSL_CITATION {"citationID":"qTaDZATq","properties":{"formattedCitation":"(Dom\\uc0\\u237{}nguez Garc\\uc0\\u237{}a, 2008)","plainCitation":"(Domínguez García, 2008)","dontUpdate":true,"noteIndex":0},"citationItems":[{"id":487,"uris":["http://zotero.org/users/local/2UpFCzOe/items/V7K5YDGC"],"itemData":{"id":487,"type":"article-journal","abstract":"50 adolescencia y juventud dominguez","container-title":"Boletín Electrónico de Investigación de la Asociación Oaxaqueña de Psicología","DOI":"https://www.academia.edu/8844176/50_adolescencia_y_juventud_dominguez","issue":"1","language":"Español","page":"77-84","source":"www.academia.edu","title":"La adolescencia y la juventud como etapas del desarrollo de la personalidad","URL":"https://www.academia.edu/8844176/50_adolescencia_y_juventud_dominguez","volume":"4","author":[{"family":"Domínguez García","given":"Laura"}],"accessed":{"date-parts":[["2023",6,25]]},"issued":{"date-parts":[["2008"]]}}}],"schema":"https://github.com/citation-style-language/schema/raw/master/csl-citation.json"}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Pr="0041760F">
        <w:rPr>
          <w:rFonts w:ascii="Times New Roman" w:eastAsia="Calibri" w:hAnsi="Times New Roman" w:cs="Times New Roman"/>
          <w:sz w:val="24"/>
          <w:szCs w:val="24"/>
        </w:rPr>
        <w:t>(Domínguez García, 2008, p. 70)</w:t>
      </w:r>
      <w:r w:rsidR="00A26DEC" w:rsidRPr="0041760F">
        <w:rPr>
          <w:rFonts w:ascii="Times New Roman" w:eastAsia="Calibri" w:hAnsi="Times New Roman" w:cs="Times New Roman"/>
          <w:sz w:val="24"/>
          <w:szCs w:val="24"/>
        </w:rPr>
        <w:fldChar w:fldCharType="end"/>
      </w:r>
      <w:r w:rsidRPr="0041760F">
        <w:rPr>
          <w:rFonts w:ascii="Times New Roman" w:eastAsia="Calibri" w:hAnsi="Times New Roman" w:cs="Times New Roman"/>
          <w:sz w:val="24"/>
          <w:szCs w:val="24"/>
        </w:rPr>
        <w:t>.</w:t>
      </w:r>
    </w:p>
    <w:p w:rsidR="0041760F" w:rsidRPr="0041760F" w:rsidRDefault="0041760F" w:rsidP="0054392C">
      <w:pPr>
        <w:tabs>
          <w:tab w:val="left" w:pos="8931"/>
        </w:tabs>
        <w:spacing w:after="120" w:line="360" w:lineRule="auto"/>
        <w:jc w:val="both"/>
        <w:rPr>
          <w:rFonts w:ascii="Times New Roman" w:eastAsia="Calibri" w:hAnsi="Times New Roman" w:cs="Times New Roman"/>
          <w:sz w:val="24"/>
          <w:szCs w:val="24"/>
        </w:rPr>
      </w:pPr>
      <w:r w:rsidRPr="0041760F">
        <w:rPr>
          <w:rFonts w:ascii="Times New Roman" w:eastAsia="Calibri" w:hAnsi="Times New Roman" w:cs="Times New Roman"/>
          <w:sz w:val="24"/>
          <w:szCs w:val="24"/>
        </w:rPr>
        <w:t xml:space="preserve">La OMS establece como límites etáreos de la adolescencia desde los 10 hasta los 19 años </w:t>
      </w:r>
      <w:r w:rsidR="00A26DEC" w:rsidRPr="0041760F">
        <w:rPr>
          <w:rFonts w:ascii="Times New Roman" w:eastAsia="Calibri" w:hAnsi="Times New Roman" w:cs="Times New Roman"/>
          <w:sz w:val="24"/>
          <w:szCs w:val="24"/>
        </w:rPr>
        <w:fldChar w:fldCharType="begin"/>
      </w:r>
      <w:r w:rsidRPr="0041760F">
        <w:rPr>
          <w:rFonts w:ascii="Times New Roman" w:eastAsia="Calibri" w:hAnsi="Times New Roman" w:cs="Times New Roman"/>
          <w:sz w:val="24"/>
          <w:szCs w:val="24"/>
        </w:rPr>
        <w:instrText xml:space="preserve"> ADDIN ZOTERO_ITEM CSL_CITATION {"citationID":"x4LQRR6q","properties":{"formattedCitation":"(OMS, 2023)","plainCitation":"(OMS, 2023)","dontUpdate":true,"noteIndex":0},"citationItems":[{"id":512,"uris":["http://zotero.org/users/local/2UpFCzOe/items/26AM8RZY"],"itemData":{"id":512,"type":"webpage","abstract":"La adolescencia es la fase de la vida que va de la niñez a la edad adulta, o sea desde los 10 hasta los 19 años. Representa una etapa singular del desarrollo humano y un momento importante para sentar las bases de la buena salud.","language":"es","title":"Salud del adolescente","URL":"https://www.who.int/es/health-topics/adolescent-health","author":[{"literal":"OMS"}],"accessed":{"date-parts":[["2023",7,18]]},"issued":{"date-parts":[["2023"]]}}}],"schema":"https://github.com/citation-style-language/schema/raw/master/csl-citation.json"}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Pr="0041760F">
        <w:rPr>
          <w:rFonts w:ascii="Times New Roman" w:eastAsia="Calibri" w:hAnsi="Times New Roman" w:cs="Times New Roman"/>
          <w:sz w:val="24"/>
          <w:szCs w:val="24"/>
        </w:rPr>
        <w:t>(OMS, 2023, p. 1)</w:t>
      </w:r>
      <w:r w:rsidR="00A26DEC" w:rsidRPr="0041760F">
        <w:rPr>
          <w:rFonts w:ascii="Times New Roman" w:eastAsia="Calibri" w:hAnsi="Times New Roman" w:cs="Times New Roman"/>
          <w:sz w:val="24"/>
          <w:szCs w:val="24"/>
        </w:rPr>
        <w:fldChar w:fldCharType="end"/>
      </w:r>
      <w:r w:rsidRPr="0041760F">
        <w:rPr>
          <w:rFonts w:ascii="Times New Roman" w:eastAsia="Calibri" w:hAnsi="Times New Roman" w:cs="Times New Roman"/>
          <w:sz w:val="24"/>
          <w:szCs w:val="24"/>
        </w:rPr>
        <w:t xml:space="preserve">. El Plan de Estudios de la Educación Preuniversitaria coincide con la OMS en que los estudiantes de ese nivel educativo son adolescentes cuyas edades oscilan entre los 15 años y los 18 años </w:t>
      </w:r>
      <w:r w:rsidR="00A26DEC" w:rsidRPr="0041760F">
        <w:rPr>
          <w:rFonts w:ascii="Times New Roman" w:eastAsia="Calibri" w:hAnsi="Times New Roman" w:cs="Times New Roman"/>
          <w:sz w:val="24"/>
          <w:szCs w:val="24"/>
        </w:rPr>
        <w:fldChar w:fldCharType="begin"/>
      </w:r>
      <w:r w:rsidRPr="0041760F">
        <w:rPr>
          <w:rFonts w:ascii="Times New Roman" w:eastAsia="Calibri" w:hAnsi="Times New Roman" w:cs="Times New Roman"/>
          <w:sz w:val="24"/>
          <w:szCs w:val="24"/>
        </w:rPr>
        <w:instrText xml:space="preserve"> ADDIN ZOTERO_ITEM CSL_CITATION {"citationID":"t4w94dVH","properties":{"formattedCitation":"(Ramos Cuza &amp; Jardinot Mustelier, 2022)","plainCitation":"(Ramos Cuza &amp; Jardinot Mustelier, 2022)","dontUpdate":true,"noteIndex":0},"citationItems":[{"id":1475,"uris":["http://zotero.org/users/local/2UpFCzOe/items/JAJF4M3T"],"itemData":{"id":1475,"type":"book","event-place":"La Habana, Cuba","ISBN":"978-959-13-3990-4","language":"Español","number-of-pages":"1-68","publisher":"Editorial Pueblo y Educación","publisher-place":"La Habana, Cuba","title":"Plan de Estudio de la Educación Preuniversitaria","author":[{"family":"Ramos Cuza","given":"Manuel Antonio"},{"family":"Jardinot Mustelier","given":"Luis Roberto"}],"issued":{"date-parts":[["2022"]]}}}],"schema":"https://github.com/citation-style-language/schema/raw/master/csl-citation.json"}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Pr="0041760F">
        <w:rPr>
          <w:rFonts w:ascii="Times New Roman" w:eastAsia="Calibri" w:hAnsi="Times New Roman" w:cs="Times New Roman"/>
          <w:sz w:val="24"/>
          <w:szCs w:val="24"/>
        </w:rPr>
        <w:t>(Ramos Cuza &amp; Jardinot Mustelier, 2022, p. 21)</w:t>
      </w:r>
      <w:r w:rsidR="00A26DEC" w:rsidRPr="0041760F">
        <w:rPr>
          <w:rFonts w:ascii="Times New Roman" w:eastAsia="Calibri" w:hAnsi="Times New Roman" w:cs="Times New Roman"/>
          <w:sz w:val="24"/>
          <w:szCs w:val="24"/>
        </w:rPr>
        <w:fldChar w:fldCharType="end"/>
      </w:r>
      <w:r w:rsidR="0054392C">
        <w:rPr>
          <w:rFonts w:ascii="Times New Roman" w:eastAsia="Calibri" w:hAnsi="Times New Roman" w:cs="Times New Roman"/>
          <w:sz w:val="24"/>
          <w:szCs w:val="24"/>
        </w:rPr>
        <w:t xml:space="preserve">. </w:t>
      </w:r>
      <w:r w:rsidR="00223AE3" w:rsidRPr="00A118F2">
        <w:rPr>
          <w:rFonts w:ascii="Times New Roman" w:eastAsia="Calibri" w:hAnsi="Times New Roman" w:cs="Times New Roman"/>
          <w:sz w:val="24"/>
          <w:szCs w:val="24"/>
        </w:rPr>
        <w:t>E</w:t>
      </w:r>
      <w:r w:rsidR="00E94069" w:rsidRPr="00A118F2">
        <w:rPr>
          <w:rFonts w:ascii="Times New Roman" w:eastAsia="Calibri" w:hAnsi="Times New Roman" w:cs="Times New Roman"/>
          <w:sz w:val="24"/>
          <w:szCs w:val="24"/>
        </w:rPr>
        <w:t xml:space="preserve">stos límites de edades </w:t>
      </w:r>
      <w:r w:rsidR="00223AE3" w:rsidRPr="00A118F2">
        <w:rPr>
          <w:rFonts w:ascii="Times New Roman" w:eastAsia="Calibri" w:hAnsi="Times New Roman" w:cs="Times New Roman"/>
          <w:sz w:val="24"/>
          <w:szCs w:val="24"/>
        </w:rPr>
        <w:t xml:space="preserve">son los más acertados para </w:t>
      </w:r>
      <w:r w:rsidR="00CF2973" w:rsidRPr="00A118F2">
        <w:rPr>
          <w:rFonts w:ascii="Times New Roman" w:eastAsia="Calibri" w:hAnsi="Times New Roman" w:cs="Times New Roman"/>
          <w:sz w:val="24"/>
          <w:szCs w:val="24"/>
        </w:rPr>
        <w:t>estas investigaciones</w:t>
      </w:r>
      <w:r w:rsidRPr="0041760F">
        <w:rPr>
          <w:rFonts w:ascii="Times New Roman" w:eastAsia="Calibri" w:hAnsi="Times New Roman" w:cs="Times New Roman"/>
          <w:sz w:val="24"/>
          <w:szCs w:val="24"/>
        </w:rPr>
        <w:t xml:space="preserve">, de manera que la mayoría de los estudiantes </w:t>
      </w:r>
      <w:r w:rsidR="00A505C6">
        <w:rPr>
          <w:rFonts w:ascii="Times New Roman" w:eastAsia="Calibri" w:hAnsi="Times New Roman" w:cs="Times New Roman"/>
          <w:sz w:val="24"/>
          <w:szCs w:val="24"/>
        </w:rPr>
        <w:t>preuniversitarios que engloba</w:t>
      </w:r>
      <w:r w:rsidR="000B5EAD">
        <w:rPr>
          <w:rFonts w:ascii="Times New Roman" w:eastAsia="Calibri" w:hAnsi="Times New Roman" w:cs="Times New Roman"/>
          <w:sz w:val="24"/>
          <w:szCs w:val="24"/>
        </w:rPr>
        <w:t>n</w:t>
      </w:r>
      <w:r w:rsidR="00A505C6">
        <w:rPr>
          <w:rFonts w:ascii="Times New Roman" w:eastAsia="Calibri" w:hAnsi="Times New Roman" w:cs="Times New Roman"/>
          <w:sz w:val="24"/>
          <w:szCs w:val="24"/>
        </w:rPr>
        <w:t xml:space="preserve"> los</w:t>
      </w:r>
      <w:r w:rsidRPr="0041760F">
        <w:rPr>
          <w:rFonts w:ascii="Times New Roman" w:eastAsia="Calibri" w:hAnsi="Times New Roman" w:cs="Times New Roman"/>
          <w:sz w:val="24"/>
          <w:szCs w:val="24"/>
        </w:rPr>
        <w:t xml:space="preserve"> estudio</w:t>
      </w:r>
      <w:r w:rsidR="00A505C6">
        <w:rPr>
          <w:rFonts w:ascii="Times New Roman" w:eastAsia="Calibri" w:hAnsi="Times New Roman" w:cs="Times New Roman"/>
          <w:sz w:val="24"/>
          <w:szCs w:val="24"/>
        </w:rPr>
        <w:t>s de este nivel educativo</w:t>
      </w:r>
      <w:r w:rsidRPr="0041760F">
        <w:rPr>
          <w:rFonts w:ascii="Times New Roman" w:eastAsia="Calibri" w:hAnsi="Times New Roman" w:cs="Times New Roman"/>
          <w:sz w:val="24"/>
          <w:szCs w:val="24"/>
        </w:rPr>
        <w:t xml:space="preserve"> se encuentran en las edades de 15 a los 18 años.</w:t>
      </w:r>
    </w:p>
    <w:p w:rsidR="0054392C" w:rsidRDefault="0041760F" w:rsidP="003969BF">
      <w:pPr>
        <w:tabs>
          <w:tab w:val="left" w:pos="8931"/>
        </w:tabs>
        <w:spacing w:after="120" w:line="360" w:lineRule="auto"/>
        <w:jc w:val="both"/>
        <w:rPr>
          <w:rFonts w:ascii="Times New Roman" w:eastAsia="Calibri" w:hAnsi="Times New Roman" w:cs="Times New Roman"/>
          <w:sz w:val="24"/>
          <w:szCs w:val="24"/>
        </w:rPr>
      </w:pPr>
      <w:r w:rsidRPr="0041760F">
        <w:rPr>
          <w:rFonts w:ascii="Times New Roman" w:eastAsia="Calibri" w:hAnsi="Times New Roman" w:cs="Times New Roman"/>
          <w:sz w:val="24"/>
          <w:szCs w:val="24"/>
        </w:rPr>
        <w:t xml:space="preserve">En esta etapa del desarrollo de la personalidad se consolida el pensamiento conceptual-teórico que es propio de </w:t>
      </w:r>
      <w:r w:rsidR="0054392C">
        <w:rPr>
          <w:rFonts w:ascii="Times New Roman" w:eastAsia="Calibri" w:hAnsi="Times New Roman" w:cs="Times New Roman"/>
          <w:sz w:val="24"/>
          <w:szCs w:val="24"/>
        </w:rPr>
        <w:t xml:space="preserve">la adolescencia. En este periodo </w:t>
      </w:r>
      <w:r w:rsidRPr="0041760F">
        <w:rPr>
          <w:rFonts w:ascii="Times New Roman" w:eastAsia="Calibri" w:hAnsi="Times New Roman" w:cs="Times New Roman"/>
          <w:sz w:val="24"/>
          <w:szCs w:val="24"/>
        </w:rPr>
        <w:t xml:space="preserve">es común el interés por la solución de problemas cognoscitivos generales y por la formación de los valores, </w:t>
      </w:r>
      <w:r w:rsidR="0054392C">
        <w:rPr>
          <w:rFonts w:ascii="Times New Roman" w:eastAsia="Calibri" w:hAnsi="Times New Roman" w:cs="Times New Roman"/>
          <w:sz w:val="24"/>
          <w:szCs w:val="24"/>
        </w:rPr>
        <w:t>pues el adole</w:t>
      </w:r>
      <w:r w:rsidR="00AC1339">
        <w:rPr>
          <w:rFonts w:ascii="Times New Roman" w:eastAsia="Calibri" w:hAnsi="Times New Roman" w:cs="Times New Roman"/>
          <w:sz w:val="24"/>
          <w:szCs w:val="24"/>
        </w:rPr>
        <w:t>s</w:t>
      </w:r>
      <w:r w:rsidR="0054392C">
        <w:rPr>
          <w:rFonts w:ascii="Times New Roman" w:eastAsia="Calibri" w:hAnsi="Times New Roman" w:cs="Times New Roman"/>
          <w:sz w:val="24"/>
          <w:szCs w:val="24"/>
        </w:rPr>
        <w:t xml:space="preserve">cente tiene la </w:t>
      </w:r>
      <w:r w:rsidRPr="0041760F">
        <w:rPr>
          <w:rFonts w:ascii="Times New Roman" w:eastAsia="Calibri" w:hAnsi="Times New Roman" w:cs="Times New Roman"/>
          <w:sz w:val="24"/>
          <w:szCs w:val="24"/>
        </w:rPr>
        <w:t xml:space="preserve">necesidad de autodeterminación y la aspiración a elaborar una concepción del mundo propia, la cual es considerada por muchos autores como neoformación, característica que distingue a esta etapa </w:t>
      </w:r>
      <w:r w:rsidR="00A26DEC" w:rsidRPr="0041760F">
        <w:rPr>
          <w:rFonts w:ascii="Times New Roman" w:eastAsia="Calibri" w:hAnsi="Times New Roman" w:cs="Times New Roman"/>
          <w:sz w:val="24"/>
          <w:szCs w:val="24"/>
        </w:rPr>
        <w:fldChar w:fldCharType="begin"/>
      </w:r>
      <w:r w:rsidRPr="0041760F">
        <w:rPr>
          <w:rFonts w:ascii="Times New Roman" w:eastAsia="Calibri" w:hAnsi="Times New Roman" w:cs="Times New Roman"/>
          <w:sz w:val="24"/>
          <w:szCs w:val="24"/>
        </w:rPr>
        <w:instrText xml:space="preserve"> ADDIN ZOTERO_ITEM CSL_CITATION {"citationID":"mcRtJxd9","properties":{"formattedCitation":"(Ramos Cuza &amp; Jardinot Mustelier, 2022)","plainCitation":"(Ramos Cuza &amp; Jardinot Mustelier, 2022)","dontUpdate":true,"noteIndex":0},"citationItems":[{"id":1475,"uris":["http://zotero.org/users/local/2UpFCzOe/items/JAJF4M3T"],"itemData":{"id":1475,"type":"book","event-place":"La Habana, Cuba","ISBN":"978-959-13-3990-4","language":"Español","number-of-pages":"1-68","publisher":"Editorial Pueblo y Educación","publisher-place":"La Habana, Cuba","title":"Plan de Estudio de la Educación Preuniversitaria","author":[{"family":"Ramos Cuza","given":"Manuel Antonio"},{"family":"Jardinot Mustelier","given":"Luis Roberto"}],"issued":{"date-parts":[["2022"]]}}}],"schema":"https://github.com/citation-style-language/schema/raw/master/csl-citation.json"}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Pr="0041760F">
        <w:rPr>
          <w:rFonts w:ascii="Times New Roman" w:eastAsia="Calibri" w:hAnsi="Times New Roman" w:cs="Times New Roman"/>
          <w:sz w:val="24"/>
          <w:szCs w:val="24"/>
        </w:rPr>
        <w:t>(Ramos Cuza &amp; Jardinot Mustelier, 2022, p. 22)</w:t>
      </w:r>
      <w:r w:rsidR="00A26DEC" w:rsidRPr="0041760F">
        <w:rPr>
          <w:rFonts w:ascii="Times New Roman" w:eastAsia="Calibri" w:hAnsi="Times New Roman" w:cs="Times New Roman"/>
          <w:sz w:val="24"/>
          <w:szCs w:val="24"/>
        </w:rPr>
        <w:fldChar w:fldCharType="end"/>
      </w:r>
    </w:p>
    <w:p w:rsidR="00151D8A" w:rsidRDefault="00CF2973" w:rsidP="003969BF">
      <w:pPr>
        <w:tabs>
          <w:tab w:val="left" w:pos="8931"/>
        </w:tabs>
        <w:spacing w:after="120" w:line="360" w:lineRule="auto"/>
        <w:jc w:val="both"/>
        <w:rPr>
          <w:rFonts w:ascii="Times New Roman" w:eastAsia="Times New Roman" w:hAnsi="Times New Roman" w:cs="Times New Roman"/>
          <w:kern w:val="24"/>
          <w:sz w:val="24"/>
          <w:szCs w:val="24"/>
          <w:lang w:eastAsia="es-ES"/>
        </w:rPr>
      </w:pPr>
      <w:r>
        <w:rPr>
          <w:rFonts w:ascii="Times New Roman" w:eastAsia="Times New Roman" w:hAnsi="Times New Roman" w:cs="Times New Roman"/>
          <w:kern w:val="24"/>
          <w:sz w:val="24"/>
          <w:szCs w:val="24"/>
          <w:lang w:eastAsia="es-ES"/>
        </w:rPr>
        <w:t>L</w:t>
      </w:r>
      <w:r w:rsidR="00D31660">
        <w:rPr>
          <w:rFonts w:ascii="Times New Roman" w:eastAsia="Times New Roman" w:hAnsi="Times New Roman" w:cs="Times New Roman"/>
          <w:kern w:val="24"/>
          <w:sz w:val="24"/>
          <w:szCs w:val="24"/>
          <w:lang w:eastAsia="es-ES"/>
        </w:rPr>
        <w:t xml:space="preserve">o dispuesto en materia de </w:t>
      </w:r>
      <w:r w:rsidR="00D31660" w:rsidRPr="00D31660">
        <w:rPr>
          <w:rFonts w:ascii="Times New Roman" w:eastAsia="Times New Roman" w:hAnsi="Times New Roman" w:cs="Times New Roman"/>
          <w:kern w:val="24"/>
          <w:sz w:val="24"/>
          <w:szCs w:val="24"/>
          <w:lang w:eastAsia="es-ES"/>
        </w:rPr>
        <w:t>promoción y educación para la salud</w:t>
      </w:r>
      <w:r w:rsidR="00C4495E">
        <w:rPr>
          <w:rFonts w:ascii="Times New Roman" w:eastAsia="Times New Roman" w:hAnsi="Times New Roman" w:cs="Times New Roman"/>
          <w:kern w:val="24"/>
          <w:sz w:val="24"/>
          <w:szCs w:val="24"/>
          <w:lang w:eastAsia="es-ES"/>
        </w:rPr>
        <w:t xml:space="preserve"> (EpS)</w:t>
      </w:r>
      <w:r w:rsidR="00D31660" w:rsidRPr="00D31660">
        <w:rPr>
          <w:rFonts w:ascii="Times New Roman" w:eastAsia="Times New Roman" w:hAnsi="Times New Roman" w:cs="Times New Roman"/>
          <w:kern w:val="24"/>
          <w:sz w:val="24"/>
          <w:szCs w:val="24"/>
          <w:lang w:eastAsia="es-ES"/>
        </w:rPr>
        <w:t xml:space="preserve"> en el Sistema Nacional de Educación </w:t>
      </w:r>
      <w:r w:rsidR="00D31660">
        <w:rPr>
          <w:rFonts w:ascii="Times New Roman" w:eastAsia="Times New Roman" w:hAnsi="Times New Roman" w:cs="Times New Roman"/>
          <w:kern w:val="24"/>
          <w:sz w:val="24"/>
          <w:szCs w:val="24"/>
          <w:lang w:eastAsia="es-ES"/>
        </w:rPr>
        <w:t>(SNE)</w:t>
      </w:r>
      <w:r>
        <w:rPr>
          <w:rFonts w:ascii="Times New Roman" w:eastAsia="Times New Roman" w:hAnsi="Times New Roman" w:cs="Times New Roman"/>
          <w:kern w:val="24"/>
          <w:sz w:val="24"/>
          <w:szCs w:val="24"/>
          <w:lang w:eastAsia="es-ES"/>
        </w:rPr>
        <w:t xml:space="preserve"> en Cuba</w:t>
      </w:r>
      <w:r w:rsidR="00FF57F2">
        <w:rPr>
          <w:rFonts w:ascii="Times New Roman" w:eastAsia="Times New Roman" w:hAnsi="Times New Roman" w:cs="Times New Roman"/>
          <w:kern w:val="24"/>
          <w:sz w:val="24"/>
          <w:szCs w:val="24"/>
          <w:lang w:eastAsia="es-ES"/>
        </w:rPr>
        <w:t xml:space="preserve">, </w:t>
      </w:r>
      <w:r w:rsidR="00D31660">
        <w:rPr>
          <w:rFonts w:ascii="Times New Roman" w:eastAsia="Times New Roman" w:hAnsi="Times New Roman" w:cs="Times New Roman"/>
          <w:kern w:val="24"/>
          <w:sz w:val="24"/>
          <w:szCs w:val="24"/>
          <w:lang w:eastAsia="es-ES"/>
        </w:rPr>
        <w:t>posee su sustento</w:t>
      </w:r>
      <w:r w:rsidR="00D31660" w:rsidRPr="00D31660">
        <w:rPr>
          <w:rFonts w:ascii="Times New Roman" w:eastAsia="Times New Roman" w:hAnsi="Times New Roman" w:cs="Times New Roman"/>
          <w:kern w:val="24"/>
          <w:sz w:val="24"/>
          <w:szCs w:val="24"/>
          <w:lang w:eastAsia="es-ES"/>
        </w:rPr>
        <w:t xml:space="preserve"> en u</w:t>
      </w:r>
      <w:r w:rsidR="008A5EDF">
        <w:rPr>
          <w:rFonts w:ascii="Times New Roman" w:eastAsia="Times New Roman" w:hAnsi="Times New Roman" w:cs="Times New Roman"/>
          <w:kern w:val="24"/>
          <w:sz w:val="24"/>
          <w:szCs w:val="24"/>
          <w:lang w:eastAsia="es-ES"/>
        </w:rPr>
        <w:t xml:space="preserve">na base jurídica respaldada por </w:t>
      </w:r>
      <w:r w:rsidR="00D31660" w:rsidRPr="00D31660">
        <w:rPr>
          <w:rFonts w:ascii="Times New Roman" w:eastAsia="Times New Roman" w:hAnsi="Times New Roman" w:cs="Times New Roman"/>
          <w:kern w:val="24"/>
          <w:sz w:val="24"/>
          <w:szCs w:val="24"/>
          <w:lang w:eastAsia="es-ES"/>
        </w:rPr>
        <w:t>documentos rectores de la política educacional y del trabajo conjunto entre los Ministerios de Educación (MINED) y Salud Pública (MINSAP)</w:t>
      </w:r>
      <w:r w:rsidR="00151D8A">
        <w:rPr>
          <w:rFonts w:ascii="Times New Roman" w:eastAsia="Times New Roman" w:hAnsi="Times New Roman" w:cs="Times New Roman"/>
          <w:kern w:val="24"/>
          <w:sz w:val="24"/>
          <w:szCs w:val="24"/>
          <w:lang w:eastAsia="es-ES"/>
        </w:rPr>
        <w:t>.</w:t>
      </w:r>
    </w:p>
    <w:p w:rsidR="00FD7146" w:rsidRPr="00151D8A" w:rsidRDefault="00CF2973" w:rsidP="003969BF">
      <w:pPr>
        <w:tabs>
          <w:tab w:val="left" w:pos="8931"/>
        </w:tabs>
        <w:spacing w:after="120" w:line="360" w:lineRule="auto"/>
        <w:jc w:val="both"/>
        <w:rPr>
          <w:rFonts w:ascii="Times New Roman" w:eastAsia="Times New Roman" w:hAnsi="Times New Roman" w:cs="Times New Roman"/>
          <w:kern w:val="24"/>
          <w:sz w:val="24"/>
          <w:szCs w:val="24"/>
          <w:lang w:eastAsia="es-ES"/>
        </w:rPr>
      </w:pPr>
      <w:r>
        <w:rPr>
          <w:rFonts w:ascii="Times New Roman" w:eastAsia="Times New Roman" w:hAnsi="Times New Roman" w:cs="Times New Roman"/>
          <w:kern w:val="24"/>
          <w:sz w:val="24"/>
          <w:szCs w:val="24"/>
          <w:lang w:eastAsia="es-ES"/>
        </w:rPr>
        <w:lastRenderedPageBreak/>
        <w:t>E</w:t>
      </w:r>
      <w:r w:rsidR="00D31660" w:rsidRPr="00D31660">
        <w:rPr>
          <w:rFonts w:ascii="Times New Roman" w:eastAsia="Calibri" w:hAnsi="Times New Roman" w:cs="Times New Roman"/>
          <w:sz w:val="24"/>
          <w:szCs w:val="24"/>
        </w:rPr>
        <w:t>l plan y los programas de estudio que conforman el currículo de la Educación Preuniversitaria incluy</w:t>
      </w:r>
      <w:r w:rsidR="00634465">
        <w:rPr>
          <w:rFonts w:ascii="Times New Roman" w:eastAsia="Calibri" w:hAnsi="Times New Roman" w:cs="Times New Roman"/>
          <w:sz w:val="24"/>
          <w:szCs w:val="24"/>
        </w:rPr>
        <w:t>en contenidos de promoción y</w:t>
      </w:r>
      <w:r w:rsidR="00C4495E">
        <w:rPr>
          <w:rFonts w:ascii="Times New Roman" w:eastAsia="Calibri" w:hAnsi="Times New Roman" w:cs="Times New Roman"/>
          <w:sz w:val="24"/>
          <w:szCs w:val="24"/>
        </w:rPr>
        <w:t xml:space="preserve"> EpS</w:t>
      </w:r>
      <w:r w:rsidR="00B014CF">
        <w:rPr>
          <w:rFonts w:ascii="Times New Roman" w:eastAsia="Calibri" w:hAnsi="Times New Roman" w:cs="Times New Roman"/>
          <w:sz w:val="24"/>
          <w:szCs w:val="24"/>
        </w:rPr>
        <w:t>.</w:t>
      </w:r>
      <w:r w:rsidR="00A26DEC">
        <w:rPr>
          <w:rFonts w:ascii="Times New Roman" w:eastAsia="Calibri" w:hAnsi="Times New Roman" w:cs="Times New Roman"/>
          <w:sz w:val="24"/>
          <w:szCs w:val="24"/>
        </w:rPr>
        <w:fldChar w:fldCharType="begin"/>
      </w:r>
      <w:r w:rsidR="00B014CF">
        <w:rPr>
          <w:rFonts w:ascii="Times New Roman" w:eastAsia="Calibri" w:hAnsi="Times New Roman" w:cs="Times New Roman"/>
          <w:sz w:val="24"/>
          <w:szCs w:val="24"/>
        </w:rPr>
        <w:instrText xml:space="preserve"> ADDIN ZOTERO_ITEM CSL_CITATION {"citationID":"dSaOKtkV","properties":{"formattedCitation":"(Ramos Cuza &amp; Jardinot Mustelier, 2022)","plainCitation":"(Ramos Cuza &amp; Jardinot Mustelier, 2022)","noteIndex":0},"citationItems":[{"id":1475,"uris":["http://zotero.org/users/local/2UpFCzOe/items/JAJF4M3T"],"itemData":{"id":1475,"type":"book","event-place":"La Habana, Cuba","ISBN":"978-959-13-3990-4","language":"Español","number-of-pages":"1-68","publisher":"Editorial Pueblo y Educación","publisher-place":"La Habana, Cuba","title":"Plan de Estudio de la Educación Preuniversitaria","author":[{"family":"Ramos Cuza","given":"Manuel Antonio"},{"family":"Jardinot Mustelier","given":"Luis Roberto"}],"issued":{"date-parts":[["2022"]]}}}],"schema":"https://github.com/citation-style-language/schema/raw/master/csl-citation.json"} </w:instrText>
      </w:r>
      <w:r w:rsidR="00A26DEC">
        <w:rPr>
          <w:rFonts w:ascii="Times New Roman" w:eastAsia="Calibri" w:hAnsi="Times New Roman" w:cs="Times New Roman"/>
          <w:sz w:val="24"/>
          <w:szCs w:val="24"/>
        </w:rPr>
        <w:fldChar w:fldCharType="separate"/>
      </w:r>
      <w:r w:rsidR="00B014CF" w:rsidRPr="00B014CF">
        <w:rPr>
          <w:rFonts w:ascii="Times New Roman" w:hAnsi="Times New Roman" w:cs="Times New Roman"/>
          <w:sz w:val="24"/>
        </w:rPr>
        <w:t>(Ramos Cuza &amp; Jardinot Mustelier, 2022)</w:t>
      </w:r>
      <w:r w:rsidR="00A26DEC">
        <w:rPr>
          <w:rFonts w:ascii="Times New Roman" w:eastAsia="Calibri" w:hAnsi="Times New Roman" w:cs="Times New Roman"/>
          <w:sz w:val="24"/>
          <w:szCs w:val="24"/>
        </w:rPr>
        <w:fldChar w:fldCharType="end"/>
      </w:r>
      <w:r w:rsidR="002225A0">
        <w:rPr>
          <w:rFonts w:ascii="Times New Roman" w:eastAsia="Calibri" w:hAnsi="Times New Roman" w:cs="Times New Roman"/>
          <w:sz w:val="24"/>
          <w:szCs w:val="24"/>
        </w:rPr>
        <w:t xml:space="preserve">, </w:t>
      </w:r>
      <w:r w:rsidR="00B014CF">
        <w:rPr>
          <w:rFonts w:ascii="Times New Roman" w:eastAsia="Calibri" w:hAnsi="Times New Roman" w:cs="Times New Roman"/>
          <w:sz w:val="24"/>
          <w:szCs w:val="24"/>
        </w:rPr>
        <w:t>e</w:t>
      </w:r>
      <w:r w:rsidR="00D31660" w:rsidRPr="00D31660">
        <w:rPr>
          <w:rFonts w:ascii="Times New Roman" w:eastAsia="Calibri" w:hAnsi="Times New Roman" w:cs="Times New Roman"/>
          <w:sz w:val="24"/>
          <w:szCs w:val="24"/>
        </w:rPr>
        <w:t>l Programa Directo</w:t>
      </w:r>
      <w:r w:rsidR="00C4495E">
        <w:rPr>
          <w:rFonts w:ascii="Times New Roman" w:eastAsia="Calibri" w:hAnsi="Times New Roman" w:cs="Times New Roman"/>
          <w:sz w:val="24"/>
          <w:szCs w:val="24"/>
        </w:rPr>
        <w:t>r de Promoción y EpS</w:t>
      </w:r>
      <w:r w:rsidR="00634465">
        <w:rPr>
          <w:rFonts w:ascii="Times New Roman" w:eastAsia="Calibri" w:hAnsi="Times New Roman" w:cs="Times New Roman"/>
          <w:sz w:val="24"/>
          <w:szCs w:val="24"/>
        </w:rPr>
        <w:t xml:space="preserve"> en el SNE </w:t>
      </w:r>
      <w:r w:rsidR="00D31660" w:rsidRPr="00D31660">
        <w:rPr>
          <w:rFonts w:ascii="Times New Roman" w:eastAsia="Calibri" w:hAnsi="Times New Roman" w:cs="Times New Roman"/>
          <w:sz w:val="24"/>
          <w:szCs w:val="24"/>
        </w:rPr>
        <w:t xml:space="preserve">posee los objetivos que deben ser logrados por los egresados de cada nivel educativo e incluye unos específicos </w:t>
      </w:r>
      <w:r w:rsidR="00B014CF">
        <w:rPr>
          <w:rFonts w:ascii="Times New Roman" w:eastAsia="Calibri" w:hAnsi="Times New Roman" w:cs="Times New Roman"/>
          <w:sz w:val="24"/>
          <w:szCs w:val="24"/>
        </w:rPr>
        <w:t>para Enseñanza Preuniversitaria</w:t>
      </w:r>
      <w:r w:rsidR="00A26DEC" w:rsidRPr="00D31660">
        <w:rPr>
          <w:rFonts w:ascii="Times New Roman" w:eastAsia="Calibri" w:hAnsi="Times New Roman" w:cs="Times New Roman"/>
          <w:sz w:val="24"/>
          <w:szCs w:val="24"/>
        </w:rPr>
        <w:fldChar w:fldCharType="begin"/>
      </w:r>
      <w:r w:rsidR="00B014CF">
        <w:rPr>
          <w:rFonts w:ascii="Times New Roman" w:eastAsia="Calibri" w:hAnsi="Times New Roman" w:cs="Times New Roman"/>
          <w:sz w:val="24"/>
          <w:szCs w:val="24"/>
        </w:rPr>
        <w:instrText xml:space="preserve"> ADDIN ZOTERO_ITEM CSL_CITATION {"citationID":"8LSly9X9","properties":{"formattedCitation":"(MINED, 2007)","plainCitation":"(MINED, 2007)","noteIndex":0},"citationItems":[{"id":58,"uris":["http://zotero.org/users/local/2UpFCzOe/items/ZAQYSI72"],"itemData":{"id":58,"type":"book","event-place":"Gobierno Vasco, España","language":"Español","number-of-pages":"27","publisher":"Molinos Trade","publisher-place":"Gobierno Vasco, España","title":"Programa Director de Promoción y Educación para la Salud en el Sistema Nacional de Educación","author":[{"family":"MINED","given":""}],"issued":{"date-parts":[["2007"]]}}}],"schema":"https://github.com/citation-style-language/schema/raw/master/csl-citation.json"} </w:instrText>
      </w:r>
      <w:r w:rsidR="00A26DEC" w:rsidRPr="00D31660">
        <w:rPr>
          <w:rFonts w:ascii="Times New Roman" w:eastAsia="Calibri" w:hAnsi="Times New Roman" w:cs="Times New Roman"/>
          <w:sz w:val="24"/>
          <w:szCs w:val="24"/>
        </w:rPr>
        <w:fldChar w:fldCharType="separate"/>
      </w:r>
      <w:r w:rsidR="00B014CF" w:rsidRPr="00B014CF">
        <w:rPr>
          <w:rFonts w:ascii="Times New Roman" w:hAnsi="Times New Roman" w:cs="Times New Roman"/>
          <w:sz w:val="24"/>
        </w:rPr>
        <w:t>(MINED, 2007)</w:t>
      </w:r>
      <w:r w:rsidR="00A26DEC" w:rsidRPr="00D31660">
        <w:rPr>
          <w:rFonts w:ascii="Times New Roman" w:eastAsia="Calibri" w:hAnsi="Times New Roman" w:cs="Times New Roman"/>
          <w:sz w:val="24"/>
          <w:szCs w:val="24"/>
        </w:rPr>
        <w:fldChar w:fldCharType="end"/>
      </w:r>
      <w:r w:rsidR="00B014CF">
        <w:rPr>
          <w:rFonts w:ascii="Times New Roman" w:eastAsia="Calibri" w:hAnsi="Times New Roman" w:cs="Times New Roman"/>
          <w:sz w:val="24"/>
          <w:szCs w:val="24"/>
        </w:rPr>
        <w:t xml:space="preserve"> y </w:t>
      </w:r>
      <w:r w:rsidR="00D31660" w:rsidRPr="00D31660">
        <w:rPr>
          <w:rFonts w:ascii="Times New Roman" w:eastAsia="Calibri" w:hAnsi="Times New Roman" w:cs="Times New Roman"/>
          <w:color w:val="000000"/>
          <w:sz w:val="24"/>
          <w:szCs w:val="24"/>
        </w:rPr>
        <w:t>el Convenio MINED-</w:t>
      </w:r>
      <w:r w:rsidR="00D31660" w:rsidRPr="00D31660">
        <w:rPr>
          <w:rFonts w:ascii="Times New Roman" w:eastAsia="Calibri" w:hAnsi="Times New Roman" w:cs="Times New Roman"/>
          <w:sz w:val="24"/>
          <w:szCs w:val="24"/>
        </w:rPr>
        <w:t>MINSAP</w:t>
      </w:r>
      <w:r w:rsidR="00D31660" w:rsidRPr="00D31660">
        <w:rPr>
          <w:rFonts w:ascii="Times New Roman" w:eastAsia="Calibri" w:hAnsi="Times New Roman" w:cs="Times New Roman"/>
          <w:color w:val="000000"/>
          <w:sz w:val="24"/>
          <w:szCs w:val="24"/>
        </w:rPr>
        <w:t xml:space="preserve"> (1986) </w:t>
      </w:r>
      <w:r w:rsidR="00B014CF">
        <w:rPr>
          <w:rFonts w:ascii="Times New Roman" w:eastAsia="Calibri" w:hAnsi="Times New Roman" w:cs="Times New Roman"/>
          <w:color w:val="000000"/>
          <w:sz w:val="24"/>
          <w:szCs w:val="24"/>
        </w:rPr>
        <w:t xml:space="preserve">a partir </w:t>
      </w:r>
      <w:r w:rsidR="00D31660" w:rsidRPr="00D31660">
        <w:rPr>
          <w:rFonts w:ascii="Times New Roman" w:eastAsia="Calibri" w:hAnsi="Times New Roman" w:cs="Times New Roman"/>
          <w:color w:val="000000"/>
          <w:sz w:val="24"/>
          <w:szCs w:val="24"/>
        </w:rPr>
        <w:t>del cual se emite la Resolución Conjunta MINED-MINSAP 1/97, que pone en vigor las indicaciones para el trabajo entre ambos ministerios y expresa la complementación de la labor de estos sectores</w:t>
      </w:r>
      <w:r w:rsidR="00A26DEC" w:rsidRPr="00D31660">
        <w:rPr>
          <w:rFonts w:ascii="Times New Roman" w:eastAsia="Calibri" w:hAnsi="Times New Roman" w:cs="Times New Roman"/>
          <w:sz w:val="24"/>
          <w:szCs w:val="24"/>
        </w:rPr>
        <w:fldChar w:fldCharType="begin"/>
      </w:r>
      <w:r w:rsidR="00B014CF">
        <w:rPr>
          <w:rFonts w:ascii="Times New Roman" w:eastAsia="Calibri" w:hAnsi="Times New Roman" w:cs="Times New Roman"/>
          <w:sz w:val="24"/>
          <w:szCs w:val="24"/>
        </w:rPr>
        <w:instrText xml:space="preserve"> ADDIN ZOTERO_ITEM CSL_CITATION {"citationID":"UOPLrjfU","properties":{"formattedCitation":"(MINED-MINSAP, 1997)","plainCitation":"(MINED-MINSAP, 1997)","noteIndex":0},"citationItems":[{"id":139,"uris":["http://zotero.org/users/local/2UpFCzOe/items/8A2AYB2W"],"itemData":{"id":139,"type":"document","language":"Español","title":"Resolución Conjunta 1/97. Indicaciones para el trabajo conjunto entre el MINED y el MINSAP. La Habana","author":[{"literal":"MINED-MINSAP"}],"issued":{"date-parts":[["1997"]]}}}],"schema":"https://github.com/citation-style-language/schema/raw/master/csl-citation.json"} </w:instrText>
      </w:r>
      <w:r w:rsidR="00A26DEC" w:rsidRPr="00D31660">
        <w:rPr>
          <w:rFonts w:ascii="Times New Roman" w:eastAsia="Calibri" w:hAnsi="Times New Roman" w:cs="Times New Roman"/>
          <w:sz w:val="24"/>
          <w:szCs w:val="24"/>
        </w:rPr>
        <w:fldChar w:fldCharType="separate"/>
      </w:r>
      <w:r w:rsidR="00B014CF" w:rsidRPr="00B014CF">
        <w:rPr>
          <w:rFonts w:ascii="Times New Roman" w:hAnsi="Times New Roman" w:cs="Times New Roman"/>
          <w:sz w:val="24"/>
        </w:rPr>
        <w:t>(MINED-MINSAP, 1997)</w:t>
      </w:r>
      <w:r w:rsidR="00A26DEC" w:rsidRPr="00D31660">
        <w:rPr>
          <w:rFonts w:ascii="Times New Roman" w:eastAsia="Calibri" w:hAnsi="Times New Roman" w:cs="Times New Roman"/>
          <w:sz w:val="24"/>
          <w:szCs w:val="24"/>
        </w:rPr>
        <w:fldChar w:fldCharType="end"/>
      </w:r>
      <w:r w:rsidR="00B014CF">
        <w:rPr>
          <w:rFonts w:ascii="Times New Roman" w:eastAsia="Calibri" w:hAnsi="Times New Roman" w:cs="Times New Roman"/>
          <w:sz w:val="24"/>
          <w:szCs w:val="24"/>
        </w:rPr>
        <w:t xml:space="preserve">. </w:t>
      </w:r>
      <w:r w:rsidR="003969BF">
        <w:rPr>
          <w:rFonts w:ascii="Times New Roman" w:eastAsia="Calibri" w:hAnsi="Times New Roman" w:cs="Times New Roman"/>
          <w:sz w:val="24"/>
          <w:szCs w:val="24"/>
        </w:rPr>
        <w:t xml:space="preserve">Se </w:t>
      </w:r>
      <w:r w:rsidR="00B014CF">
        <w:rPr>
          <w:rFonts w:ascii="Times New Roman" w:eastAsia="Calibri" w:hAnsi="Times New Roman" w:cs="Times New Roman"/>
          <w:sz w:val="24"/>
          <w:szCs w:val="24"/>
        </w:rPr>
        <w:t xml:space="preserve">considera que todo investigador inmerso en el estudio de la educación para la salud bucodental debe </w:t>
      </w:r>
      <w:r w:rsidR="003969BF">
        <w:rPr>
          <w:rFonts w:ascii="Times New Roman" w:eastAsia="Calibri" w:hAnsi="Times New Roman" w:cs="Times New Roman"/>
          <w:sz w:val="24"/>
          <w:szCs w:val="24"/>
        </w:rPr>
        <w:t>realizar una revisión de lo dispuesto en estos documentos.</w:t>
      </w:r>
    </w:p>
    <w:p w:rsidR="0041760F" w:rsidRPr="0041760F" w:rsidRDefault="003969BF" w:rsidP="00264961">
      <w:pPr>
        <w:tabs>
          <w:tab w:val="left" w:pos="8931"/>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la</w:t>
      </w:r>
      <w:r w:rsidR="00BB5D1A">
        <w:rPr>
          <w:rFonts w:ascii="Times New Roman" w:eastAsia="Calibri" w:hAnsi="Times New Roman" w:cs="Times New Roman"/>
          <w:sz w:val="24"/>
          <w:szCs w:val="24"/>
        </w:rPr>
        <w:t xml:space="preserve"> búsqueda bibliográfica se pudo</w:t>
      </w:r>
      <w:r>
        <w:rPr>
          <w:rFonts w:ascii="Times New Roman" w:eastAsia="Calibri" w:hAnsi="Times New Roman" w:cs="Times New Roman"/>
          <w:sz w:val="24"/>
          <w:szCs w:val="24"/>
        </w:rPr>
        <w:t xml:space="preserve"> constatar la existencia de</w:t>
      </w:r>
      <w:r w:rsidR="00CF2973" w:rsidRPr="0068201F">
        <w:rPr>
          <w:rFonts w:ascii="Times New Roman" w:eastAsia="Calibri" w:hAnsi="Times New Roman" w:cs="Times New Roman"/>
          <w:sz w:val="24"/>
          <w:szCs w:val="24"/>
        </w:rPr>
        <w:t>una c</w:t>
      </w:r>
      <w:r w:rsidR="0041760F" w:rsidRPr="0068201F">
        <w:rPr>
          <w:rFonts w:ascii="Times New Roman" w:eastAsia="Calibri" w:hAnsi="Times New Roman" w:cs="Times New Roman"/>
          <w:sz w:val="24"/>
          <w:szCs w:val="24"/>
        </w:rPr>
        <w:t xml:space="preserve">oncepción </w:t>
      </w:r>
      <w:r w:rsidR="0041760F" w:rsidRPr="0041760F">
        <w:rPr>
          <w:rFonts w:ascii="Times New Roman" w:eastAsia="Calibri" w:hAnsi="Times New Roman" w:cs="Times New Roman"/>
          <w:sz w:val="24"/>
          <w:szCs w:val="24"/>
        </w:rPr>
        <w:t>pe</w:t>
      </w:r>
      <w:r>
        <w:rPr>
          <w:rFonts w:ascii="Times New Roman" w:eastAsia="Calibri" w:hAnsi="Times New Roman" w:cs="Times New Roman"/>
          <w:sz w:val="24"/>
          <w:szCs w:val="24"/>
        </w:rPr>
        <w:t>dagógica del tratamiento de la p</w:t>
      </w:r>
      <w:r w:rsidR="0041760F" w:rsidRPr="0041760F">
        <w:rPr>
          <w:rFonts w:ascii="Times New Roman" w:eastAsia="Calibri" w:hAnsi="Times New Roman" w:cs="Times New Roman"/>
          <w:sz w:val="24"/>
          <w:szCs w:val="24"/>
        </w:rPr>
        <w:t>rom</w:t>
      </w:r>
      <w:r>
        <w:rPr>
          <w:rFonts w:ascii="Times New Roman" w:eastAsia="Calibri" w:hAnsi="Times New Roman" w:cs="Times New Roman"/>
          <w:sz w:val="24"/>
          <w:szCs w:val="24"/>
        </w:rPr>
        <w:t>oción de la s</w:t>
      </w:r>
      <w:r w:rsidR="0068201F">
        <w:rPr>
          <w:rFonts w:ascii="Times New Roman" w:eastAsia="Calibri" w:hAnsi="Times New Roman" w:cs="Times New Roman"/>
          <w:sz w:val="24"/>
          <w:szCs w:val="24"/>
        </w:rPr>
        <w:t xml:space="preserve">alud y </w:t>
      </w:r>
      <w:r w:rsidR="008D41F6">
        <w:rPr>
          <w:rFonts w:ascii="Times New Roman" w:eastAsia="Calibri" w:hAnsi="Times New Roman" w:cs="Times New Roman"/>
          <w:sz w:val="24"/>
          <w:szCs w:val="24"/>
        </w:rPr>
        <w:t xml:space="preserve">EpS </w:t>
      </w:r>
      <w:r w:rsidR="0041760F" w:rsidRPr="0041760F">
        <w:rPr>
          <w:rFonts w:ascii="Times New Roman" w:eastAsia="Calibri" w:hAnsi="Times New Roman" w:cs="Times New Roman"/>
          <w:sz w:val="24"/>
          <w:szCs w:val="24"/>
        </w:rPr>
        <w:t>a través del proceso pedagógico en el ámbito escolar cubano la cual posee los</w:t>
      </w:r>
      <w:r w:rsidR="0068201F">
        <w:rPr>
          <w:rFonts w:ascii="Times New Roman" w:eastAsia="Calibri" w:hAnsi="Times New Roman" w:cs="Times New Roman"/>
          <w:sz w:val="24"/>
          <w:szCs w:val="24"/>
        </w:rPr>
        <w:t xml:space="preserve"> rasgos distintivos siguientes: </w:t>
      </w:r>
      <w:r w:rsidR="0004161D">
        <w:rPr>
          <w:rFonts w:ascii="Times New Roman" w:eastAsia="Calibri" w:hAnsi="Times New Roman" w:cs="Times New Roman"/>
          <w:sz w:val="24"/>
          <w:szCs w:val="24"/>
        </w:rPr>
        <w:t>a</w:t>
      </w:r>
      <w:r w:rsidR="0041760F" w:rsidRPr="0041760F">
        <w:rPr>
          <w:rFonts w:ascii="Times New Roman" w:eastAsia="Calibri" w:hAnsi="Times New Roman" w:cs="Times New Roman"/>
          <w:sz w:val="24"/>
          <w:szCs w:val="24"/>
        </w:rPr>
        <w:t xml:space="preserve">borda tanto la educación formal como la no formal; forma parte de los objetivos estatales del MINED y de las direcciones principales del trabajo educacional; tiene un enfoque multisectorial y multidisciplinario; se desarrolla básicamente a través de las vías curricular, extracurricular y mediante la educación familiar y comunitaria; está presente en todos los componentes del proceso </w:t>
      </w:r>
      <w:r w:rsidR="00037B15" w:rsidRPr="00037B15">
        <w:rPr>
          <w:rFonts w:ascii="Times New Roman" w:eastAsia="Calibri" w:hAnsi="Times New Roman" w:cs="Times New Roman"/>
          <w:sz w:val="24"/>
          <w:szCs w:val="24"/>
        </w:rPr>
        <w:t>enseñanza-</w:t>
      </w:r>
      <w:r w:rsidR="0041760F" w:rsidRPr="00037B15">
        <w:rPr>
          <w:rFonts w:ascii="Times New Roman" w:eastAsia="Calibri" w:hAnsi="Times New Roman" w:cs="Times New Roman"/>
          <w:sz w:val="24"/>
          <w:szCs w:val="24"/>
        </w:rPr>
        <w:t>aprendizaje</w:t>
      </w:r>
      <w:r w:rsidR="0041760F" w:rsidRPr="0041760F">
        <w:rPr>
          <w:rFonts w:ascii="Times New Roman" w:eastAsia="Calibri" w:hAnsi="Times New Roman" w:cs="Times New Roman"/>
          <w:sz w:val="24"/>
          <w:szCs w:val="24"/>
        </w:rPr>
        <w:t xml:space="preserve">(objetivos, métodos, contenidos, medios y evaluación); su contenido se expresa de forma lineal y concéntrica en los programas de estudio, </w:t>
      </w:r>
      <w:r w:rsidR="00D60510">
        <w:rPr>
          <w:rFonts w:ascii="Times New Roman" w:eastAsia="Calibri" w:hAnsi="Times New Roman" w:cs="Times New Roman"/>
          <w:sz w:val="24"/>
          <w:szCs w:val="24"/>
        </w:rPr>
        <w:t xml:space="preserve">en atención </w:t>
      </w:r>
      <w:r w:rsidR="0041760F" w:rsidRPr="0041760F">
        <w:rPr>
          <w:rFonts w:ascii="Times New Roman" w:eastAsia="Calibri" w:hAnsi="Times New Roman" w:cs="Times New Roman"/>
          <w:sz w:val="24"/>
          <w:szCs w:val="24"/>
        </w:rPr>
        <w:t xml:space="preserve">a las características de las diferentes asignaturas, disciplinas y niveles de enseñanza </w:t>
      </w:r>
      <w:r w:rsidR="00A26DEC" w:rsidRPr="0041760F">
        <w:rPr>
          <w:rFonts w:ascii="Times New Roman" w:eastAsia="Calibri" w:hAnsi="Times New Roman" w:cs="Times New Roman"/>
          <w:sz w:val="24"/>
          <w:szCs w:val="24"/>
        </w:rPr>
        <w:fldChar w:fldCharType="begin"/>
      </w:r>
      <w:r w:rsidR="0041760F" w:rsidRPr="0041760F">
        <w:rPr>
          <w:rFonts w:ascii="Times New Roman" w:eastAsia="Calibri" w:hAnsi="Times New Roman" w:cs="Times New Roman"/>
          <w:sz w:val="24"/>
          <w:szCs w:val="24"/>
        </w:rPr>
        <w:instrText xml:space="preserve"> ADDIN ZOTERO_ITEM CSL_CITATION {"citationID":"lenNePzO","properties":{"formattedCitation":"(C. Carvajal Rodr\\uc0\\u237{}guez &amp; Torres Cueto, 2006)","plainCitation":"(C. Carvajal Rodríguez &amp; Torres Cueto, 2006)","dontUpdate":true,"noteIndex":0},"citationItems":[{"id":1287,"uris":["http://zotero.org/users/local/2UpFCzOe/items/7JGR8MBQ"],"itemData":{"id":1287,"type":"book","event-place":"La Habana, Cuba","ISBN":"SBN 978-959-13-1531-1","language":"Español","number-of-pages":"1-149","publisher":"Editorial Pueblo y Educación","publisher-place":"La Habana, Cuba","title":"Promoción de la Salud en la escuela cubana. Teoría y Metodología","author":[{"family":"Carvajal Rodríguez","given":"Cirelda"},{"family":"Torres Cueto","given":"María Antonia"}],"issued":{"date-parts":[["2006"]]}}}],"schema":"https://github.com/citation-style-language/schema/raw/master/csl-citation.json"}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0041760F" w:rsidRPr="0041760F">
        <w:rPr>
          <w:rFonts w:ascii="Times New Roman" w:eastAsia="Calibri" w:hAnsi="Times New Roman" w:cs="Times New Roman"/>
          <w:sz w:val="24"/>
          <w:szCs w:val="24"/>
        </w:rPr>
        <w:t>(Carvajal Rodríguez &amp; Torres Cueto, 2006, p. 64)</w:t>
      </w:r>
      <w:r w:rsidR="00A26DEC" w:rsidRPr="0041760F">
        <w:rPr>
          <w:rFonts w:ascii="Times New Roman" w:eastAsia="Calibri" w:hAnsi="Times New Roman" w:cs="Times New Roman"/>
          <w:sz w:val="24"/>
          <w:szCs w:val="24"/>
        </w:rPr>
        <w:fldChar w:fldCharType="end"/>
      </w:r>
      <w:r w:rsidR="0064533A">
        <w:rPr>
          <w:rFonts w:ascii="Times New Roman" w:eastAsia="Calibri" w:hAnsi="Times New Roman" w:cs="Times New Roman"/>
          <w:sz w:val="24"/>
          <w:szCs w:val="24"/>
        </w:rPr>
        <w:t>.</w:t>
      </w:r>
    </w:p>
    <w:p w:rsidR="0041760F" w:rsidRPr="0041760F" w:rsidRDefault="0041760F" w:rsidP="00264961">
      <w:pPr>
        <w:tabs>
          <w:tab w:val="left" w:pos="8931"/>
        </w:tabs>
        <w:spacing w:after="120" w:line="360" w:lineRule="auto"/>
        <w:jc w:val="both"/>
        <w:rPr>
          <w:rFonts w:ascii="Times New Roman" w:eastAsia="Calibri" w:hAnsi="Times New Roman" w:cs="Times New Roman"/>
          <w:sz w:val="24"/>
          <w:szCs w:val="24"/>
        </w:rPr>
      </w:pPr>
      <w:r w:rsidRPr="0041760F">
        <w:rPr>
          <w:rFonts w:ascii="Times New Roman" w:eastAsia="Calibri" w:hAnsi="Times New Roman" w:cs="Times New Roman"/>
          <w:sz w:val="24"/>
          <w:szCs w:val="24"/>
        </w:rPr>
        <w:t>Las Bases Pedagógicas d</w:t>
      </w:r>
      <w:r w:rsidR="001B57A0">
        <w:rPr>
          <w:rFonts w:ascii="Times New Roman" w:eastAsia="Calibri" w:hAnsi="Times New Roman" w:cs="Times New Roman"/>
          <w:sz w:val="24"/>
          <w:szCs w:val="24"/>
        </w:rPr>
        <w:t>e la concepción del trabajo de p</w:t>
      </w:r>
      <w:r w:rsidR="00896BAB">
        <w:rPr>
          <w:rFonts w:ascii="Times New Roman" w:eastAsia="Calibri" w:hAnsi="Times New Roman" w:cs="Times New Roman"/>
          <w:sz w:val="24"/>
          <w:szCs w:val="24"/>
        </w:rPr>
        <w:t xml:space="preserve">romoción de salud y </w:t>
      </w:r>
      <w:r w:rsidR="00ED6CA1">
        <w:rPr>
          <w:rFonts w:ascii="Times New Roman" w:eastAsia="Calibri" w:hAnsi="Times New Roman" w:cs="Times New Roman"/>
          <w:sz w:val="24"/>
          <w:szCs w:val="24"/>
        </w:rPr>
        <w:t xml:space="preserve">EpS </w:t>
      </w:r>
      <w:r w:rsidRPr="0041760F">
        <w:rPr>
          <w:rFonts w:ascii="Times New Roman" w:eastAsia="Calibri" w:hAnsi="Times New Roman" w:cs="Times New Roman"/>
          <w:sz w:val="24"/>
          <w:szCs w:val="24"/>
        </w:rPr>
        <w:t>en</w:t>
      </w:r>
      <w:r w:rsidR="00896BAB">
        <w:rPr>
          <w:rFonts w:ascii="Times New Roman" w:eastAsia="Calibri" w:hAnsi="Times New Roman" w:cs="Times New Roman"/>
          <w:sz w:val="24"/>
          <w:szCs w:val="24"/>
        </w:rPr>
        <w:t xml:space="preserve"> el</w:t>
      </w:r>
      <w:r w:rsidRPr="0041760F">
        <w:rPr>
          <w:rFonts w:ascii="Times New Roman" w:eastAsia="Calibri" w:hAnsi="Times New Roman" w:cs="Times New Roman"/>
          <w:sz w:val="24"/>
          <w:szCs w:val="24"/>
        </w:rPr>
        <w:t xml:space="preserve"> SNE a través del proceso pedagógico</w:t>
      </w:r>
      <w:r w:rsidR="001B57A0" w:rsidRPr="0041760F">
        <w:rPr>
          <w:rFonts w:ascii="Times New Roman" w:eastAsia="Calibri" w:hAnsi="Times New Roman" w:cs="Times New Roman"/>
          <w:sz w:val="24"/>
          <w:szCs w:val="24"/>
        </w:rPr>
        <w:t>en el ámbito escolar cubano</w:t>
      </w:r>
      <w:r w:rsidRPr="0041760F">
        <w:rPr>
          <w:rFonts w:ascii="Times New Roman" w:eastAsia="Calibri" w:hAnsi="Times New Roman" w:cs="Times New Roman"/>
          <w:sz w:val="24"/>
          <w:szCs w:val="24"/>
        </w:rPr>
        <w:t xml:space="preserve"> la constituyen los principios y concepciones teóricas fundamentales de la Pedagogía, con un enfoque educativo centrado en la formación de valores para cambiar actitudes y crear estilos de vida sanos </w:t>
      </w:r>
      <w:r w:rsidR="00A26DEC" w:rsidRPr="0041760F">
        <w:rPr>
          <w:rFonts w:ascii="Times New Roman" w:eastAsia="Calibri" w:hAnsi="Times New Roman" w:cs="Times New Roman"/>
          <w:sz w:val="24"/>
          <w:szCs w:val="24"/>
        </w:rPr>
        <w:fldChar w:fldCharType="begin"/>
      </w:r>
      <w:r w:rsidRPr="0041760F">
        <w:rPr>
          <w:rFonts w:ascii="Times New Roman" w:eastAsia="Calibri" w:hAnsi="Times New Roman" w:cs="Times New Roman"/>
          <w:sz w:val="24"/>
          <w:szCs w:val="24"/>
        </w:rPr>
        <w:instrText xml:space="preserve"> ADDIN ZOTERO_ITEM CSL_CITATION {"citationID":"54HAoE4X","properties":{"formattedCitation":"(C. Carvajal Rodr\\uc0\\u237{}guez &amp; Torres Cueto, 2006)","plainCitation":"(C. Carvajal Rodríguez &amp; Torres Cueto, 2006)","dontUpdate":true,"noteIndex":0},"citationItems":[{"id":1287,"uris":["http://zotero.org/users/local/2UpFCzOe/items/7JGR8MBQ"],"itemData":{"id":1287,"type":"book","event-place":"La Habana, Cuba","ISBN":"SBN 978-959-13-1531-1","language":"Español","number-of-pages":"1-149","publisher":"Editorial Pueblo y Educación","publisher-place":"La Habana, Cuba","title":"Promoción de la Salud en la escuela cubana. Teoría y Metodología","author":[{"family":"Carvajal Rodríguez","given":"Cirelda"},{"family":"Torres Cueto","given":"María Antonia"}],"issued":{"date-parts":[["2006"]]}}}],"schema":"https://github.com/citation-style-language/schema/raw/master/csl-citation.json"}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Pr="0041760F">
        <w:rPr>
          <w:rFonts w:ascii="Times New Roman" w:eastAsia="Calibri" w:hAnsi="Times New Roman" w:cs="Times New Roman"/>
          <w:sz w:val="24"/>
          <w:szCs w:val="24"/>
        </w:rPr>
        <w:t>(Carvajal Rodríguez &amp; Torres Cueto, 2006, p. 68)</w:t>
      </w:r>
      <w:r w:rsidR="00A26DEC" w:rsidRPr="0041760F">
        <w:rPr>
          <w:rFonts w:ascii="Times New Roman" w:eastAsia="Calibri" w:hAnsi="Times New Roman" w:cs="Times New Roman"/>
          <w:sz w:val="24"/>
          <w:szCs w:val="24"/>
        </w:rPr>
        <w:fldChar w:fldCharType="end"/>
      </w:r>
      <w:r w:rsidRPr="0041760F">
        <w:rPr>
          <w:rFonts w:ascii="Times New Roman" w:eastAsia="Calibri" w:hAnsi="Times New Roman" w:cs="Times New Roman"/>
          <w:sz w:val="24"/>
          <w:szCs w:val="24"/>
        </w:rPr>
        <w:t xml:space="preserve">. </w:t>
      </w:r>
    </w:p>
    <w:p w:rsidR="001B57A0" w:rsidRDefault="00A26DEC" w:rsidP="00264961">
      <w:pPr>
        <w:tabs>
          <w:tab w:val="left" w:pos="8931"/>
        </w:tabs>
        <w:spacing w:after="120" w:line="360" w:lineRule="auto"/>
        <w:jc w:val="both"/>
        <w:rPr>
          <w:rFonts w:ascii="Times New Roman" w:eastAsia="Calibri" w:hAnsi="Times New Roman" w:cs="Times New Roman"/>
          <w:sz w:val="24"/>
          <w:szCs w:val="24"/>
        </w:rPr>
      </w:pPr>
      <w:r w:rsidRPr="0041760F">
        <w:rPr>
          <w:rFonts w:ascii="Times New Roman" w:eastAsia="Calibri" w:hAnsi="Times New Roman" w:cs="Times New Roman"/>
          <w:color w:val="FF0000"/>
          <w:sz w:val="24"/>
          <w:szCs w:val="24"/>
        </w:rPr>
        <w:fldChar w:fldCharType="begin"/>
      </w:r>
      <w:r w:rsidR="0041760F" w:rsidRPr="0041760F">
        <w:rPr>
          <w:rFonts w:ascii="Times New Roman" w:eastAsia="Calibri" w:hAnsi="Times New Roman" w:cs="Times New Roman"/>
          <w:color w:val="FF0000"/>
          <w:sz w:val="24"/>
          <w:szCs w:val="24"/>
        </w:rPr>
        <w:instrText xml:space="preserve"> ADDIN ZOTERO_ITEM CSL_CITATION {"citationID":"SDmpCLWp","properties":{"formattedCitation":"(C. Carvajal Rodr\\uc0\\u237{}guez &amp; Torres Cueto, 2006)","plainCitation":"(C. Carvajal Rodríguez &amp; Torres Cueto, 2006)","dontUpdate":true,"noteIndex":0},"citationItems":[{"id":1287,"uris":["http://zotero.org/users/local/2UpFCzOe/items/7JGR8MBQ"],"itemData":{"id":1287,"type":"book","event-place":"La Habana, Cuba","ISBN":"SBN 978-959-13-1531-1","language":"Español","number-of-pages":"1-149","publisher":"Editorial Pueblo y Educación","publisher-place":"La Habana, Cuba","title":"Promoción de la Salud en la escuela cubana. Teoría y Metodología","author":[{"family":"Carvajal Rodríguez","given":"Cirelda"},{"family":"Torres Cueto","given":"María Antonia"}],"issued":{"date-parts":[["2006"]]}}}],"schema":"https://github.com/citation-style-language/schema/raw/master/csl-citation.json"} </w:instrText>
      </w:r>
      <w:r w:rsidRPr="0041760F">
        <w:rPr>
          <w:rFonts w:ascii="Times New Roman" w:eastAsia="Calibri" w:hAnsi="Times New Roman" w:cs="Times New Roman"/>
          <w:color w:val="FF0000"/>
          <w:sz w:val="24"/>
          <w:szCs w:val="24"/>
        </w:rPr>
        <w:fldChar w:fldCharType="separate"/>
      </w:r>
      <w:r w:rsidR="0041760F" w:rsidRPr="0041760F">
        <w:rPr>
          <w:rFonts w:ascii="Times New Roman" w:eastAsia="Calibri" w:hAnsi="Times New Roman" w:cs="Times New Roman"/>
          <w:sz w:val="24"/>
          <w:szCs w:val="24"/>
        </w:rPr>
        <w:t>Carvajal Rodríguez &amp; Torres Cueto (2006)</w:t>
      </w:r>
      <w:r w:rsidRPr="0041760F">
        <w:rPr>
          <w:rFonts w:ascii="Times New Roman" w:eastAsia="Calibri" w:hAnsi="Times New Roman" w:cs="Times New Roman"/>
          <w:color w:val="FF0000"/>
          <w:sz w:val="24"/>
          <w:szCs w:val="24"/>
        </w:rPr>
        <w:fldChar w:fldCharType="end"/>
      </w:r>
      <w:r w:rsidR="0041760F" w:rsidRPr="0041760F">
        <w:rPr>
          <w:rFonts w:ascii="Times New Roman" w:eastAsia="Calibri" w:hAnsi="Times New Roman" w:cs="Times New Roman"/>
          <w:color w:val="000000"/>
          <w:sz w:val="24"/>
          <w:szCs w:val="24"/>
        </w:rPr>
        <w:t xml:space="preserve">declaran como principios indispensables de </w:t>
      </w:r>
      <w:r w:rsidR="0041760F" w:rsidRPr="0041760F">
        <w:rPr>
          <w:rFonts w:ascii="Times New Roman" w:eastAsia="Calibri" w:hAnsi="Times New Roman" w:cs="Times New Roman"/>
          <w:sz w:val="24"/>
          <w:szCs w:val="24"/>
        </w:rPr>
        <w:t>cualq</w:t>
      </w:r>
      <w:r w:rsidR="00264961">
        <w:rPr>
          <w:rFonts w:ascii="Times New Roman" w:eastAsia="Calibri" w:hAnsi="Times New Roman" w:cs="Times New Roman"/>
          <w:sz w:val="24"/>
          <w:szCs w:val="24"/>
        </w:rPr>
        <w:t xml:space="preserve">uier estrategia educacional de promoción y </w:t>
      </w:r>
      <w:r w:rsidR="00ED6CA1">
        <w:rPr>
          <w:rFonts w:ascii="Times New Roman" w:eastAsia="Calibri" w:hAnsi="Times New Roman" w:cs="Times New Roman"/>
          <w:sz w:val="24"/>
          <w:szCs w:val="24"/>
        </w:rPr>
        <w:t xml:space="preserve">EpS </w:t>
      </w:r>
      <w:r w:rsidR="00982A09">
        <w:rPr>
          <w:rFonts w:ascii="Times New Roman" w:eastAsia="Calibri" w:hAnsi="Times New Roman" w:cs="Times New Roman"/>
          <w:sz w:val="24"/>
          <w:szCs w:val="24"/>
        </w:rPr>
        <w:t xml:space="preserve">en el ámbito escolar: </w:t>
      </w:r>
      <w:r w:rsidR="0041760F" w:rsidRPr="0041760F">
        <w:rPr>
          <w:rFonts w:ascii="Times New Roman" w:eastAsia="Calibri" w:hAnsi="Times New Roman" w:cs="Times New Roman"/>
          <w:sz w:val="24"/>
          <w:szCs w:val="24"/>
        </w:rPr>
        <w:t xml:space="preserve">la centralización y descentralización; la unidad y la diversidad; carácter sistémico y sistemático; carácter integral, alternativo y participativo; </w:t>
      </w:r>
      <w:r w:rsidR="0041760F" w:rsidRPr="0041760F">
        <w:rPr>
          <w:rFonts w:ascii="Times New Roman" w:eastAsia="Calibri" w:hAnsi="Times New Roman" w:cs="Times New Roman"/>
          <w:sz w:val="24"/>
          <w:szCs w:val="24"/>
        </w:rPr>
        <w:lastRenderedPageBreak/>
        <w:t xml:space="preserve">carácter multisectorial y multidisciplinario; efecto multiplicador; y diagnosticar para transformar (pp. 65-67). </w:t>
      </w:r>
    </w:p>
    <w:p w:rsidR="0041760F" w:rsidRPr="0041760F" w:rsidRDefault="00CF2973" w:rsidP="00264961">
      <w:pPr>
        <w:tabs>
          <w:tab w:val="left" w:pos="8931"/>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Estos argumentos dan fe de </w:t>
      </w:r>
      <w:r w:rsidR="001B57A0">
        <w:rPr>
          <w:rFonts w:ascii="Times New Roman" w:eastAsia="Calibri" w:hAnsi="Times New Roman" w:cs="Times New Roman"/>
          <w:sz w:val="24"/>
          <w:szCs w:val="24"/>
        </w:rPr>
        <w:t xml:space="preserve">la </w:t>
      </w:r>
      <w:r>
        <w:rPr>
          <w:rFonts w:ascii="Times New Roman" w:eastAsia="Calibri" w:hAnsi="Times New Roman" w:cs="Times New Roman"/>
          <w:sz w:val="24"/>
          <w:szCs w:val="24"/>
        </w:rPr>
        <w:t>c</w:t>
      </w:r>
      <w:r w:rsidR="003969BF" w:rsidRPr="0041760F">
        <w:rPr>
          <w:rFonts w:ascii="Times New Roman" w:eastAsia="Calibri" w:hAnsi="Times New Roman" w:cs="Times New Roman"/>
          <w:sz w:val="24"/>
          <w:szCs w:val="24"/>
        </w:rPr>
        <w:t>oncepción pe</w:t>
      </w:r>
      <w:r w:rsidR="003969BF">
        <w:rPr>
          <w:rFonts w:ascii="Times New Roman" w:eastAsia="Calibri" w:hAnsi="Times New Roman" w:cs="Times New Roman"/>
          <w:sz w:val="24"/>
          <w:szCs w:val="24"/>
        </w:rPr>
        <w:t xml:space="preserve">dagógica </w:t>
      </w:r>
      <w:r w:rsidR="001B57A0" w:rsidRPr="001B57A0">
        <w:rPr>
          <w:rFonts w:ascii="Times New Roman" w:eastAsia="Calibri" w:hAnsi="Times New Roman" w:cs="Times New Roman"/>
          <w:sz w:val="24"/>
          <w:szCs w:val="24"/>
        </w:rPr>
        <w:t xml:space="preserve">del tratamiento de la promoción de la salud y la EpS a través del proceso pedagógico en el ámbito escolar </w:t>
      </w:r>
      <w:r w:rsidR="001B57A0">
        <w:rPr>
          <w:rFonts w:ascii="Times New Roman" w:eastAsia="Calibri" w:hAnsi="Times New Roman" w:cs="Times New Roman"/>
          <w:sz w:val="24"/>
          <w:szCs w:val="24"/>
        </w:rPr>
        <w:t xml:space="preserve">con sus </w:t>
      </w:r>
      <w:r w:rsidR="0041760F" w:rsidRPr="0041760F">
        <w:rPr>
          <w:rFonts w:ascii="Times New Roman" w:eastAsia="Calibri" w:hAnsi="Times New Roman" w:cs="Times New Roman"/>
          <w:sz w:val="24"/>
          <w:szCs w:val="24"/>
        </w:rPr>
        <w:t>r</w:t>
      </w:r>
      <w:r w:rsidR="00FD7146">
        <w:rPr>
          <w:rFonts w:ascii="Times New Roman" w:eastAsia="Calibri" w:hAnsi="Times New Roman" w:cs="Times New Roman"/>
          <w:sz w:val="24"/>
          <w:szCs w:val="24"/>
        </w:rPr>
        <w:t>asgos</w:t>
      </w:r>
      <w:r w:rsidR="001B57A0">
        <w:rPr>
          <w:rFonts w:ascii="Times New Roman" w:eastAsia="Calibri" w:hAnsi="Times New Roman" w:cs="Times New Roman"/>
          <w:sz w:val="24"/>
          <w:szCs w:val="24"/>
        </w:rPr>
        <w:t xml:space="preserve"> distintivos </w:t>
      </w:r>
      <w:r w:rsidR="00FD7146">
        <w:rPr>
          <w:rFonts w:ascii="Times New Roman" w:eastAsia="Calibri" w:hAnsi="Times New Roman" w:cs="Times New Roman"/>
          <w:sz w:val="24"/>
          <w:szCs w:val="24"/>
        </w:rPr>
        <w:t>y</w:t>
      </w:r>
      <w:r w:rsidR="001B57A0">
        <w:rPr>
          <w:rFonts w:ascii="Times New Roman" w:eastAsia="Calibri" w:hAnsi="Times New Roman" w:cs="Times New Roman"/>
          <w:sz w:val="24"/>
          <w:szCs w:val="24"/>
        </w:rPr>
        <w:t xml:space="preserve"> los principios mencionados </w:t>
      </w:r>
      <w:r>
        <w:rPr>
          <w:rFonts w:ascii="Times New Roman" w:eastAsia="Calibri" w:hAnsi="Times New Roman" w:cs="Times New Roman"/>
          <w:sz w:val="24"/>
          <w:szCs w:val="24"/>
        </w:rPr>
        <w:t xml:space="preserve">como fundamentos </w:t>
      </w:r>
      <w:r w:rsidR="00FD7146">
        <w:rPr>
          <w:rFonts w:ascii="Times New Roman" w:eastAsia="Calibri" w:hAnsi="Times New Roman" w:cs="Times New Roman"/>
          <w:sz w:val="24"/>
          <w:szCs w:val="24"/>
        </w:rPr>
        <w:t>en las investigaciones relacionadas con la promoción y educación para la salud</w:t>
      </w:r>
      <w:r w:rsidR="0041760F" w:rsidRPr="0041760F">
        <w:rPr>
          <w:rFonts w:ascii="Times New Roman" w:eastAsia="Calibri" w:hAnsi="Times New Roman" w:cs="Times New Roman"/>
          <w:sz w:val="24"/>
          <w:szCs w:val="24"/>
        </w:rPr>
        <w:t>.</w:t>
      </w:r>
    </w:p>
    <w:p w:rsidR="00E83E6B" w:rsidRDefault="00264961" w:rsidP="00E83E6B">
      <w:pPr>
        <w:tabs>
          <w:tab w:val="left" w:pos="8931"/>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Existen elem</w:t>
      </w:r>
      <w:r w:rsidR="00957D6C">
        <w:rPr>
          <w:rFonts w:ascii="Times New Roman" w:eastAsia="Calibri" w:hAnsi="Times New Roman" w:cs="Times New Roman"/>
          <w:sz w:val="24"/>
          <w:szCs w:val="24"/>
        </w:rPr>
        <w:t xml:space="preserve">entos en las definiciones de </w:t>
      </w:r>
      <w:r w:rsidR="00411DFD">
        <w:rPr>
          <w:rFonts w:ascii="Times New Roman" w:eastAsia="Calibri" w:hAnsi="Times New Roman" w:cs="Times New Roman"/>
          <w:sz w:val="24"/>
          <w:szCs w:val="24"/>
        </w:rPr>
        <w:t xml:space="preserve">EpS </w:t>
      </w:r>
      <w:r>
        <w:rPr>
          <w:rFonts w:ascii="Times New Roman" w:eastAsia="Calibri" w:hAnsi="Times New Roman" w:cs="Times New Roman"/>
          <w:sz w:val="24"/>
          <w:szCs w:val="24"/>
        </w:rPr>
        <w:t xml:space="preserve">y educación para la salud bucodental que deben tenerse en cuenta y </w:t>
      </w:r>
      <w:r w:rsidRPr="00957D6C">
        <w:rPr>
          <w:rFonts w:ascii="Times New Roman" w:eastAsia="Calibri" w:hAnsi="Times New Roman" w:cs="Times New Roman"/>
          <w:sz w:val="24"/>
          <w:szCs w:val="24"/>
        </w:rPr>
        <w:t>que formar</w:t>
      </w:r>
      <w:r w:rsidR="00CF2973" w:rsidRPr="00957D6C">
        <w:rPr>
          <w:rFonts w:ascii="Times New Roman" w:eastAsia="Calibri" w:hAnsi="Times New Roman" w:cs="Times New Roman"/>
          <w:sz w:val="24"/>
          <w:szCs w:val="24"/>
        </w:rPr>
        <w:t>á</w:t>
      </w:r>
      <w:r w:rsidRPr="00957D6C">
        <w:rPr>
          <w:rFonts w:ascii="Times New Roman" w:eastAsia="Calibri" w:hAnsi="Times New Roman" w:cs="Times New Roman"/>
          <w:sz w:val="24"/>
          <w:szCs w:val="24"/>
        </w:rPr>
        <w:t xml:space="preserve">n </w:t>
      </w:r>
      <w:r>
        <w:rPr>
          <w:rFonts w:ascii="Times New Roman" w:eastAsia="Calibri" w:hAnsi="Times New Roman" w:cs="Times New Roman"/>
          <w:sz w:val="24"/>
          <w:szCs w:val="24"/>
        </w:rPr>
        <w:t xml:space="preserve">parte de </w:t>
      </w:r>
      <w:r w:rsidR="00CF2973" w:rsidRPr="00957D6C">
        <w:rPr>
          <w:rFonts w:ascii="Times New Roman" w:eastAsia="Calibri" w:hAnsi="Times New Roman" w:cs="Times New Roman"/>
          <w:sz w:val="24"/>
          <w:szCs w:val="24"/>
        </w:rPr>
        <w:t xml:space="preserve">la construcción de la </w:t>
      </w:r>
      <w:r w:rsidRPr="00957D6C">
        <w:rPr>
          <w:rFonts w:ascii="Times New Roman" w:eastAsia="Calibri" w:hAnsi="Times New Roman" w:cs="Times New Roman"/>
          <w:sz w:val="24"/>
          <w:szCs w:val="24"/>
        </w:rPr>
        <w:t xml:space="preserve">variable </w:t>
      </w:r>
      <w:r>
        <w:rPr>
          <w:rFonts w:ascii="Times New Roman" w:eastAsia="Calibri" w:hAnsi="Times New Roman" w:cs="Times New Roman"/>
          <w:sz w:val="24"/>
          <w:szCs w:val="24"/>
        </w:rPr>
        <w:t xml:space="preserve">de investigación relacionada con estudios </w:t>
      </w:r>
      <w:r w:rsidR="00C83860">
        <w:rPr>
          <w:rFonts w:ascii="Times New Roman" w:eastAsia="Calibri" w:hAnsi="Times New Roman" w:cs="Times New Roman"/>
          <w:sz w:val="24"/>
          <w:szCs w:val="24"/>
        </w:rPr>
        <w:t>en este tema</w:t>
      </w:r>
      <w:r>
        <w:rPr>
          <w:rFonts w:ascii="Times New Roman" w:eastAsia="Calibri" w:hAnsi="Times New Roman" w:cs="Times New Roman"/>
          <w:sz w:val="24"/>
          <w:szCs w:val="24"/>
        </w:rPr>
        <w:t xml:space="preserve">. </w:t>
      </w:r>
      <w:r w:rsidR="0041760F" w:rsidRPr="0041760F">
        <w:rPr>
          <w:rFonts w:ascii="Times New Roman" w:eastAsia="Calibri" w:hAnsi="Times New Roman" w:cs="Times New Roman"/>
          <w:sz w:val="24"/>
          <w:szCs w:val="24"/>
        </w:rPr>
        <w:t xml:space="preserve">En la sistematización realizada se encuentran en la literatura diferentes definiciones elaboradas por varios autores o colectivos de autores. </w:t>
      </w:r>
    </w:p>
    <w:p w:rsidR="00CF2973" w:rsidRDefault="0041760F" w:rsidP="00E83E6B">
      <w:pPr>
        <w:tabs>
          <w:tab w:val="left" w:pos="8931"/>
        </w:tabs>
        <w:spacing w:after="120" w:line="360" w:lineRule="auto"/>
        <w:jc w:val="both"/>
        <w:rPr>
          <w:rFonts w:ascii="Times New Roman" w:eastAsia="Calibri" w:hAnsi="Times New Roman" w:cs="Times New Roman"/>
          <w:color w:val="000000"/>
          <w:sz w:val="24"/>
          <w:szCs w:val="24"/>
        </w:rPr>
      </w:pPr>
      <w:r w:rsidRPr="0041760F">
        <w:rPr>
          <w:rFonts w:ascii="Times New Roman" w:eastAsia="Calibri" w:hAnsi="Times New Roman" w:cs="Times New Roman"/>
          <w:color w:val="000000"/>
          <w:sz w:val="24"/>
          <w:szCs w:val="24"/>
        </w:rPr>
        <w:t>Castillo Estenoz, M (2006) como parte de su investigación doctoral en Ciencias Pedagógicas encaminada a la de superación de los profesores de preuniversitar</w:t>
      </w:r>
      <w:r w:rsidR="00957D6C">
        <w:rPr>
          <w:rFonts w:ascii="Times New Roman" w:eastAsia="Calibri" w:hAnsi="Times New Roman" w:cs="Times New Roman"/>
          <w:color w:val="000000"/>
          <w:sz w:val="24"/>
          <w:szCs w:val="24"/>
        </w:rPr>
        <w:t xml:space="preserve">io en la dirección de la </w:t>
      </w:r>
      <w:r w:rsidR="005D4FEE">
        <w:rPr>
          <w:rFonts w:ascii="Times New Roman" w:eastAsia="Calibri" w:hAnsi="Times New Roman" w:cs="Times New Roman"/>
          <w:color w:val="000000"/>
          <w:sz w:val="24"/>
          <w:szCs w:val="24"/>
        </w:rPr>
        <w:t xml:space="preserve">EpS </w:t>
      </w:r>
      <w:r w:rsidR="00C83860">
        <w:rPr>
          <w:rFonts w:ascii="Times New Roman" w:eastAsia="Calibri" w:hAnsi="Times New Roman" w:cs="Times New Roman"/>
          <w:color w:val="000000"/>
          <w:sz w:val="24"/>
          <w:szCs w:val="24"/>
        </w:rPr>
        <w:t>la</w:t>
      </w:r>
      <w:r w:rsidRPr="0041760F">
        <w:rPr>
          <w:rFonts w:ascii="Times New Roman" w:eastAsia="Calibri" w:hAnsi="Times New Roman" w:cs="Times New Roman"/>
          <w:color w:val="000000"/>
          <w:sz w:val="24"/>
          <w:szCs w:val="24"/>
        </w:rPr>
        <w:t xml:space="preserve"> concibe como:  </w:t>
      </w:r>
    </w:p>
    <w:p w:rsidR="0041760F" w:rsidRPr="0041760F" w:rsidRDefault="0041760F" w:rsidP="00CF2973">
      <w:pPr>
        <w:tabs>
          <w:tab w:val="left" w:pos="8931"/>
        </w:tabs>
        <w:spacing w:after="120" w:line="360" w:lineRule="auto"/>
        <w:ind w:left="720"/>
        <w:jc w:val="both"/>
        <w:rPr>
          <w:rFonts w:ascii="Times New Roman" w:eastAsia="Calibri" w:hAnsi="Times New Roman" w:cs="Times New Roman"/>
          <w:sz w:val="24"/>
          <w:szCs w:val="24"/>
        </w:rPr>
      </w:pPr>
      <w:r w:rsidRPr="0041760F">
        <w:rPr>
          <w:rFonts w:ascii="Times New Roman" w:eastAsia="Calibri" w:hAnsi="Times New Roman" w:cs="Times New Roman"/>
          <w:color w:val="000000"/>
          <w:sz w:val="24"/>
          <w:szCs w:val="24"/>
        </w:rPr>
        <w:t xml:space="preserve">(...) </w:t>
      </w:r>
      <w:r w:rsidRPr="00957D6C">
        <w:rPr>
          <w:rFonts w:ascii="Times New Roman" w:eastAsia="Calibri" w:hAnsi="Times New Roman" w:cs="Times New Roman"/>
          <w:color w:val="000000"/>
          <w:sz w:val="24"/>
          <w:szCs w:val="24"/>
        </w:rPr>
        <w:t>proceso de educación permanente que debe ser orientado y dirigido por el profesor, basado en el análisis, la reflexión y el debate de las problemáticas existentes en el entorno de actuación del educando, que propicia la implicación consciente de este último en la adquisición de conocimientos, habilidades y valores, que posibiliten la toma de conciencia como fundamento para actuar y fomentar estilos de vida más saludables</w:t>
      </w:r>
      <w:r w:rsidR="00A26DEC" w:rsidRPr="0041760F">
        <w:rPr>
          <w:rFonts w:ascii="Times New Roman" w:eastAsia="Calibri" w:hAnsi="Times New Roman" w:cs="Times New Roman"/>
          <w:color w:val="000000"/>
          <w:sz w:val="24"/>
          <w:szCs w:val="24"/>
        </w:rPr>
        <w:fldChar w:fldCharType="begin"/>
      </w:r>
      <w:r w:rsidR="003B5E2D">
        <w:rPr>
          <w:rFonts w:ascii="Times New Roman" w:eastAsia="Calibri" w:hAnsi="Times New Roman" w:cs="Times New Roman"/>
          <w:color w:val="000000"/>
          <w:sz w:val="24"/>
          <w:szCs w:val="24"/>
        </w:rPr>
        <w:instrText xml:space="preserve"> ADDIN ZOTERO_ITEM CSL_CITATION {"citationID":"3ZUjhWEt","properties":{"formattedCitation":"(Mart\\uc0\\u237{}nez Jim\\uc0\\u233{}nez et\\uc0\\u160{}al., 2018)","plainCitation":"(Martínez Jiménez et al., 2018)","dontUpdate":true,"noteIndex":0},"citationItems":[{"id":925,"uris":["http://zotero.org/users/local/2UpFCzOe/items/C4NM9DNU"],"itemData":{"id":925,"type":"article-journal","container-title":"Revista Atlante: Cuadernos de Educación y Desarrollo","DOI":"https://www.eumed.net/rev/atlante/2018/02/index.html","ISSN":"1989-4155","page":"1-12","title":"La educación para la salud en los docentes en formación de Biología-Geografía","URL":"https://www.eumed.net/rev/atlante/2018/02/index.html","volume":"2","author":[{"family":"Martínez Jiménez","given":"Gerardo"},{"family":"Jiménez Luzardo","given":"Hanny"},{"family":"Castillo Estenoz","given":"Micaela"}],"issued":{"date-parts":[["2018"]]}}}],"schema":"https://github.com/citation-style-language/schema/raw/master/csl-citation.json"} </w:instrText>
      </w:r>
      <w:r w:rsidR="00A26DEC" w:rsidRPr="0041760F">
        <w:rPr>
          <w:rFonts w:ascii="Times New Roman" w:eastAsia="Calibri" w:hAnsi="Times New Roman" w:cs="Times New Roman"/>
          <w:color w:val="000000"/>
          <w:sz w:val="24"/>
          <w:szCs w:val="24"/>
        </w:rPr>
        <w:fldChar w:fldCharType="separate"/>
      </w:r>
      <w:r w:rsidRPr="0041760F">
        <w:rPr>
          <w:rFonts w:ascii="Times New Roman" w:eastAsia="Calibri" w:hAnsi="Times New Roman" w:cs="Times New Roman"/>
          <w:sz w:val="24"/>
          <w:szCs w:val="24"/>
        </w:rPr>
        <w:t>(Castillo Estenoz., 2006, p.35 cómo se citó en Martínez Jiménez et al., 2018, p. 4)</w:t>
      </w:r>
      <w:r w:rsidR="00A26DEC" w:rsidRPr="0041760F">
        <w:rPr>
          <w:rFonts w:ascii="Times New Roman" w:eastAsia="Calibri" w:hAnsi="Times New Roman" w:cs="Times New Roman"/>
          <w:color w:val="000000"/>
          <w:sz w:val="24"/>
          <w:szCs w:val="24"/>
        </w:rPr>
        <w:fldChar w:fldCharType="end"/>
      </w:r>
      <w:r w:rsidRPr="0041760F">
        <w:rPr>
          <w:rFonts w:ascii="Times New Roman" w:eastAsia="Calibri" w:hAnsi="Times New Roman" w:cs="Times New Roman"/>
          <w:color w:val="000000"/>
          <w:sz w:val="24"/>
          <w:szCs w:val="24"/>
        </w:rPr>
        <w:t>.</w:t>
      </w:r>
    </w:p>
    <w:p w:rsidR="00915FC1" w:rsidRPr="00957D6C" w:rsidRDefault="0041760F" w:rsidP="00FE0E1D">
      <w:pPr>
        <w:tabs>
          <w:tab w:val="left" w:pos="8931"/>
        </w:tabs>
        <w:spacing w:after="120" w:line="360" w:lineRule="auto"/>
        <w:jc w:val="both"/>
        <w:rPr>
          <w:rFonts w:ascii="Times New Roman" w:eastAsia="Calibri" w:hAnsi="Times New Roman" w:cs="Times New Roman"/>
          <w:sz w:val="24"/>
          <w:szCs w:val="24"/>
        </w:rPr>
      </w:pPr>
      <w:r w:rsidRPr="0041760F">
        <w:rPr>
          <w:rFonts w:ascii="Times New Roman" w:eastAsia="Calibri" w:hAnsi="Times New Roman" w:cs="Times New Roman"/>
          <w:sz w:val="24"/>
          <w:szCs w:val="24"/>
        </w:rPr>
        <w:t>Los autores cubanos del Prog</w:t>
      </w:r>
      <w:r w:rsidR="0004161D">
        <w:rPr>
          <w:rFonts w:ascii="Times New Roman" w:eastAsia="Calibri" w:hAnsi="Times New Roman" w:cs="Times New Roman"/>
          <w:sz w:val="24"/>
          <w:szCs w:val="24"/>
        </w:rPr>
        <w:t>rama Director de Promoción y EpS</w:t>
      </w:r>
      <w:r w:rsidRPr="0041760F">
        <w:rPr>
          <w:rFonts w:ascii="Times New Roman" w:eastAsia="Calibri" w:hAnsi="Times New Roman" w:cs="Times New Roman"/>
          <w:sz w:val="24"/>
          <w:szCs w:val="24"/>
        </w:rPr>
        <w:t xml:space="preserve"> en el SNE, quienes son estudiosos de este tema y constituyen un referente de obligada consulta, la definen como</w:t>
      </w:r>
      <w:r w:rsidRPr="00957D6C">
        <w:rPr>
          <w:rFonts w:ascii="Times New Roman" w:eastAsia="Calibri" w:hAnsi="Times New Roman" w:cs="Times New Roman"/>
          <w:sz w:val="24"/>
          <w:szCs w:val="24"/>
        </w:rPr>
        <w:t xml:space="preserve">: </w:t>
      </w:r>
    </w:p>
    <w:p w:rsidR="0041760F" w:rsidRPr="00957D6C" w:rsidRDefault="0041760F" w:rsidP="00915FC1">
      <w:pPr>
        <w:tabs>
          <w:tab w:val="left" w:pos="8931"/>
        </w:tabs>
        <w:spacing w:after="120" w:line="360" w:lineRule="auto"/>
        <w:ind w:left="720"/>
        <w:jc w:val="both"/>
        <w:rPr>
          <w:rFonts w:ascii="Times New Roman" w:eastAsia="Calibri" w:hAnsi="Times New Roman" w:cs="Times New Roman"/>
          <w:b/>
          <w:sz w:val="24"/>
          <w:szCs w:val="24"/>
        </w:rPr>
      </w:pPr>
      <w:r w:rsidRPr="00957D6C">
        <w:rPr>
          <w:rFonts w:ascii="Times New Roman" w:eastAsia="Calibri" w:hAnsi="Times New Roman" w:cs="Times New Roman"/>
          <w:sz w:val="24"/>
          <w:szCs w:val="24"/>
        </w:rPr>
        <w:t xml:space="preserve">proceso de educación permanente basado en informaciones y acciones dirigidas a adquirir conocimientos, hábitos saludables y habilidades que nos capaciten y faciliten cambios de conductas negativas y el fortalecimiento de otras en el proceso de fomentar estilos es vida más saludables </w:t>
      </w:r>
      <w:r w:rsidR="00A26DEC" w:rsidRPr="00957D6C">
        <w:rPr>
          <w:rFonts w:ascii="Times New Roman" w:eastAsia="Calibri" w:hAnsi="Times New Roman" w:cs="Times New Roman"/>
          <w:sz w:val="24"/>
          <w:szCs w:val="24"/>
        </w:rPr>
        <w:fldChar w:fldCharType="begin"/>
      </w:r>
      <w:r w:rsidRPr="00957D6C">
        <w:rPr>
          <w:rFonts w:ascii="Times New Roman" w:eastAsia="Calibri" w:hAnsi="Times New Roman" w:cs="Times New Roman"/>
          <w:sz w:val="24"/>
          <w:szCs w:val="24"/>
        </w:rPr>
        <w:instrText xml:space="preserve"> ADDIN ZOTERO_ITEM CSL_CITATION {"citationID":"qJyFZF4O","properties":{"formattedCitation":"(MINED, 2007)","plainCitation":"(MINED, 2007)","dontUpdate":true,"noteIndex":0},"citationItems":[{"id":58,"uris":["http://zotero.org/users/local/2UpFCzOe/items/ZAQYSI72"],"itemData":{"id":58,"type":"book","event-place":"Gobierno Vasco, España","language":"Español","number-of-pages":"27","publisher":"Molinos Trade","publisher-place":"Gobierno Vasco, España","title":"Programa Director de Promoción y Educación para la Salud en el Sistema Nacional de Educación","author":[{"family":"MINED","given":""}],"issued":{"date-parts":[["2007"]]}}}],"schema":"https://github.com/citation-style-language/schema/raw/master/csl-citation.json"} </w:instrText>
      </w:r>
      <w:r w:rsidR="00A26DEC" w:rsidRPr="00957D6C">
        <w:rPr>
          <w:rFonts w:ascii="Times New Roman" w:eastAsia="Calibri" w:hAnsi="Times New Roman" w:cs="Times New Roman"/>
          <w:sz w:val="24"/>
          <w:szCs w:val="24"/>
        </w:rPr>
        <w:fldChar w:fldCharType="separate"/>
      </w:r>
      <w:r w:rsidRPr="00957D6C">
        <w:rPr>
          <w:rFonts w:ascii="Times New Roman" w:eastAsia="Calibri" w:hAnsi="Times New Roman" w:cs="Times New Roman"/>
          <w:sz w:val="24"/>
          <w:szCs w:val="24"/>
        </w:rPr>
        <w:t>(MINED, 2007, p. 6)</w:t>
      </w:r>
      <w:r w:rsidR="00A26DEC" w:rsidRPr="00957D6C">
        <w:rPr>
          <w:rFonts w:ascii="Times New Roman" w:eastAsia="Calibri" w:hAnsi="Times New Roman" w:cs="Times New Roman"/>
          <w:sz w:val="24"/>
          <w:szCs w:val="24"/>
        </w:rPr>
        <w:fldChar w:fldCharType="end"/>
      </w:r>
      <w:r w:rsidRPr="00957D6C">
        <w:rPr>
          <w:rFonts w:ascii="Times New Roman" w:eastAsia="Calibri" w:hAnsi="Times New Roman" w:cs="Times New Roman"/>
          <w:sz w:val="24"/>
          <w:szCs w:val="24"/>
        </w:rPr>
        <w:t>.</w:t>
      </w:r>
    </w:p>
    <w:p w:rsidR="00915FC1" w:rsidRDefault="0041760F" w:rsidP="00FE0E1D">
      <w:pPr>
        <w:tabs>
          <w:tab w:val="left" w:pos="8931"/>
        </w:tabs>
        <w:spacing w:after="120" w:line="360" w:lineRule="auto"/>
        <w:jc w:val="both"/>
        <w:rPr>
          <w:rFonts w:ascii="Times New Roman" w:eastAsia="Calibri" w:hAnsi="Times New Roman" w:cs="Times New Roman"/>
          <w:sz w:val="24"/>
          <w:szCs w:val="24"/>
        </w:rPr>
      </w:pPr>
      <w:r w:rsidRPr="0041760F">
        <w:rPr>
          <w:rFonts w:ascii="Times New Roman" w:eastAsia="Calibri" w:hAnsi="Times New Roman" w:cs="Times New Roman"/>
          <w:sz w:val="24"/>
          <w:szCs w:val="24"/>
        </w:rPr>
        <w:lastRenderedPageBreak/>
        <w:t>En el documento elaborado en el marco del Tercer perfeccionamiento que lle</w:t>
      </w:r>
      <w:r w:rsidR="001F424C">
        <w:rPr>
          <w:rFonts w:ascii="Times New Roman" w:eastAsia="Calibri" w:hAnsi="Times New Roman" w:cs="Times New Roman"/>
          <w:sz w:val="24"/>
          <w:szCs w:val="24"/>
        </w:rPr>
        <w:t xml:space="preserve">va como título </w:t>
      </w:r>
      <w:r w:rsidR="0062085C">
        <w:rPr>
          <w:rFonts w:ascii="Times New Roman" w:eastAsia="Calibri" w:hAnsi="Times New Roman" w:cs="Times New Roman"/>
          <w:i/>
          <w:sz w:val="24"/>
          <w:szCs w:val="24"/>
        </w:rPr>
        <w:t xml:space="preserve">La Promoción y EpS </w:t>
      </w:r>
      <w:r w:rsidRPr="0098713F">
        <w:rPr>
          <w:rFonts w:ascii="Times New Roman" w:eastAsia="Calibri" w:hAnsi="Times New Roman" w:cs="Times New Roman"/>
          <w:i/>
          <w:sz w:val="24"/>
          <w:szCs w:val="24"/>
        </w:rPr>
        <w:t>como parte del perfeccionamiento d</w:t>
      </w:r>
      <w:r w:rsidR="0098713F" w:rsidRPr="0098713F">
        <w:rPr>
          <w:rFonts w:ascii="Times New Roman" w:eastAsia="Calibri" w:hAnsi="Times New Roman" w:cs="Times New Roman"/>
          <w:i/>
          <w:sz w:val="24"/>
          <w:szCs w:val="24"/>
        </w:rPr>
        <w:t>el SNE</w:t>
      </w:r>
      <w:r w:rsidR="001D5633">
        <w:rPr>
          <w:rFonts w:ascii="Times New Roman" w:eastAsia="Calibri" w:hAnsi="Times New Roman" w:cs="Times New Roman"/>
          <w:sz w:val="24"/>
          <w:szCs w:val="24"/>
        </w:rPr>
        <w:t xml:space="preserve"> se define la EpS como: </w:t>
      </w:r>
    </w:p>
    <w:p w:rsidR="00E83E6B" w:rsidRDefault="0041760F" w:rsidP="00915FC1">
      <w:pPr>
        <w:tabs>
          <w:tab w:val="left" w:pos="8931"/>
        </w:tabs>
        <w:spacing w:after="120" w:line="360" w:lineRule="auto"/>
        <w:ind w:left="720"/>
        <w:jc w:val="both"/>
        <w:rPr>
          <w:rFonts w:ascii="Times New Roman" w:eastAsia="Calibri" w:hAnsi="Times New Roman" w:cs="Times New Roman"/>
          <w:sz w:val="24"/>
          <w:szCs w:val="24"/>
        </w:rPr>
      </w:pPr>
      <w:r w:rsidRPr="00957D6C">
        <w:rPr>
          <w:rFonts w:ascii="Times New Roman" w:eastAsia="Calibri" w:hAnsi="Times New Roman" w:cs="Times New Roman"/>
          <w:sz w:val="24"/>
          <w:szCs w:val="24"/>
        </w:rPr>
        <w:t xml:space="preserve">Oportunidades de aprendizaje creadas conscientemente con vista a facilitar cambios de conducta </w:t>
      </w:r>
      <w:r w:rsidR="00957D6C">
        <w:rPr>
          <w:rFonts w:ascii="Times New Roman" w:eastAsia="Calibri" w:hAnsi="Times New Roman" w:cs="Times New Roman"/>
          <w:sz w:val="24"/>
          <w:szCs w:val="24"/>
        </w:rPr>
        <w:t xml:space="preserve">encaminados hacia una meta </w:t>
      </w:r>
      <w:r w:rsidRPr="00957D6C">
        <w:rPr>
          <w:rFonts w:ascii="Times New Roman" w:eastAsia="Calibri" w:hAnsi="Times New Roman" w:cs="Times New Roman"/>
          <w:sz w:val="24"/>
          <w:szCs w:val="24"/>
        </w:rPr>
        <w:t>predeterminada, estrechamente ligada a la prevención de la enfermedad, como medio susceptible para modificar los comportamientos identificados como factores de ries</w:t>
      </w:r>
      <w:r w:rsidR="001D5633" w:rsidRPr="00957D6C">
        <w:rPr>
          <w:rFonts w:ascii="Times New Roman" w:eastAsia="Calibri" w:hAnsi="Times New Roman" w:cs="Times New Roman"/>
          <w:sz w:val="24"/>
          <w:szCs w:val="24"/>
        </w:rPr>
        <w:t>go de determinadas enfermedades</w:t>
      </w:r>
      <w:r w:rsidR="00A26DEC" w:rsidRPr="00957D6C">
        <w:rPr>
          <w:rFonts w:ascii="Times New Roman" w:eastAsia="Calibri" w:hAnsi="Times New Roman" w:cs="Times New Roman"/>
          <w:sz w:val="24"/>
          <w:szCs w:val="24"/>
        </w:rPr>
        <w:fldChar w:fldCharType="begin"/>
      </w:r>
      <w:r w:rsidRPr="00957D6C">
        <w:rPr>
          <w:rFonts w:ascii="Times New Roman" w:eastAsia="Calibri" w:hAnsi="Times New Roman" w:cs="Times New Roman"/>
          <w:sz w:val="24"/>
          <w:szCs w:val="24"/>
        </w:rPr>
        <w:instrText xml:space="preserve"> ADDIN ZOTERO_ITEM CSL_CITATION {"citationID":"I6aNjSpV","properties":{"formattedCitation":"(G\\uc0\\u243{}mez Delgado et\\uc0\\u160{}al., 2015)","plainCitation":"(Gómez Delgado et al., 2015)","dontUpdate":true,"noteIndex":0},"citationItems":[{"id":85,"uris":["http://zotero.org/users/local/2UpFCzOe/items/WUSBC4XJ"],"itemData":{"id":85,"type":"manuscript","event-place":"Cuba","language":"Español","number-of-pages":"39","publisher-place":"Cuba","title":"La Promoción y Educación para la Salud como parte del Perfeccionamiento del Sistema Nacional de Educación","author":[{"family":"Gómez Delgado","given":"Yanira"},{"family":"López Gómez","given":"Ana Bertha"},{"family":"Torres Cueto","given":"María Antonia"},{"family":"Carvajal Rodríguez","given":"Cirelda"},{"family":"García Enrique","given":"Iovanny"},{"family":"Roca Zayas","given":"Alcides Alejandro"},{"family":"Mazón González","given":"Yania"},{"family":"Valdés Valdés","given":"Orestes"},{"family":"Betancourt Escobar","given":"Eddy"},{"family":"Terry","given":"Susana"}],"issued":{"date-parts":[["2015"]]}}}],"schema":"https://github.com/citation-style-language/schema/raw/master/csl-citation.json"} </w:instrText>
      </w:r>
      <w:r w:rsidR="00A26DEC" w:rsidRPr="00957D6C">
        <w:rPr>
          <w:rFonts w:ascii="Times New Roman" w:eastAsia="Calibri" w:hAnsi="Times New Roman" w:cs="Times New Roman"/>
          <w:sz w:val="24"/>
          <w:szCs w:val="24"/>
        </w:rPr>
        <w:fldChar w:fldCharType="separate"/>
      </w:r>
      <w:r w:rsidRPr="00957D6C">
        <w:rPr>
          <w:rFonts w:ascii="Times New Roman" w:eastAsia="Calibri" w:hAnsi="Times New Roman" w:cs="Times New Roman"/>
          <w:sz w:val="24"/>
          <w:szCs w:val="24"/>
        </w:rPr>
        <w:t>(Gómez Delgado et al., 2015, p. 10)</w:t>
      </w:r>
      <w:r w:rsidR="00A26DEC" w:rsidRPr="00957D6C">
        <w:rPr>
          <w:rFonts w:ascii="Times New Roman" w:eastAsia="Calibri" w:hAnsi="Times New Roman" w:cs="Times New Roman"/>
          <w:sz w:val="24"/>
          <w:szCs w:val="24"/>
        </w:rPr>
        <w:fldChar w:fldCharType="end"/>
      </w:r>
      <w:r w:rsidRPr="00957D6C">
        <w:rPr>
          <w:rFonts w:ascii="Times New Roman" w:eastAsia="Calibri" w:hAnsi="Times New Roman" w:cs="Times New Roman"/>
          <w:sz w:val="24"/>
          <w:szCs w:val="24"/>
        </w:rPr>
        <w:t>.</w:t>
      </w:r>
    </w:p>
    <w:p w:rsidR="0041760F" w:rsidRPr="0041760F" w:rsidRDefault="0041760F" w:rsidP="00FE0E1D">
      <w:pPr>
        <w:tabs>
          <w:tab w:val="left" w:pos="8931"/>
        </w:tabs>
        <w:spacing w:after="120" w:line="360" w:lineRule="auto"/>
        <w:jc w:val="both"/>
        <w:rPr>
          <w:rFonts w:ascii="Times New Roman" w:eastAsia="Calibri" w:hAnsi="Times New Roman" w:cs="Times New Roman"/>
          <w:sz w:val="24"/>
          <w:szCs w:val="24"/>
        </w:rPr>
      </w:pPr>
      <w:r w:rsidRPr="0041760F">
        <w:rPr>
          <w:rFonts w:ascii="Times New Roman" w:eastAsia="Calibri" w:hAnsi="Times New Roman" w:cs="Times New Roman"/>
          <w:sz w:val="24"/>
          <w:szCs w:val="24"/>
        </w:rPr>
        <w:t>Ocampo Rivera &amp; Arango Rojas ubican la definición de EpS en dos perspectivas. La primera como una estrategia, que utiliza metodologías innovadoras para transmitir conocimientos, aclarar lo que está mal o informar sobre asuntos puntuales a las personas o comunidades y expresan q</w:t>
      </w:r>
      <w:r w:rsidR="00FE0E1D">
        <w:rPr>
          <w:rFonts w:ascii="Times New Roman" w:eastAsia="Calibri" w:hAnsi="Times New Roman" w:cs="Times New Roman"/>
          <w:sz w:val="24"/>
          <w:szCs w:val="24"/>
        </w:rPr>
        <w:t>ue l</w:t>
      </w:r>
      <w:r w:rsidRPr="0041760F">
        <w:rPr>
          <w:rFonts w:ascii="Times New Roman" w:eastAsia="Calibri" w:hAnsi="Times New Roman" w:cs="Times New Roman"/>
          <w:sz w:val="24"/>
          <w:szCs w:val="24"/>
        </w:rPr>
        <w:t xml:space="preserve">a EpS es una estrategia </w:t>
      </w:r>
      <w:r w:rsidR="00C31914">
        <w:rPr>
          <w:rFonts w:ascii="Times New Roman" w:eastAsia="Calibri" w:hAnsi="Times New Roman" w:cs="Times New Roman"/>
          <w:sz w:val="24"/>
          <w:szCs w:val="24"/>
        </w:rPr>
        <w:t xml:space="preserve">utilizada </w:t>
      </w:r>
      <w:r w:rsidRPr="0041760F">
        <w:rPr>
          <w:rFonts w:ascii="Times New Roman" w:eastAsia="Calibri" w:hAnsi="Times New Roman" w:cs="Times New Roman"/>
          <w:sz w:val="24"/>
          <w:szCs w:val="24"/>
        </w:rPr>
        <w:t>con el fin de llevar a las comunid</w:t>
      </w:r>
      <w:r w:rsidR="006751C8">
        <w:rPr>
          <w:rFonts w:ascii="Times New Roman" w:eastAsia="Calibri" w:hAnsi="Times New Roman" w:cs="Times New Roman"/>
          <w:sz w:val="24"/>
          <w:szCs w:val="24"/>
        </w:rPr>
        <w:t xml:space="preserve">ades </w:t>
      </w:r>
      <w:r w:rsidR="00C31914">
        <w:rPr>
          <w:rFonts w:ascii="Times New Roman" w:eastAsia="Calibri" w:hAnsi="Times New Roman" w:cs="Times New Roman"/>
          <w:sz w:val="24"/>
          <w:szCs w:val="24"/>
        </w:rPr>
        <w:t xml:space="preserve">el </w:t>
      </w:r>
      <w:r w:rsidRPr="0041760F">
        <w:rPr>
          <w:rFonts w:ascii="Times New Roman" w:eastAsia="Calibri" w:hAnsi="Times New Roman" w:cs="Times New Roman"/>
          <w:sz w:val="24"/>
          <w:szCs w:val="24"/>
        </w:rPr>
        <w:t>conocimiento pero de una manera didáctica</w:t>
      </w:r>
      <w:r w:rsidR="00C31914">
        <w:rPr>
          <w:rFonts w:ascii="Times New Roman" w:eastAsia="Calibri" w:hAnsi="Times New Roman" w:cs="Times New Roman"/>
          <w:sz w:val="24"/>
          <w:szCs w:val="24"/>
        </w:rPr>
        <w:t>,</w:t>
      </w:r>
      <w:r w:rsidRPr="0041760F">
        <w:rPr>
          <w:rFonts w:ascii="Times New Roman" w:eastAsia="Calibri" w:hAnsi="Times New Roman" w:cs="Times New Roman"/>
          <w:sz w:val="24"/>
          <w:szCs w:val="24"/>
        </w:rPr>
        <w:t xml:space="preserve"> la segunda plantea </w:t>
      </w:r>
      <w:r w:rsidR="00C31914" w:rsidRPr="006751C8">
        <w:rPr>
          <w:rFonts w:ascii="Times New Roman" w:eastAsia="Calibri" w:hAnsi="Times New Roman" w:cs="Times New Roman"/>
          <w:sz w:val="24"/>
          <w:szCs w:val="24"/>
        </w:rPr>
        <w:t xml:space="preserve">el empoderamiento </w:t>
      </w:r>
      <w:r w:rsidR="00C31914">
        <w:rPr>
          <w:rFonts w:ascii="Times New Roman" w:eastAsia="Calibri" w:hAnsi="Times New Roman" w:cs="Times New Roman"/>
          <w:color w:val="000000"/>
          <w:sz w:val="24"/>
          <w:szCs w:val="24"/>
        </w:rPr>
        <w:t>en</w:t>
      </w:r>
      <w:r w:rsidRPr="0041760F">
        <w:rPr>
          <w:rFonts w:ascii="Times New Roman" w:eastAsia="Calibri" w:hAnsi="Times New Roman" w:cs="Times New Roman"/>
          <w:color w:val="000000"/>
          <w:sz w:val="24"/>
          <w:szCs w:val="24"/>
        </w:rPr>
        <w:t xml:space="preserve"> temas </w:t>
      </w:r>
      <w:r w:rsidR="00C31914">
        <w:rPr>
          <w:rFonts w:ascii="Times New Roman" w:eastAsia="Calibri" w:hAnsi="Times New Roman" w:cs="Times New Roman"/>
          <w:color w:val="000000"/>
          <w:sz w:val="24"/>
          <w:szCs w:val="24"/>
        </w:rPr>
        <w:t xml:space="preserve">de interés </w:t>
      </w:r>
      <w:r w:rsidRPr="0041760F">
        <w:rPr>
          <w:rFonts w:ascii="Times New Roman" w:eastAsia="Calibri" w:hAnsi="Times New Roman" w:cs="Times New Roman"/>
          <w:color w:val="000000"/>
          <w:sz w:val="24"/>
          <w:szCs w:val="24"/>
        </w:rPr>
        <w:t xml:space="preserve">y </w:t>
      </w:r>
      <w:r w:rsidR="00C31914" w:rsidRPr="006751C8">
        <w:rPr>
          <w:rFonts w:ascii="Times New Roman" w:eastAsia="Calibri" w:hAnsi="Times New Roman" w:cs="Times New Roman"/>
          <w:sz w:val="24"/>
          <w:szCs w:val="24"/>
        </w:rPr>
        <w:t xml:space="preserve">el </w:t>
      </w:r>
      <w:r w:rsidRPr="006751C8">
        <w:rPr>
          <w:rFonts w:ascii="Times New Roman" w:eastAsia="Calibri" w:hAnsi="Times New Roman" w:cs="Times New Roman"/>
          <w:sz w:val="24"/>
          <w:szCs w:val="24"/>
        </w:rPr>
        <w:t xml:space="preserve">hacer </w:t>
      </w:r>
      <w:r w:rsidR="006751C8" w:rsidRPr="006751C8">
        <w:rPr>
          <w:rFonts w:ascii="Times New Roman" w:eastAsia="Calibri" w:hAnsi="Times New Roman" w:cs="Times New Roman"/>
          <w:sz w:val="24"/>
          <w:szCs w:val="24"/>
        </w:rPr>
        <w:t xml:space="preserve">en función de potenciar </w:t>
      </w:r>
      <w:r w:rsidRPr="0041760F">
        <w:rPr>
          <w:rFonts w:ascii="Times New Roman" w:eastAsia="Calibri" w:hAnsi="Times New Roman" w:cs="Times New Roman"/>
          <w:color w:val="000000"/>
          <w:sz w:val="24"/>
          <w:szCs w:val="24"/>
        </w:rPr>
        <w:t xml:space="preserve">las habilidades que ya </w:t>
      </w:r>
      <w:r w:rsidR="00C31914">
        <w:rPr>
          <w:rFonts w:ascii="Times New Roman" w:eastAsia="Calibri" w:hAnsi="Times New Roman" w:cs="Times New Roman"/>
          <w:color w:val="000000"/>
          <w:sz w:val="24"/>
          <w:szCs w:val="24"/>
        </w:rPr>
        <w:t xml:space="preserve">se </w:t>
      </w:r>
      <w:r w:rsidRPr="0041760F">
        <w:rPr>
          <w:rFonts w:ascii="Times New Roman" w:eastAsia="Calibri" w:hAnsi="Times New Roman" w:cs="Times New Roman"/>
          <w:color w:val="000000"/>
          <w:sz w:val="24"/>
          <w:szCs w:val="24"/>
        </w:rPr>
        <w:t>tienen</w:t>
      </w:r>
      <w:r w:rsidR="00A26DEC" w:rsidRPr="0041760F">
        <w:rPr>
          <w:rFonts w:ascii="Times New Roman" w:eastAsia="Calibri" w:hAnsi="Times New Roman" w:cs="Times New Roman"/>
          <w:sz w:val="24"/>
          <w:szCs w:val="24"/>
        </w:rPr>
        <w:fldChar w:fldCharType="begin"/>
      </w:r>
      <w:r w:rsidR="003B5E2D">
        <w:rPr>
          <w:rFonts w:ascii="Times New Roman" w:eastAsia="Calibri" w:hAnsi="Times New Roman" w:cs="Times New Roman"/>
          <w:sz w:val="24"/>
          <w:szCs w:val="24"/>
        </w:rPr>
        <w:instrText xml:space="preserve"> ADDIN ZOTERO_ITEM CSL_CITATION {"citationID":"w8GT11gV","properties":{"formattedCitation":"(Ocampo Rivera &amp; Arango Rojas, 2016)","plainCitation":"(Ocampo Rivera &amp; Arango Rojas, 2016)","dontUpdate":true,"noteIndex":0},"citationItems":[{"id":35,"uris":["http://zotero.org/users/local/2UpFCzOe/items/KDIJ4MSZ"],"itemData":{"id":35,"type":"article-journal","container-title":"Revista Universidad y Salud","DOI":"http://www.scielo.org.co/pdf/reus/v18n1/v18n1a04.pdf","issue":"1","language":"Español","page":"24-33","title":"La educación para la salud: “Concepto abstracto, práctica intangible”","URL":"http://www.scielo.org.co/pdf/reus/v18n1/v18n1a04.pdf","volume":"18","author":[{"family":"Ocampo Rivera","given":"Diana Carolina"},{"family":"Arango Rojas","given":"María Eugenia"}],"issued":{"date-parts":[["2016"]]}}}],"schema":"https://github.com/citation-style-language/schema/raw/master/csl-citation.json"}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Pr="0041760F">
        <w:rPr>
          <w:rFonts w:ascii="Times New Roman" w:eastAsia="Calibri" w:hAnsi="Times New Roman" w:cs="Times New Roman"/>
          <w:sz w:val="24"/>
          <w:szCs w:val="24"/>
        </w:rPr>
        <w:t>(Ocampo Rivera &amp; Arango Rojas, 2016, p. 28)</w:t>
      </w:r>
      <w:r w:rsidR="00A26DEC" w:rsidRPr="0041760F">
        <w:rPr>
          <w:rFonts w:ascii="Times New Roman" w:eastAsia="Calibri" w:hAnsi="Times New Roman" w:cs="Times New Roman"/>
          <w:sz w:val="24"/>
          <w:szCs w:val="24"/>
        </w:rPr>
        <w:fldChar w:fldCharType="end"/>
      </w:r>
      <w:r w:rsidRPr="0041760F">
        <w:rPr>
          <w:rFonts w:ascii="Times New Roman" w:eastAsia="Calibri" w:hAnsi="Times New Roman" w:cs="Times New Roman"/>
          <w:sz w:val="24"/>
          <w:szCs w:val="24"/>
        </w:rPr>
        <w:t>.</w:t>
      </w:r>
    </w:p>
    <w:p w:rsidR="0041760F" w:rsidRPr="0041760F" w:rsidRDefault="0041760F" w:rsidP="00352DE3">
      <w:pPr>
        <w:tabs>
          <w:tab w:val="left" w:pos="8931"/>
        </w:tabs>
        <w:spacing w:after="120" w:line="360" w:lineRule="auto"/>
        <w:jc w:val="both"/>
        <w:rPr>
          <w:rFonts w:ascii="Times New Roman" w:eastAsia="Calibri" w:hAnsi="Times New Roman" w:cs="Times New Roman"/>
          <w:sz w:val="24"/>
          <w:szCs w:val="24"/>
        </w:rPr>
      </w:pPr>
      <w:r w:rsidRPr="0041760F">
        <w:rPr>
          <w:rFonts w:ascii="Times New Roman" w:eastAsia="Calibri" w:hAnsi="Times New Roman" w:cs="Times New Roman"/>
          <w:sz w:val="24"/>
          <w:szCs w:val="24"/>
        </w:rPr>
        <w:t xml:space="preserve">La OMS en </w:t>
      </w:r>
      <w:r w:rsidR="00C31914" w:rsidRPr="001A1AA9">
        <w:rPr>
          <w:rFonts w:ascii="Times New Roman" w:eastAsia="Calibri" w:hAnsi="Times New Roman" w:cs="Times New Roman"/>
          <w:sz w:val="24"/>
          <w:szCs w:val="24"/>
        </w:rPr>
        <w:t>el</w:t>
      </w:r>
      <w:r w:rsidRPr="0041760F">
        <w:rPr>
          <w:rFonts w:ascii="Times New Roman" w:eastAsia="Calibri" w:hAnsi="Times New Roman" w:cs="Times New Roman"/>
          <w:sz w:val="24"/>
          <w:szCs w:val="24"/>
        </w:rPr>
        <w:t xml:space="preserve"> d</w:t>
      </w:r>
      <w:r w:rsidR="00631728">
        <w:rPr>
          <w:rFonts w:ascii="Times New Roman" w:eastAsia="Calibri" w:hAnsi="Times New Roman" w:cs="Times New Roman"/>
          <w:sz w:val="24"/>
          <w:szCs w:val="24"/>
        </w:rPr>
        <w:t xml:space="preserve">ocumento que lleva como título </w:t>
      </w:r>
      <w:r w:rsidRPr="00631728">
        <w:rPr>
          <w:rFonts w:ascii="Times New Roman" w:eastAsia="Calibri" w:hAnsi="Times New Roman" w:cs="Times New Roman"/>
          <w:i/>
          <w:sz w:val="24"/>
          <w:szCs w:val="24"/>
        </w:rPr>
        <w:t>Directrices de la OMS sobre</w:t>
      </w:r>
      <w:r w:rsidR="00631728" w:rsidRPr="00631728">
        <w:rPr>
          <w:rFonts w:ascii="Times New Roman" w:eastAsia="Calibri" w:hAnsi="Times New Roman" w:cs="Times New Roman"/>
          <w:i/>
          <w:sz w:val="24"/>
          <w:szCs w:val="24"/>
        </w:rPr>
        <w:t xml:space="preserve"> los servicios de salud escolar</w:t>
      </w:r>
      <w:r w:rsidRPr="0041760F">
        <w:rPr>
          <w:rFonts w:ascii="Times New Roman" w:eastAsia="Calibri" w:hAnsi="Times New Roman" w:cs="Times New Roman"/>
          <w:sz w:val="24"/>
          <w:szCs w:val="24"/>
        </w:rPr>
        <w:t xml:space="preserve"> la define como: “Oportunidades de aprendizaje generadas de forma deliberada que incluyen actividades de comunicación diseñadas para mejorar la alfabetización sanitaria” </w:t>
      </w:r>
      <w:r w:rsidR="00A26DEC" w:rsidRPr="0041760F">
        <w:rPr>
          <w:rFonts w:ascii="Times New Roman" w:eastAsia="Calibri" w:hAnsi="Times New Roman" w:cs="Times New Roman"/>
          <w:sz w:val="24"/>
          <w:szCs w:val="24"/>
        </w:rPr>
        <w:fldChar w:fldCharType="begin"/>
      </w:r>
      <w:r w:rsidRPr="0041760F">
        <w:rPr>
          <w:rFonts w:ascii="Times New Roman" w:eastAsia="Calibri" w:hAnsi="Times New Roman" w:cs="Times New Roman"/>
          <w:sz w:val="24"/>
          <w:szCs w:val="24"/>
        </w:rPr>
        <w:instrText xml:space="preserve"> ADDIN ZOTERO_ITEM CSL_CITATION {"citationID":"LMuGGyto","properties":{"formattedCitation":"(OMS, 2021)","plainCitation":"(OMS, 2021)","dontUpdate":true,"noteIndex":0},"citationItems":[{"id":647,"uris":["http://zotero.org/users/local/2UpFCzOe/items/FDMMVIX7"],"itemData":{"id":647,"type":"document","language":"Español","title":"Directrices de la OMS sobre los servicios de salud escolar","URL":"https://iris.paho.org/bitstream/handle/10665.2/56726/9789275325865_spa.pdf?sequence=1&amp;isAllowed=y","author":[{"literal":"OMS"}],"issued":{"date-parts":[["2021"]]}}}],"schema":"https://github.com/citation-style-language/schema/raw/master/csl-citation.json"}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Pr="0041760F">
        <w:rPr>
          <w:rFonts w:ascii="Times New Roman" w:eastAsia="Calibri" w:hAnsi="Times New Roman" w:cs="Times New Roman"/>
          <w:sz w:val="24"/>
          <w:szCs w:val="24"/>
        </w:rPr>
        <w:t>(OMS, 2021, p. 12)</w:t>
      </w:r>
      <w:r w:rsidR="00A26DEC" w:rsidRPr="0041760F">
        <w:rPr>
          <w:rFonts w:ascii="Times New Roman" w:eastAsia="Calibri" w:hAnsi="Times New Roman" w:cs="Times New Roman"/>
          <w:sz w:val="24"/>
          <w:szCs w:val="24"/>
        </w:rPr>
        <w:fldChar w:fldCharType="end"/>
      </w:r>
      <w:r w:rsidRPr="0041760F">
        <w:rPr>
          <w:rFonts w:ascii="Times New Roman" w:eastAsia="Calibri" w:hAnsi="Times New Roman" w:cs="Times New Roman"/>
          <w:sz w:val="24"/>
          <w:szCs w:val="24"/>
        </w:rPr>
        <w:t>.</w:t>
      </w:r>
    </w:p>
    <w:p w:rsidR="00C31914" w:rsidRPr="009679E4" w:rsidRDefault="00C31914" w:rsidP="00C31914">
      <w:pPr>
        <w:tabs>
          <w:tab w:val="left" w:pos="8931"/>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 </w:t>
      </w:r>
      <w:r w:rsidR="00A26DEC" w:rsidRPr="0041760F">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ADDIN ZOTERO_ITEM CSL_CITATION {"citationID":"uBMMNz14","properties":{"formattedCitation":"(Bola\\uc0\\u241{}os Saavedra, 2020)","plainCitation":"(Bolaños Saavedra, 2020)","dontUpdate":true,"noteIndex":0},"citationItems":[{"id":113,"uris":["http://zotero.org/users/local/2UpFCzOe/items/HU9KXNM9"],"itemData":{"id":113,"type":"article-journal","container-title":"Revista Odontológica Mexicana","DOI":"https://doi.org/10.22201/fo.1870199xp.2020.24.4.81540","ISSN":"1870-199X","issue":"4","language":"Español","page":"228-232","title":"Educación para la conservación de la salud bucal","URL":"https://www.revistas.unam.mx/index.php/rom/article/view/81540","volume":"24","author":[{"family":"Bolaños Saavedra","given":"Nataly"}],"issued":{"date-parts":[["2020"]]}}}],"schema":"https://github.com/citation-style-language/schema/raw/master/csl-citation.json"} </w:instrText>
      </w:r>
      <w:r w:rsidR="00A26DEC" w:rsidRPr="0041760F">
        <w:rPr>
          <w:rFonts w:ascii="Times New Roman" w:eastAsia="Calibri" w:hAnsi="Times New Roman" w:cs="Times New Roman"/>
          <w:sz w:val="24"/>
          <w:szCs w:val="24"/>
        </w:rPr>
        <w:fldChar w:fldCharType="separate"/>
      </w:r>
      <w:r w:rsidRPr="0041760F">
        <w:rPr>
          <w:rFonts w:ascii="Times New Roman" w:eastAsia="Calibri" w:hAnsi="Times New Roman" w:cs="Times New Roman"/>
          <w:sz w:val="24"/>
          <w:szCs w:val="24"/>
        </w:rPr>
        <w:t>Bolaños Saavedra, 2020</w:t>
      </w:r>
      <w:r w:rsidR="00A26DEC" w:rsidRPr="0041760F">
        <w:rPr>
          <w:rFonts w:ascii="Times New Roman" w:eastAsia="Calibri" w:hAnsi="Times New Roman" w:cs="Times New Roman"/>
          <w:sz w:val="24"/>
          <w:szCs w:val="24"/>
        </w:rPr>
        <w:fldChar w:fldCharType="end"/>
      </w:r>
      <w:r w:rsidRPr="0041760F">
        <w:rPr>
          <w:rFonts w:ascii="Times New Roman" w:eastAsia="Calibri" w:hAnsi="Times New Roman" w:cs="Times New Roman"/>
          <w:sz w:val="24"/>
          <w:szCs w:val="24"/>
        </w:rPr>
        <w:t xml:space="preserve"> de todos </w:t>
      </w:r>
      <w:r w:rsidRPr="00037B15">
        <w:rPr>
          <w:rFonts w:ascii="Times New Roman" w:eastAsia="Calibri" w:hAnsi="Times New Roman" w:cs="Times New Roman"/>
          <w:sz w:val="24"/>
          <w:szCs w:val="24"/>
        </w:rPr>
        <w:t>los autores</w:t>
      </w:r>
      <w:r w:rsidR="00037B15" w:rsidRPr="00037B15">
        <w:rPr>
          <w:rFonts w:ascii="Times New Roman" w:eastAsia="Calibri" w:hAnsi="Times New Roman" w:cs="Times New Roman"/>
          <w:sz w:val="24"/>
          <w:szCs w:val="24"/>
        </w:rPr>
        <w:t xml:space="preserve"> consultados</w:t>
      </w:r>
      <w:r w:rsidRPr="0041760F">
        <w:rPr>
          <w:rFonts w:ascii="Times New Roman" w:eastAsia="Calibri" w:hAnsi="Times New Roman" w:cs="Times New Roman"/>
          <w:sz w:val="24"/>
          <w:szCs w:val="24"/>
        </w:rPr>
        <w:t xml:space="preserve">quien </w:t>
      </w:r>
      <w:r>
        <w:rPr>
          <w:rFonts w:ascii="Times New Roman" w:eastAsia="Calibri" w:hAnsi="Times New Roman" w:cs="Times New Roman"/>
          <w:sz w:val="24"/>
          <w:szCs w:val="24"/>
        </w:rPr>
        <w:t xml:space="preserve">en la </w:t>
      </w:r>
      <w:r w:rsidRPr="0041760F">
        <w:rPr>
          <w:rFonts w:ascii="Times New Roman" w:eastAsia="Calibri" w:hAnsi="Times New Roman" w:cs="Times New Roman"/>
          <w:sz w:val="24"/>
          <w:szCs w:val="24"/>
        </w:rPr>
        <w:t>def</w:t>
      </w:r>
      <w:r w:rsidR="006751C8">
        <w:rPr>
          <w:rFonts w:ascii="Times New Roman" w:eastAsia="Calibri" w:hAnsi="Times New Roman" w:cs="Times New Roman"/>
          <w:sz w:val="24"/>
          <w:szCs w:val="24"/>
        </w:rPr>
        <w:t xml:space="preserve">inición </w:t>
      </w:r>
      <w:r>
        <w:rPr>
          <w:rFonts w:ascii="Times New Roman" w:eastAsia="Calibri" w:hAnsi="Times New Roman" w:cs="Times New Roman"/>
          <w:sz w:val="24"/>
          <w:szCs w:val="24"/>
        </w:rPr>
        <w:t xml:space="preserve">incluye el término </w:t>
      </w:r>
      <w:r w:rsidRPr="00847C69">
        <w:rPr>
          <w:rFonts w:ascii="Times New Roman" w:eastAsia="Calibri" w:hAnsi="Times New Roman" w:cs="Times New Roman"/>
          <w:i/>
          <w:sz w:val="24"/>
          <w:szCs w:val="24"/>
        </w:rPr>
        <w:t>bucal</w:t>
      </w:r>
      <w:r>
        <w:rPr>
          <w:rFonts w:ascii="Times New Roman" w:eastAsia="Calibri" w:hAnsi="Times New Roman" w:cs="Times New Roman"/>
          <w:sz w:val="24"/>
          <w:szCs w:val="24"/>
        </w:rPr>
        <w:t xml:space="preserve"> y agrega también el de </w:t>
      </w:r>
      <w:r w:rsidRPr="00847C69">
        <w:rPr>
          <w:rFonts w:ascii="Times New Roman" w:eastAsia="Calibri" w:hAnsi="Times New Roman" w:cs="Times New Roman"/>
          <w:i/>
          <w:sz w:val="24"/>
          <w:szCs w:val="24"/>
        </w:rPr>
        <w:t>conservación</w:t>
      </w:r>
      <w:r w:rsidRPr="0041760F">
        <w:rPr>
          <w:rFonts w:ascii="Times New Roman" w:eastAsia="Calibri" w:hAnsi="Times New Roman" w:cs="Times New Roman"/>
          <w:sz w:val="24"/>
          <w:szCs w:val="24"/>
        </w:rPr>
        <w:t>, de manera que es la que más se acerca</w:t>
      </w:r>
      <w:r w:rsidRPr="006751C8">
        <w:rPr>
          <w:rFonts w:ascii="Times New Roman" w:eastAsia="Calibri" w:hAnsi="Times New Roman" w:cs="Times New Roman"/>
          <w:sz w:val="24"/>
          <w:szCs w:val="24"/>
        </w:rPr>
        <w:t xml:space="preserve">integralmente </w:t>
      </w:r>
      <w:r w:rsidRPr="0041760F">
        <w:rPr>
          <w:rFonts w:ascii="Times New Roman" w:eastAsia="Calibri" w:hAnsi="Times New Roman" w:cs="Times New Roman"/>
          <w:sz w:val="24"/>
          <w:szCs w:val="24"/>
        </w:rPr>
        <w:t xml:space="preserve">a una definición de </w:t>
      </w:r>
      <w:r w:rsidR="006751C8" w:rsidRPr="006751C8">
        <w:rPr>
          <w:rFonts w:ascii="Times New Roman" w:eastAsia="Calibri" w:hAnsi="Times New Roman" w:cs="Times New Roman"/>
          <w:sz w:val="24"/>
          <w:szCs w:val="24"/>
        </w:rPr>
        <w:t xml:space="preserve">educación </w:t>
      </w:r>
      <w:r w:rsidR="006751C8">
        <w:rPr>
          <w:rFonts w:ascii="Times New Roman" w:eastAsia="Calibri" w:hAnsi="Times New Roman" w:cs="Times New Roman"/>
          <w:sz w:val="24"/>
          <w:szCs w:val="24"/>
        </w:rPr>
        <w:t xml:space="preserve">para la salud bucodentalafín al </w:t>
      </w:r>
      <w:r w:rsidRPr="006751C8">
        <w:rPr>
          <w:rFonts w:ascii="Times New Roman" w:eastAsia="Calibri" w:hAnsi="Times New Roman" w:cs="Times New Roman"/>
          <w:sz w:val="24"/>
          <w:szCs w:val="24"/>
        </w:rPr>
        <w:t>contexto del tema de investigación</w:t>
      </w:r>
      <w:r w:rsidRPr="0041760F">
        <w:rPr>
          <w:rFonts w:ascii="Times New Roman" w:eastAsia="Calibri" w:hAnsi="Times New Roman" w:cs="Times New Roman"/>
          <w:sz w:val="24"/>
          <w:szCs w:val="24"/>
        </w:rPr>
        <w:t xml:space="preserve">. </w:t>
      </w:r>
      <w:r w:rsidR="009679E4">
        <w:rPr>
          <w:rFonts w:ascii="Times New Roman" w:eastAsia="Calibri" w:hAnsi="Times New Roman" w:cs="Times New Roman"/>
          <w:sz w:val="24"/>
          <w:szCs w:val="24"/>
        </w:rPr>
        <w:t xml:space="preserve">Para este autor </w:t>
      </w:r>
      <w:r w:rsidRPr="009679E4">
        <w:rPr>
          <w:rFonts w:ascii="Times New Roman" w:eastAsia="Calibri" w:hAnsi="Times New Roman" w:cs="Times New Roman"/>
          <w:sz w:val="24"/>
          <w:szCs w:val="24"/>
        </w:rPr>
        <w:t>la educación para la conservación de la salud bucal: "Es una función social, que contribuye a la conservación del grupo humano, que hace que la persona cuide y valore su salud mediante la asimilación, interiorización y práctica de comportamientos saludables" (p. 230).</w:t>
      </w:r>
    </w:p>
    <w:p w:rsidR="0041760F" w:rsidRPr="009679E4" w:rsidRDefault="0041760F" w:rsidP="00FE0E1D">
      <w:pPr>
        <w:tabs>
          <w:tab w:val="left" w:pos="8931"/>
        </w:tabs>
        <w:spacing w:after="120" w:line="360" w:lineRule="auto"/>
        <w:jc w:val="both"/>
        <w:rPr>
          <w:rFonts w:ascii="Times New Roman" w:eastAsia="Calibri" w:hAnsi="Times New Roman" w:cs="Times New Roman"/>
          <w:sz w:val="24"/>
          <w:szCs w:val="24"/>
        </w:rPr>
      </w:pPr>
      <w:r w:rsidRPr="009679E4">
        <w:rPr>
          <w:rFonts w:ascii="Times New Roman" w:eastAsia="Calibri" w:hAnsi="Times New Roman" w:cs="Times New Roman"/>
          <w:sz w:val="24"/>
          <w:szCs w:val="24"/>
        </w:rPr>
        <w:t>La conceptualización que se adopte de EpS tiene implicaciones directas en</w:t>
      </w:r>
      <w:r w:rsidR="00564CB6">
        <w:rPr>
          <w:rFonts w:ascii="Times New Roman" w:eastAsia="Calibri" w:hAnsi="Times New Roman" w:cs="Times New Roman"/>
          <w:sz w:val="24"/>
          <w:szCs w:val="24"/>
        </w:rPr>
        <w:t xml:space="preserve"> la práctica educativa en salud.</w:t>
      </w:r>
      <w:r w:rsidRPr="009679E4">
        <w:rPr>
          <w:rFonts w:ascii="Times New Roman" w:eastAsia="Calibri" w:hAnsi="Times New Roman" w:cs="Times New Roman"/>
          <w:sz w:val="24"/>
          <w:szCs w:val="24"/>
        </w:rPr>
        <w:t xml:space="preserve"> Por tanto, esto determina hacia dónde se dirigen los esfuerzos del profesor, lo que a su vez determina el papel que asume el estudiante </w:t>
      </w:r>
      <w:r w:rsidR="00A26DEC" w:rsidRPr="009679E4">
        <w:rPr>
          <w:rFonts w:ascii="Times New Roman" w:eastAsia="Calibri" w:hAnsi="Times New Roman" w:cs="Times New Roman"/>
          <w:sz w:val="24"/>
          <w:szCs w:val="24"/>
        </w:rPr>
        <w:fldChar w:fldCharType="begin"/>
      </w:r>
      <w:r w:rsidR="003B5E2D" w:rsidRPr="009679E4">
        <w:rPr>
          <w:rFonts w:ascii="Times New Roman" w:eastAsia="Calibri" w:hAnsi="Times New Roman" w:cs="Times New Roman"/>
          <w:sz w:val="24"/>
          <w:szCs w:val="24"/>
        </w:rPr>
        <w:instrText xml:space="preserve"> ADDIN ZOTERO_ITEM CSL_CITATION {"citationID":"auhpb47g","properties":{"formattedCitation":"(Veladez Figueroa et\\uc0\\u160{}al., 2004)","plainCitation":"(Veladez Figueroa et al., 2004)","dontUpdate":true,"noteIndex":0},"citationItems":[{"id":831,"uris":["http://zotero.org/users/local/2UpFCzOe/items/4WYAH99V"],"itemData":{"id":831,"type":"article-journal","abstract":"The purpose of this article was to realize a brief reflection on the concept of Education for the Health, which takes a history as all the events and social manifestations, and this cannot be explain isolated of the historical and social context where it takes place, considering his limits of time and space.","container-title":"Revista de Educación y Desarrollo","DOI":"https://www.cucs.udg.mx/revistas/edu_desarrollo/anteriores/1/001_Red_Valadez.pdf","language":"es","page":"43-48","source":"Zotero","title":"Educación para la Salud: la importancia del concepto","URL":"https://www.cucs.udg.mx/revistas/edu_desarrollo/anteriores/1/001_Red_Valadez.pdf","volume":"1","author":[{"family":"Veladez Figueroa","given":"Isabel"},{"family":"Villaseñor Farías","given":"Martha"},{"family":"Alfaro Alfaro","given":"Noé"}],"issued":{"date-parts":[["2004"]]}}}],"schema":"https://github.com/citation-style-language/schema/raw/master/csl-citation.json"} </w:instrText>
      </w:r>
      <w:r w:rsidR="00A26DEC" w:rsidRPr="009679E4">
        <w:rPr>
          <w:rFonts w:ascii="Times New Roman" w:eastAsia="Calibri" w:hAnsi="Times New Roman" w:cs="Times New Roman"/>
          <w:sz w:val="24"/>
          <w:szCs w:val="24"/>
        </w:rPr>
        <w:fldChar w:fldCharType="separate"/>
      </w:r>
      <w:r w:rsidRPr="009679E4">
        <w:rPr>
          <w:rFonts w:ascii="Times New Roman" w:eastAsia="Calibri" w:hAnsi="Times New Roman" w:cs="Times New Roman"/>
          <w:sz w:val="24"/>
          <w:szCs w:val="24"/>
        </w:rPr>
        <w:t>(Veladez Figueroa et al., 2004, p. 47)</w:t>
      </w:r>
      <w:r w:rsidR="00A26DEC" w:rsidRPr="009679E4">
        <w:rPr>
          <w:rFonts w:ascii="Times New Roman" w:eastAsia="Calibri" w:hAnsi="Times New Roman" w:cs="Times New Roman"/>
          <w:sz w:val="24"/>
          <w:szCs w:val="24"/>
        </w:rPr>
        <w:fldChar w:fldCharType="end"/>
      </w:r>
      <w:r w:rsidRPr="009679E4">
        <w:rPr>
          <w:rFonts w:ascii="Times New Roman" w:eastAsia="Calibri" w:hAnsi="Times New Roman" w:cs="Times New Roman"/>
          <w:sz w:val="24"/>
          <w:szCs w:val="24"/>
        </w:rPr>
        <w:t>.</w:t>
      </w:r>
    </w:p>
    <w:p w:rsidR="00A26999" w:rsidRDefault="0041760F" w:rsidP="00FE0E1D">
      <w:pPr>
        <w:tabs>
          <w:tab w:val="left" w:pos="8931"/>
        </w:tabs>
        <w:spacing w:after="120" w:line="360" w:lineRule="auto"/>
        <w:jc w:val="both"/>
        <w:rPr>
          <w:rFonts w:ascii="Times New Roman" w:eastAsia="Calibri" w:hAnsi="Times New Roman" w:cs="Times New Roman"/>
          <w:sz w:val="24"/>
          <w:szCs w:val="24"/>
        </w:rPr>
      </w:pPr>
      <w:r w:rsidRPr="009679E4">
        <w:rPr>
          <w:rFonts w:ascii="Times New Roman" w:eastAsia="Calibri" w:hAnsi="Times New Roman" w:cs="Times New Roman"/>
          <w:sz w:val="24"/>
          <w:szCs w:val="24"/>
        </w:rPr>
        <w:lastRenderedPageBreak/>
        <w:t>En las def</w:t>
      </w:r>
      <w:r w:rsidR="00326BCA" w:rsidRPr="009679E4">
        <w:rPr>
          <w:rFonts w:ascii="Times New Roman" w:eastAsia="Calibri" w:hAnsi="Times New Roman" w:cs="Times New Roman"/>
          <w:sz w:val="24"/>
          <w:szCs w:val="24"/>
        </w:rPr>
        <w:t xml:space="preserve">iniciones analizadas </w:t>
      </w:r>
      <w:r w:rsidR="00326BCA" w:rsidRPr="006751C8">
        <w:rPr>
          <w:rFonts w:ascii="Times New Roman" w:eastAsia="Calibri" w:hAnsi="Times New Roman" w:cs="Times New Roman"/>
          <w:sz w:val="24"/>
          <w:szCs w:val="24"/>
        </w:rPr>
        <w:t xml:space="preserve">se </w:t>
      </w:r>
      <w:r w:rsidR="009679E4" w:rsidRPr="006751C8">
        <w:rPr>
          <w:rFonts w:ascii="Times New Roman" w:eastAsia="Calibri" w:hAnsi="Times New Roman" w:cs="Times New Roman"/>
          <w:sz w:val="24"/>
          <w:szCs w:val="24"/>
        </w:rPr>
        <w:t xml:space="preserve">distinguen </w:t>
      </w:r>
      <w:r w:rsidRPr="009679E4">
        <w:rPr>
          <w:rFonts w:ascii="Times New Roman" w:eastAsia="Calibri" w:hAnsi="Times New Roman" w:cs="Times New Roman"/>
          <w:sz w:val="24"/>
          <w:szCs w:val="24"/>
        </w:rPr>
        <w:t>elementos comunes como es la adquisición de conocimientos y habilidades que condu</w:t>
      </w:r>
      <w:r w:rsidR="009679E4">
        <w:rPr>
          <w:rFonts w:ascii="Times New Roman" w:eastAsia="Calibri" w:hAnsi="Times New Roman" w:cs="Times New Roman"/>
          <w:sz w:val="24"/>
          <w:szCs w:val="24"/>
        </w:rPr>
        <w:t xml:space="preserve">cen </w:t>
      </w:r>
      <w:r w:rsidRPr="009679E4">
        <w:rPr>
          <w:rFonts w:ascii="Times New Roman" w:eastAsia="Calibri" w:hAnsi="Times New Roman" w:cs="Times New Roman"/>
          <w:sz w:val="24"/>
          <w:szCs w:val="24"/>
        </w:rPr>
        <w:t>a</w:t>
      </w:r>
      <w:r w:rsidR="009679E4">
        <w:rPr>
          <w:rFonts w:ascii="Times New Roman" w:eastAsia="Calibri" w:hAnsi="Times New Roman" w:cs="Times New Roman"/>
          <w:sz w:val="24"/>
          <w:szCs w:val="24"/>
        </w:rPr>
        <w:t>l</w:t>
      </w:r>
      <w:r w:rsidRPr="009679E4">
        <w:rPr>
          <w:rFonts w:ascii="Times New Roman" w:eastAsia="Calibri" w:hAnsi="Times New Roman" w:cs="Times New Roman"/>
          <w:sz w:val="24"/>
          <w:szCs w:val="24"/>
        </w:rPr>
        <w:t xml:space="preserve"> mejoramiento de la c</w:t>
      </w:r>
      <w:r w:rsidR="00F17124">
        <w:rPr>
          <w:rFonts w:ascii="Times New Roman" w:eastAsia="Calibri" w:hAnsi="Times New Roman" w:cs="Times New Roman"/>
          <w:sz w:val="24"/>
          <w:szCs w:val="24"/>
        </w:rPr>
        <w:t xml:space="preserve">alidad de vida de la población. </w:t>
      </w:r>
      <w:r w:rsidRPr="009679E4">
        <w:rPr>
          <w:rFonts w:ascii="Times New Roman" w:eastAsia="Calibri" w:hAnsi="Times New Roman" w:cs="Times New Roman"/>
          <w:sz w:val="24"/>
          <w:szCs w:val="24"/>
        </w:rPr>
        <w:t>Existen también diferencias en los términos utilizados por los diferentes autores, unos utilizan el de proceso de educación, otros el de estrategia o el de oportunidade</w:t>
      </w:r>
      <w:r w:rsidR="00FE0E1D" w:rsidRPr="009679E4">
        <w:rPr>
          <w:rFonts w:ascii="Times New Roman" w:eastAsia="Calibri" w:hAnsi="Times New Roman" w:cs="Times New Roman"/>
          <w:sz w:val="24"/>
          <w:szCs w:val="24"/>
        </w:rPr>
        <w:t>s de aprendizaje.</w:t>
      </w:r>
    </w:p>
    <w:p w:rsidR="0041760F" w:rsidRPr="0041760F" w:rsidRDefault="00FE0E1D" w:rsidP="00FE0E1D">
      <w:pPr>
        <w:tabs>
          <w:tab w:val="left" w:pos="8931"/>
        </w:tabs>
        <w:spacing w:after="120" w:line="360" w:lineRule="auto"/>
        <w:jc w:val="both"/>
        <w:rPr>
          <w:rFonts w:ascii="Times New Roman" w:eastAsia="Calibri" w:hAnsi="Times New Roman" w:cs="Times New Roman"/>
          <w:sz w:val="24"/>
          <w:szCs w:val="24"/>
        </w:rPr>
      </w:pPr>
      <w:r w:rsidRPr="006751C8">
        <w:rPr>
          <w:rFonts w:ascii="Times New Roman" w:eastAsia="Calibri" w:hAnsi="Times New Roman" w:cs="Times New Roman"/>
          <w:sz w:val="24"/>
          <w:szCs w:val="24"/>
        </w:rPr>
        <w:t>Se</w:t>
      </w:r>
      <w:r w:rsidR="00BD1271" w:rsidRPr="006751C8">
        <w:rPr>
          <w:rFonts w:ascii="Times New Roman" w:eastAsia="Calibri" w:hAnsi="Times New Roman" w:cs="Times New Roman"/>
          <w:sz w:val="24"/>
          <w:szCs w:val="24"/>
        </w:rPr>
        <w:t xml:space="preserve"> destac</w:t>
      </w:r>
      <w:r w:rsidR="009679E4" w:rsidRPr="006751C8">
        <w:rPr>
          <w:rFonts w:ascii="Times New Roman" w:eastAsia="Calibri" w:hAnsi="Times New Roman" w:cs="Times New Roman"/>
          <w:sz w:val="24"/>
          <w:szCs w:val="24"/>
        </w:rPr>
        <w:t>a</w:t>
      </w:r>
      <w:r w:rsidR="00F17124">
        <w:rPr>
          <w:rFonts w:ascii="Times New Roman" w:eastAsia="Calibri" w:hAnsi="Times New Roman" w:cs="Times New Roman"/>
          <w:sz w:val="24"/>
          <w:szCs w:val="24"/>
        </w:rPr>
        <w:t xml:space="preserve">que si bien hay definiciones </w:t>
      </w:r>
      <w:r w:rsidR="0041760F" w:rsidRPr="009679E4">
        <w:rPr>
          <w:rFonts w:ascii="Times New Roman" w:eastAsia="Calibri" w:hAnsi="Times New Roman" w:cs="Times New Roman"/>
          <w:sz w:val="24"/>
          <w:szCs w:val="24"/>
        </w:rPr>
        <w:t>que ya incluyen a las enfermedades y sus factores de riesgo, existen problemas de salud que no constituyen enfermedades y que también necesitan de</w:t>
      </w:r>
      <w:r w:rsidRPr="009679E4">
        <w:rPr>
          <w:rFonts w:ascii="Times New Roman" w:eastAsia="Calibri" w:hAnsi="Times New Roman" w:cs="Times New Roman"/>
          <w:sz w:val="24"/>
          <w:szCs w:val="24"/>
        </w:rPr>
        <w:t xml:space="preserve"> acciones de EpS, de ahí que </w:t>
      </w:r>
      <w:r w:rsidRPr="006751C8">
        <w:rPr>
          <w:rFonts w:ascii="Times New Roman" w:eastAsia="Calibri" w:hAnsi="Times New Roman" w:cs="Times New Roman"/>
          <w:sz w:val="24"/>
          <w:szCs w:val="24"/>
        </w:rPr>
        <w:t>e</w:t>
      </w:r>
      <w:r w:rsidR="009679E4" w:rsidRPr="006751C8">
        <w:rPr>
          <w:rFonts w:ascii="Times New Roman" w:eastAsia="Calibri" w:hAnsi="Times New Roman" w:cs="Times New Roman"/>
          <w:sz w:val="24"/>
          <w:szCs w:val="24"/>
        </w:rPr>
        <w:t xml:space="preserve">sprocedente utilizar </w:t>
      </w:r>
      <w:r w:rsidR="00284D5B" w:rsidRPr="009679E4">
        <w:rPr>
          <w:rFonts w:ascii="Times New Roman" w:eastAsia="Calibri" w:hAnsi="Times New Roman" w:cs="Times New Roman"/>
          <w:sz w:val="24"/>
          <w:szCs w:val="24"/>
        </w:rPr>
        <w:t xml:space="preserve">el término de </w:t>
      </w:r>
      <w:r w:rsidR="00284D5B" w:rsidRPr="009679E4">
        <w:rPr>
          <w:rFonts w:ascii="Times New Roman" w:eastAsia="Calibri" w:hAnsi="Times New Roman" w:cs="Times New Roman"/>
          <w:i/>
          <w:sz w:val="24"/>
          <w:szCs w:val="24"/>
        </w:rPr>
        <w:t>problemas de salud</w:t>
      </w:r>
      <w:r w:rsidR="0041760F" w:rsidRPr="009679E4">
        <w:rPr>
          <w:rFonts w:ascii="Times New Roman" w:eastAsia="Calibri" w:hAnsi="Times New Roman" w:cs="Times New Roman"/>
          <w:sz w:val="24"/>
          <w:szCs w:val="24"/>
        </w:rPr>
        <w:t xml:space="preserve"> por ser más abarcador, en el caso p</w:t>
      </w:r>
      <w:r w:rsidRPr="009679E4">
        <w:rPr>
          <w:rFonts w:ascii="Times New Roman" w:eastAsia="Calibri" w:hAnsi="Times New Roman" w:cs="Times New Roman"/>
          <w:sz w:val="24"/>
          <w:szCs w:val="24"/>
        </w:rPr>
        <w:t>articular de investigaciones relacionadas con la salud bucodental el de</w:t>
      </w:r>
      <w:r w:rsidR="0041760F" w:rsidRPr="009679E4">
        <w:rPr>
          <w:rFonts w:ascii="Times New Roman" w:eastAsia="Calibri" w:hAnsi="Times New Roman" w:cs="Times New Roman"/>
          <w:i/>
          <w:sz w:val="24"/>
          <w:szCs w:val="24"/>
        </w:rPr>
        <w:t>problemas de salu</w:t>
      </w:r>
      <w:r w:rsidR="00284D5B" w:rsidRPr="009679E4">
        <w:rPr>
          <w:rFonts w:ascii="Times New Roman" w:eastAsia="Calibri" w:hAnsi="Times New Roman" w:cs="Times New Roman"/>
          <w:i/>
          <w:sz w:val="24"/>
          <w:szCs w:val="24"/>
        </w:rPr>
        <w:t>d bucodental</w:t>
      </w:r>
      <w:r w:rsidR="0041760F" w:rsidRPr="009679E4">
        <w:rPr>
          <w:rFonts w:ascii="Times New Roman" w:eastAsia="Calibri" w:hAnsi="Times New Roman" w:cs="Times New Roman"/>
          <w:sz w:val="24"/>
          <w:szCs w:val="24"/>
        </w:rPr>
        <w:t>.</w:t>
      </w:r>
    </w:p>
    <w:p w:rsidR="006751C8" w:rsidRPr="001E1FB8" w:rsidRDefault="0041760F" w:rsidP="001E1FB8">
      <w:pPr>
        <w:tabs>
          <w:tab w:val="left" w:pos="8931"/>
        </w:tabs>
        <w:spacing w:after="120" w:line="360" w:lineRule="auto"/>
        <w:jc w:val="both"/>
        <w:rPr>
          <w:rFonts w:ascii="Times New Roman" w:eastAsia="Calibri" w:hAnsi="Times New Roman" w:cs="Times New Roman"/>
          <w:sz w:val="24"/>
          <w:szCs w:val="24"/>
        </w:rPr>
      </w:pPr>
      <w:r w:rsidRPr="0041760F">
        <w:rPr>
          <w:rFonts w:ascii="Times New Roman" w:eastAsia="Calibri" w:hAnsi="Times New Roman" w:cs="Times New Roman"/>
          <w:sz w:val="24"/>
          <w:szCs w:val="24"/>
        </w:rPr>
        <w:t xml:space="preserve">Una vez analizados los elementos aportados en las definiciones de EpS </w:t>
      </w:r>
      <w:r w:rsidR="00960331">
        <w:rPr>
          <w:rFonts w:ascii="Times New Roman" w:eastAsia="Calibri" w:hAnsi="Times New Roman" w:cs="Times New Roman"/>
          <w:sz w:val="24"/>
          <w:szCs w:val="24"/>
        </w:rPr>
        <w:t xml:space="preserve">y educación para la salud bucodental </w:t>
      </w:r>
      <w:r w:rsidR="006751C8">
        <w:rPr>
          <w:rFonts w:ascii="Times New Roman" w:eastAsia="Calibri" w:hAnsi="Times New Roman" w:cs="Times New Roman"/>
          <w:sz w:val="24"/>
          <w:szCs w:val="24"/>
        </w:rPr>
        <w:t xml:space="preserve">de los autores precedentes, </w:t>
      </w:r>
      <w:r w:rsidRPr="0041760F">
        <w:rPr>
          <w:rFonts w:ascii="Times New Roman" w:eastAsia="Calibri" w:hAnsi="Times New Roman" w:cs="Times New Roman"/>
          <w:sz w:val="24"/>
          <w:szCs w:val="24"/>
        </w:rPr>
        <w:t xml:space="preserve">el </w:t>
      </w:r>
      <w:r w:rsidR="00B043E7">
        <w:rPr>
          <w:rFonts w:ascii="Times New Roman" w:eastAsia="Calibri" w:hAnsi="Times New Roman" w:cs="Times New Roman"/>
          <w:sz w:val="24"/>
          <w:szCs w:val="24"/>
        </w:rPr>
        <w:t>investigador puede asumir una de las definiciones existente</w:t>
      </w:r>
      <w:r w:rsidR="00960331">
        <w:rPr>
          <w:rFonts w:ascii="Times New Roman" w:eastAsia="Calibri" w:hAnsi="Times New Roman" w:cs="Times New Roman"/>
          <w:sz w:val="24"/>
          <w:szCs w:val="24"/>
        </w:rPr>
        <w:t>sd</w:t>
      </w:r>
      <w:r w:rsidR="00CB57AB">
        <w:rPr>
          <w:rFonts w:ascii="Times New Roman" w:eastAsia="Calibri" w:hAnsi="Times New Roman" w:cs="Times New Roman"/>
          <w:sz w:val="24"/>
          <w:szCs w:val="24"/>
        </w:rPr>
        <w:t>e educación para la s</w:t>
      </w:r>
      <w:r w:rsidR="00CB57AB" w:rsidRPr="0041760F">
        <w:rPr>
          <w:rFonts w:ascii="Times New Roman" w:eastAsia="Calibri" w:hAnsi="Times New Roman" w:cs="Times New Roman"/>
          <w:sz w:val="24"/>
          <w:szCs w:val="24"/>
        </w:rPr>
        <w:t>alud bucodental</w:t>
      </w:r>
      <w:r w:rsidR="00B043E7">
        <w:rPr>
          <w:rFonts w:ascii="Times New Roman" w:eastAsia="Calibri" w:hAnsi="Times New Roman" w:cs="Times New Roman"/>
          <w:sz w:val="24"/>
          <w:szCs w:val="24"/>
        </w:rPr>
        <w:t xml:space="preserve">o </w:t>
      </w:r>
      <w:r w:rsidRPr="0041760F">
        <w:rPr>
          <w:rFonts w:ascii="Times New Roman" w:eastAsia="Calibri" w:hAnsi="Times New Roman" w:cs="Times New Roman"/>
          <w:sz w:val="24"/>
          <w:szCs w:val="24"/>
        </w:rPr>
        <w:t>elabor</w:t>
      </w:r>
      <w:r w:rsidR="00CB57AB">
        <w:rPr>
          <w:rFonts w:ascii="Times New Roman" w:eastAsia="Calibri" w:hAnsi="Times New Roman" w:cs="Times New Roman"/>
          <w:sz w:val="24"/>
          <w:szCs w:val="24"/>
        </w:rPr>
        <w:t xml:space="preserve">ar una definición </w:t>
      </w:r>
      <w:r w:rsidR="00CB57AB" w:rsidRPr="006751C8">
        <w:rPr>
          <w:rFonts w:ascii="Times New Roman" w:eastAsia="Calibri" w:hAnsi="Times New Roman" w:cs="Times New Roman"/>
          <w:sz w:val="24"/>
          <w:szCs w:val="24"/>
        </w:rPr>
        <w:t>conceptual</w:t>
      </w:r>
      <w:r w:rsidR="00D332A2" w:rsidRPr="006751C8">
        <w:rPr>
          <w:rFonts w:ascii="Times New Roman" w:eastAsia="Calibri" w:hAnsi="Times New Roman" w:cs="Times New Roman"/>
          <w:sz w:val="24"/>
          <w:szCs w:val="24"/>
        </w:rPr>
        <w:t xml:space="preserve">propia </w:t>
      </w:r>
      <w:r w:rsidR="00960331">
        <w:rPr>
          <w:rFonts w:ascii="Times New Roman" w:eastAsia="Calibri" w:hAnsi="Times New Roman" w:cs="Times New Roman"/>
          <w:sz w:val="24"/>
          <w:szCs w:val="24"/>
        </w:rPr>
        <w:t>como posible variable de investigación</w:t>
      </w:r>
      <w:r w:rsidR="00D332A2" w:rsidRPr="006751C8">
        <w:rPr>
          <w:rFonts w:ascii="Times New Roman" w:eastAsia="Calibri" w:hAnsi="Times New Roman" w:cs="Times New Roman"/>
          <w:sz w:val="24"/>
          <w:szCs w:val="24"/>
        </w:rPr>
        <w:t>y en</w:t>
      </w:r>
      <w:r w:rsidR="006751C8" w:rsidRPr="006751C8">
        <w:rPr>
          <w:rFonts w:ascii="Times New Roman" w:eastAsia="Calibri" w:hAnsi="Times New Roman" w:cs="Times New Roman"/>
          <w:sz w:val="24"/>
          <w:szCs w:val="24"/>
        </w:rPr>
        <w:t xml:space="preserve"> la cual es esencial considerar </w:t>
      </w:r>
      <w:r w:rsidRPr="0041760F">
        <w:rPr>
          <w:rFonts w:ascii="Times New Roman" w:eastAsia="Calibri" w:hAnsi="Times New Roman" w:cs="Times New Roman"/>
          <w:sz w:val="24"/>
          <w:szCs w:val="24"/>
        </w:rPr>
        <w:t>la adquisición de conocimientos, habilidades, hábitos saludables y valores, la toma de conciencia, el cambio de l</w:t>
      </w:r>
      <w:r w:rsidR="00B043E7">
        <w:rPr>
          <w:rFonts w:ascii="Times New Roman" w:eastAsia="Calibri" w:hAnsi="Times New Roman" w:cs="Times New Roman"/>
          <w:sz w:val="24"/>
          <w:szCs w:val="24"/>
        </w:rPr>
        <w:t>as conductas negativas y conducción</w:t>
      </w:r>
      <w:r w:rsidRPr="0041760F">
        <w:rPr>
          <w:rFonts w:ascii="Times New Roman" w:eastAsia="Calibri" w:hAnsi="Times New Roman" w:cs="Times New Roman"/>
          <w:sz w:val="24"/>
          <w:szCs w:val="24"/>
        </w:rPr>
        <w:t xml:space="preserve"> a la práctica de comportamientos saludables. </w:t>
      </w:r>
    </w:p>
    <w:p w:rsidR="00241D04" w:rsidRPr="00A24B95" w:rsidRDefault="00241D04" w:rsidP="00861E55">
      <w:pPr>
        <w:spacing w:before="120" w:after="120" w:line="360" w:lineRule="auto"/>
        <w:jc w:val="center"/>
        <w:rPr>
          <w:rFonts w:ascii="Times New Roman" w:hAnsi="Times New Roman" w:cs="Times New Roman"/>
          <w:b/>
          <w:bCs/>
          <w:sz w:val="28"/>
          <w:szCs w:val="28"/>
        </w:rPr>
      </w:pPr>
      <w:r w:rsidRPr="00A24B95">
        <w:rPr>
          <w:rFonts w:ascii="Times New Roman" w:hAnsi="Times New Roman" w:cs="Times New Roman"/>
          <w:b/>
          <w:bCs/>
          <w:sz w:val="28"/>
          <w:szCs w:val="28"/>
        </w:rPr>
        <w:t>C</w:t>
      </w:r>
      <w:r w:rsidR="00A24B95" w:rsidRPr="00A24B95">
        <w:rPr>
          <w:rFonts w:ascii="Times New Roman" w:hAnsi="Times New Roman" w:cs="Times New Roman"/>
          <w:b/>
          <w:bCs/>
          <w:sz w:val="28"/>
          <w:szCs w:val="28"/>
        </w:rPr>
        <w:t>onclusiones</w:t>
      </w:r>
    </w:p>
    <w:p w:rsidR="009D5F07" w:rsidRDefault="00841B58" w:rsidP="00A24B95">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fundamentos </w:t>
      </w:r>
      <w:r w:rsidR="00C920B5" w:rsidRPr="00C920B5">
        <w:rPr>
          <w:rFonts w:ascii="Times New Roman" w:hAnsi="Times New Roman" w:cs="Times New Roman"/>
          <w:bCs/>
          <w:sz w:val="24"/>
          <w:szCs w:val="24"/>
        </w:rPr>
        <w:t>teórico</w:t>
      </w:r>
      <w:r>
        <w:rPr>
          <w:rFonts w:ascii="Times New Roman" w:hAnsi="Times New Roman" w:cs="Times New Roman"/>
          <w:bCs/>
          <w:sz w:val="24"/>
          <w:szCs w:val="24"/>
        </w:rPr>
        <w:t>-</w:t>
      </w:r>
      <w:r w:rsidR="00C920B5" w:rsidRPr="00C920B5">
        <w:rPr>
          <w:rFonts w:ascii="Times New Roman" w:hAnsi="Times New Roman" w:cs="Times New Roman"/>
          <w:bCs/>
          <w:sz w:val="24"/>
          <w:szCs w:val="24"/>
        </w:rPr>
        <w:t xml:space="preserve">metodológicos </w:t>
      </w:r>
      <w:r w:rsidR="00EC440F">
        <w:rPr>
          <w:rFonts w:ascii="Times New Roman" w:hAnsi="Times New Roman" w:cs="Times New Roman"/>
          <w:bCs/>
          <w:sz w:val="24"/>
          <w:szCs w:val="24"/>
        </w:rPr>
        <w:t>son esenciales en las investigaciones en el campo de las Ciencias de la Educación, proporcionan una base sólida para el diseño, desarrollo y análisis de los estudios. De igual manera ayudan en su orientación y permiten asegurar la validez y confiabilidad de los resultados científicos</w:t>
      </w:r>
      <w:r w:rsidR="006337EE">
        <w:rPr>
          <w:rFonts w:ascii="Times New Roman" w:hAnsi="Times New Roman" w:cs="Times New Roman"/>
          <w:bCs/>
          <w:sz w:val="24"/>
          <w:szCs w:val="24"/>
        </w:rPr>
        <w:t xml:space="preserve">, </w:t>
      </w:r>
      <w:r w:rsidR="009D5F07">
        <w:rPr>
          <w:rFonts w:ascii="Times New Roman" w:hAnsi="Times New Roman" w:cs="Times New Roman"/>
          <w:bCs/>
          <w:sz w:val="24"/>
          <w:szCs w:val="24"/>
        </w:rPr>
        <w:t xml:space="preserve">contribuyen </w:t>
      </w:r>
      <w:r w:rsidR="006337EE">
        <w:rPr>
          <w:rFonts w:ascii="Times New Roman" w:hAnsi="Times New Roman" w:cs="Times New Roman"/>
          <w:bCs/>
          <w:sz w:val="24"/>
          <w:szCs w:val="24"/>
        </w:rPr>
        <w:t xml:space="preserve"> sin dudas </w:t>
      </w:r>
      <w:r w:rsidR="009D5F07">
        <w:rPr>
          <w:rFonts w:ascii="Times New Roman" w:hAnsi="Times New Roman" w:cs="Times New Roman"/>
          <w:bCs/>
          <w:sz w:val="24"/>
          <w:szCs w:val="24"/>
        </w:rPr>
        <w:t xml:space="preserve">al avance del conocimiento de esta rama de la ciencia. </w:t>
      </w:r>
    </w:p>
    <w:p w:rsidR="00241D04" w:rsidRPr="001203D1" w:rsidRDefault="006337EE" w:rsidP="001203D1">
      <w:pPr>
        <w:tabs>
          <w:tab w:val="left" w:pos="8931"/>
        </w:tabs>
        <w:spacing w:after="120" w:line="360" w:lineRule="auto"/>
        <w:jc w:val="both"/>
        <w:rPr>
          <w:rFonts w:ascii="Times New Roman" w:eastAsia="Calibri" w:hAnsi="Times New Roman" w:cs="Times New Roman"/>
          <w:sz w:val="24"/>
          <w:szCs w:val="24"/>
        </w:rPr>
      </w:pPr>
      <w:r>
        <w:rPr>
          <w:rFonts w:ascii="Times New Roman" w:hAnsi="Times New Roman" w:cs="Times New Roman"/>
          <w:bCs/>
          <w:sz w:val="24"/>
          <w:szCs w:val="24"/>
        </w:rPr>
        <w:t xml:space="preserve">Lo antes expuesto es aplicable en las </w:t>
      </w:r>
      <w:r>
        <w:rPr>
          <w:rFonts w:ascii="Times New Roman" w:eastAsia="Calibri" w:hAnsi="Times New Roman" w:cs="Times New Roman"/>
          <w:sz w:val="24"/>
          <w:szCs w:val="24"/>
        </w:rPr>
        <w:t>investigaciones de las Ciencias de la Educación relacionadas con educación para la salud bucodental en los estudiantes de la Educación Preuniversitaria, donde se pueden identificar fundamentos filosóficos</w:t>
      </w:r>
      <w:r w:rsidR="00D332A2">
        <w:rPr>
          <w:rFonts w:ascii="Times New Roman" w:eastAsia="Calibri" w:hAnsi="Times New Roman" w:cs="Times New Roman"/>
          <w:sz w:val="24"/>
          <w:szCs w:val="24"/>
        </w:rPr>
        <w:t>,sociológicos</w:t>
      </w:r>
      <w:r>
        <w:rPr>
          <w:rFonts w:ascii="Times New Roman" w:eastAsia="Calibri" w:hAnsi="Times New Roman" w:cs="Times New Roman"/>
          <w:sz w:val="24"/>
          <w:szCs w:val="24"/>
        </w:rPr>
        <w:t xml:space="preserve">, psicológicos y pedagógicos </w:t>
      </w:r>
      <w:r w:rsidR="001203D1">
        <w:rPr>
          <w:rFonts w:ascii="Times New Roman" w:eastAsia="Calibri" w:hAnsi="Times New Roman" w:cs="Times New Roman"/>
          <w:sz w:val="24"/>
          <w:szCs w:val="24"/>
        </w:rPr>
        <w:t xml:space="preserve">que </w:t>
      </w:r>
      <w:r>
        <w:rPr>
          <w:rFonts w:ascii="Times New Roman" w:eastAsia="Calibri" w:hAnsi="Times New Roman" w:cs="Times New Roman"/>
          <w:sz w:val="24"/>
          <w:szCs w:val="24"/>
        </w:rPr>
        <w:t xml:space="preserve">constituyen el sustento de estos estudios </w:t>
      </w:r>
      <w:r w:rsidRPr="007B4709">
        <w:rPr>
          <w:rFonts w:ascii="Times New Roman" w:eastAsia="Calibri" w:hAnsi="Times New Roman" w:cs="Times New Roman"/>
          <w:sz w:val="24"/>
          <w:szCs w:val="24"/>
        </w:rPr>
        <w:t xml:space="preserve">y </w:t>
      </w:r>
      <w:r w:rsidR="00D332A2" w:rsidRPr="007B4709">
        <w:rPr>
          <w:rFonts w:ascii="Times New Roman" w:eastAsia="Calibri" w:hAnsi="Times New Roman" w:cs="Times New Roman"/>
          <w:sz w:val="24"/>
          <w:szCs w:val="24"/>
        </w:rPr>
        <w:t xml:space="preserve">deben ser considerados </w:t>
      </w:r>
      <w:r w:rsidR="001203D1">
        <w:rPr>
          <w:rFonts w:ascii="Times New Roman" w:eastAsia="Calibri" w:hAnsi="Times New Roman" w:cs="Times New Roman"/>
          <w:sz w:val="24"/>
          <w:szCs w:val="24"/>
        </w:rPr>
        <w:t>por los diferentes investigadores dedicados a este tema.</w:t>
      </w:r>
    </w:p>
    <w:p w:rsidR="002D3CA8" w:rsidRPr="00861E55" w:rsidRDefault="00A24B95" w:rsidP="00861E55">
      <w:pPr>
        <w:widowControl w:val="0"/>
        <w:spacing w:before="120" w:after="120" w:line="360" w:lineRule="auto"/>
        <w:jc w:val="center"/>
        <w:rPr>
          <w:rFonts w:ascii="Times New Roman" w:eastAsia="Calibri" w:hAnsi="Times New Roman" w:cs="Times New Roman"/>
          <w:lang w:val="pt-BR"/>
        </w:rPr>
      </w:pPr>
      <w:r w:rsidRPr="00861E55">
        <w:rPr>
          <w:rFonts w:ascii="Times New Roman" w:eastAsia="Calibri" w:hAnsi="Times New Roman" w:cs="Times New Roman"/>
          <w:b/>
          <w:sz w:val="24"/>
          <w:lang w:val="pt-BR"/>
        </w:rPr>
        <w:lastRenderedPageBreak/>
        <w:t>Referencias bibliográficas</w:t>
      </w:r>
    </w:p>
    <w:p w:rsidR="0073529F" w:rsidRPr="006668A4" w:rsidRDefault="00A26DEC" w:rsidP="00861E55">
      <w:pPr>
        <w:pStyle w:val="Bibliografa"/>
        <w:spacing w:line="360" w:lineRule="auto"/>
        <w:jc w:val="both"/>
        <w:rPr>
          <w:rFonts w:ascii="Times New Roman" w:hAnsi="Times New Roman" w:cs="Times New Roman"/>
          <w:sz w:val="24"/>
          <w:szCs w:val="24"/>
        </w:rPr>
      </w:pPr>
      <w:r w:rsidRPr="006668A4">
        <w:rPr>
          <w:rFonts w:ascii="Times New Roman" w:eastAsia="Calibri" w:hAnsi="Times New Roman" w:cs="Times New Roman"/>
          <w:sz w:val="24"/>
          <w:szCs w:val="24"/>
          <w:lang w:val="es-MX"/>
        </w:rPr>
        <w:fldChar w:fldCharType="begin"/>
      </w:r>
      <w:r w:rsidR="004639B5" w:rsidRPr="0074556D">
        <w:rPr>
          <w:rFonts w:ascii="Times New Roman" w:eastAsia="Calibri" w:hAnsi="Times New Roman" w:cs="Times New Roman"/>
          <w:sz w:val="24"/>
          <w:szCs w:val="24"/>
          <w:lang w:val="pt-BR"/>
        </w:rPr>
        <w:instrText xml:space="preserve"> ADDIN ZOTERO_BIBL {"uncited":[],"omitted":[],"custom":[]} CSL_BIBLIOGRAPHY </w:instrText>
      </w:r>
      <w:r w:rsidRPr="006668A4">
        <w:rPr>
          <w:rFonts w:ascii="Times New Roman" w:eastAsia="Calibri" w:hAnsi="Times New Roman" w:cs="Times New Roman"/>
          <w:sz w:val="24"/>
          <w:szCs w:val="24"/>
          <w:lang w:val="es-MX"/>
        </w:rPr>
        <w:fldChar w:fldCharType="separate"/>
      </w:r>
      <w:r w:rsidR="0073529F" w:rsidRPr="0074556D">
        <w:rPr>
          <w:rFonts w:ascii="Times New Roman" w:hAnsi="Times New Roman" w:cs="Times New Roman"/>
          <w:sz w:val="24"/>
          <w:szCs w:val="24"/>
          <w:lang w:val="pt-BR"/>
        </w:rPr>
        <w:t xml:space="preserve">Acevedo Rodríguez, A. (2021). </w:t>
      </w:r>
      <w:r w:rsidR="0073529F" w:rsidRPr="006668A4">
        <w:rPr>
          <w:rFonts w:ascii="Times New Roman" w:hAnsi="Times New Roman" w:cs="Times New Roman"/>
          <w:i/>
          <w:iCs/>
          <w:sz w:val="24"/>
          <w:szCs w:val="24"/>
        </w:rPr>
        <w:t>Programa educativo de niños y adolescentes como promotores de salud bucal bajo el marketing social</w:t>
      </w:r>
      <w:r w:rsidR="0073529F" w:rsidRPr="006668A4">
        <w:rPr>
          <w:rFonts w:ascii="Times New Roman" w:hAnsi="Times New Roman" w:cs="Times New Roman"/>
          <w:sz w:val="24"/>
          <w:szCs w:val="24"/>
        </w:rPr>
        <w:t xml:space="preserve"> [Tesis de Maestría, Universidad de Carabobo]. http://mriuc.bc.uc.edu.ve/bitstream/handle/123456789/8867/aacevedo.pdf?sequence=1</w:t>
      </w:r>
    </w:p>
    <w:p w:rsidR="0073529F" w:rsidRPr="006668A4" w:rsidRDefault="0073529F" w:rsidP="00861E55">
      <w:pPr>
        <w:pStyle w:val="Bibliografa"/>
        <w:spacing w:line="360" w:lineRule="auto"/>
        <w:jc w:val="both"/>
        <w:rPr>
          <w:rFonts w:ascii="Times New Roman" w:hAnsi="Times New Roman" w:cs="Times New Roman"/>
          <w:sz w:val="24"/>
          <w:szCs w:val="24"/>
          <w:lang w:val="en-US"/>
        </w:rPr>
      </w:pPr>
      <w:r w:rsidRPr="006668A4">
        <w:rPr>
          <w:rFonts w:ascii="Times New Roman" w:hAnsi="Times New Roman" w:cs="Times New Roman"/>
          <w:sz w:val="24"/>
          <w:szCs w:val="24"/>
        </w:rPr>
        <w:t xml:space="preserve">Al Qahtani, S. M., Razak, P. A., &amp; Khan, S. D. (2020). </w:t>
      </w:r>
      <w:r w:rsidRPr="006668A4">
        <w:rPr>
          <w:rFonts w:ascii="Times New Roman" w:hAnsi="Times New Roman" w:cs="Times New Roman"/>
          <w:sz w:val="24"/>
          <w:szCs w:val="24"/>
          <w:lang w:val="en-US"/>
        </w:rPr>
        <w:t xml:space="preserve">Knowledge and Practice of Preventive Measures for Oral Health Care among Male Intermediate Schoolchildren in Abha, Saudi Arabia. </w:t>
      </w:r>
      <w:r w:rsidRPr="006668A4">
        <w:rPr>
          <w:rFonts w:ascii="Times New Roman" w:hAnsi="Times New Roman" w:cs="Times New Roman"/>
          <w:i/>
          <w:iCs/>
          <w:sz w:val="24"/>
          <w:szCs w:val="24"/>
          <w:lang w:val="en-US"/>
        </w:rPr>
        <w:t>International Journal of Environmental Research and Public Health</w:t>
      </w:r>
      <w:r w:rsidRPr="006668A4">
        <w:rPr>
          <w:rFonts w:ascii="Times New Roman" w:hAnsi="Times New Roman" w:cs="Times New Roman"/>
          <w:sz w:val="24"/>
          <w:szCs w:val="24"/>
          <w:lang w:val="en-US"/>
        </w:rPr>
        <w:t xml:space="preserve">, </w:t>
      </w:r>
      <w:r w:rsidRPr="006668A4">
        <w:rPr>
          <w:rFonts w:ascii="Times New Roman" w:hAnsi="Times New Roman" w:cs="Times New Roman"/>
          <w:i/>
          <w:iCs/>
          <w:sz w:val="24"/>
          <w:szCs w:val="24"/>
          <w:lang w:val="en-US"/>
        </w:rPr>
        <w:t>17</w:t>
      </w:r>
      <w:r w:rsidRPr="006668A4">
        <w:rPr>
          <w:rFonts w:ascii="Times New Roman" w:hAnsi="Times New Roman" w:cs="Times New Roman"/>
          <w:sz w:val="24"/>
          <w:szCs w:val="24"/>
          <w:lang w:val="en-US"/>
        </w:rPr>
        <w:t>(3), 703. https://doi.org/10.3390/ijerph17030703</w:t>
      </w:r>
    </w:p>
    <w:p w:rsidR="0073529F" w:rsidRPr="00861E55" w:rsidRDefault="0073529F" w:rsidP="00861E55">
      <w:pPr>
        <w:pStyle w:val="Bibliografa"/>
        <w:spacing w:line="360" w:lineRule="auto"/>
        <w:jc w:val="both"/>
        <w:rPr>
          <w:rFonts w:ascii="Times New Roman" w:hAnsi="Times New Roman" w:cs="Times New Roman"/>
          <w:sz w:val="24"/>
          <w:szCs w:val="24"/>
          <w:lang w:val="pt-BR"/>
        </w:rPr>
      </w:pPr>
      <w:r w:rsidRPr="006668A4">
        <w:rPr>
          <w:rFonts w:ascii="Times New Roman" w:hAnsi="Times New Roman" w:cs="Times New Roman"/>
          <w:sz w:val="24"/>
          <w:szCs w:val="24"/>
        </w:rPr>
        <w:t xml:space="preserve">Arteaga González, S. R., Mesa Carpio, N., &amp; Echevarria Aldana, I. (2012). El marxismo leninismo ¿método, metodología, paradigma o enfoque de la investigación? </w:t>
      </w:r>
      <w:r w:rsidRPr="00861E55">
        <w:rPr>
          <w:rFonts w:ascii="Times New Roman" w:hAnsi="Times New Roman" w:cs="Times New Roman"/>
          <w:i/>
          <w:iCs/>
          <w:sz w:val="24"/>
          <w:szCs w:val="24"/>
          <w:lang w:val="pt-BR"/>
        </w:rPr>
        <w:t>Revista Varela</w:t>
      </w:r>
      <w:r w:rsidRPr="00861E55">
        <w:rPr>
          <w:rFonts w:ascii="Times New Roman" w:hAnsi="Times New Roman" w:cs="Times New Roman"/>
          <w:sz w:val="24"/>
          <w:szCs w:val="24"/>
          <w:lang w:val="pt-BR"/>
        </w:rPr>
        <w:t xml:space="preserve">, </w:t>
      </w:r>
      <w:r w:rsidRPr="00861E55">
        <w:rPr>
          <w:rFonts w:ascii="Times New Roman" w:hAnsi="Times New Roman" w:cs="Times New Roman"/>
          <w:i/>
          <w:iCs/>
          <w:sz w:val="24"/>
          <w:szCs w:val="24"/>
          <w:lang w:val="pt-BR"/>
        </w:rPr>
        <w:t>12</w:t>
      </w:r>
      <w:r w:rsidRPr="00861E55">
        <w:rPr>
          <w:rFonts w:ascii="Times New Roman" w:hAnsi="Times New Roman" w:cs="Times New Roman"/>
          <w:sz w:val="24"/>
          <w:szCs w:val="24"/>
          <w:lang w:val="pt-BR"/>
        </w:rPr>
        <w:t>(33), 448-463. https://revistavarela.uclv.edu.cu/index.php/rv/article/view/397</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Bolaños Saavedra, N. (2020). Educación para la conservación de la salud bucal. </w:t>
      </w:r>
      <w:r w:rsidRPr="006668A4">
        <w:rPr>
          <w:rFonts w:ascii="Times New Roman" w:hAnsi="Times New Roman" w:cs="Times New Roman"/>
          <w:i/>
          <w:iCs/>
          <w:sz w:val="24"/>
          <w:szCs w:val="24"/>
        </w:rPr>
        <w:t>Revista Odontológica Mexicana</w:t>
      </w:r>
      <w:r w:rsidRPr="006668A4">
        <w:rPr>
          <w:rFonts w:ascii="Times New Roman" w:hAnsi="Times New Roman" w:cs="Times New Roman"/>
          <w:sz w:val="24"/>
          <w:szCs w:val="24"/>
        </w:rPr>
        <w:t xml:space="preserve">, </w:t>
      </w:r>
      <w:r w:rsidRPr="006668A4">
        <w:rPr>
          <w:rFonts w:ascii="Times New Roman" w:hAnsi="Times New Roman" w:cs="Times New Roman"/>
          <w:i/>
          <w:iCs/>
          <w:sz w:val="24"/>
          <w:szCs w:val="24"/>
        </w:rPr>
        <w:t>24</w:t>
      </w:r>
      <w:r w:rsidRPr="006668A4">
        <w:rPr>
          <w:rFonts w:ascii="Times New Roman" w:hAnsi="Times New Roman" w:cs="Times New Roman"/>
          <w:sz w:val="24"/>
          <w:szCs w:val="24"/>
        </w:rPr>
        <w:t>(4), 228-232. https://doi.org/10.22201/fo.1870199xp.2020.24.4.81540</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Brito Pérez, K. (2023). </w:t>
      </w:r>
      <w:r w:rsidRPr="006668A4">
        <w:rPr>
          <w:rFonts w:ascii="Times New Roman" w:hAnsi="Times New Roman" w:cs="Times New Roman"/>
          <w:i/>
          <w:iCs/>
          <w:sz w:val="24"/>
          <w:szCs w:val="24"/>
        </w:rPr>
        <w:t>La preparación metodológica del maestro para la prevención de los problemas de salud bucal en la Educación Primaria</w:t>
      </w:r>
      <w:r w:rsidRPr="006668A4">
        <w:rPr>
          <w:rFonts w:ascii="Times New Roman" w:hAnsi="Times New Roman" w:cs="Times New Roman"/>
          <w:sz w:val="24"/>
          <w:szCs w:val="24"/>
        </w:rPr>
        <w:t xml:space="preserve"> [Tesis Doctoral, Universidad de Matanzas]. https://rein.umcc.cu/bitstream/handle/123456789/1356/DrC23_Katia.pdf?sequence=3&amp;isAllowed=y</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Carvajal Rodríguez, C., &amp; Torres Cueto, M. A. (2006). </w:t>
      </w:r>
      <w:r w:rsidRPr="006668A4">
        <w:rPr>
          <w:rFonts w:ascii="Times New Roman" w:hAnsi="Times New Roman" w:cs="Times New Roman"/>
          <w:i/>
          <w:iCs/>
          <w:sz w:val="24"/>
          <w:szCs w:val="24"/>
        </w:rPr>
        <w:t>Promoción de la Salud en la escuela cubana. Teoría y Metodología</w:t>
      </w:r>
      <w:r w:rsidRPr="006668A4">
        <w:rPr>
          <w:rFonts w:ascii="Times New Roman" w:hAnsi="Times New Roman" w:cs="Times New Roman"/>
          <w:sz w:val="24"/>
          <w:szCs w:val="24"/>
        </w:rPr>
        <w:t>. Editorial Pueblo y Educación.</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Colectivo de Autores. (s. f). </w:t>
      </w:r>
      <w:r w:rsidRPr="006668A4">
        <w:rPr>
          <w:rFonts w:ascii="Times New Roman" w:hAnsi="Times New Roman" w:cs="Times New Roman"/>
          <w:i/>
          <w:iCs/>
          <w:sz w:val="24"/>
          <w:szCs w:val="24"/>
        </w:rPr>
        <w:t>Pedagogía de la Promoción de la Salud en el ámbito escolar</w:t>
      </w:r>
      <w:r w:rsidRPr="006668A4">
        <w:rPr>
          <w:rFonts w:ascii="Times New Roman" w:hAnsi="Times New Roman" w:cs="Times New Roman"/>
          <w:sz w:val="24"/>
          <w:szCs w:val="24"/>
        </w:rPr>
        <w:t>.</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De Castro Yero, J. L., Torrecilla Venegas, R., Yero Mier, I. M., Castro Gutiérrez, I., &amp; Muro Rojas, L. (2021). Caracterización de la gingivitis crónica en la población adolescente. </w:t>
      </w:r>
      <w:r w:rsidRPr="006668A4">
        <w:rPr>
          <w:rFonts w:ascii="Times New Roman" w:hAnsi="Times New Roman" w:cs="Times New Roman"/>
          <w:i/>
          <w:iCs/>
          <w:sz w:val="24"/>
          <w:szCs w:val="24"/>
        </w:rPr>
        <w:t>Universidad Médica Pinareña</w:t>
      </w:r>
      <w:r w:rsidRPr="006668A4">
        <w:rPr>
          <w:rFonts w:ascii="Times New Roman" w:hAnsi="Times New Roman" w:cs="Times New Roman"/>
          <w:sz w:val="24"/>
          <w:szCs w:val="24"/>
        </w:rPr>
        <w:t xml:space="preserve">, </w:t>
      </w:r>
      <w:r w:rsidRPr="006668A4">
        <w:rPr>
          <w:rFonts w:ascii="Times New Roman" w:hAnsi="Times New Roman" w:cs="Times New Roman"/>
          <w:i/>
          <w:iCs/>
          <w:sz w:val="24"/>
          <w:szCs w:val="24"/>
        </w:rPr>
        <w:t>17</w:t>
      </w:r>
      <w:r w:rsidRPr="006668A4">
        <w:rPr>
          <w:rFonts w:ascii="Times New Roman" w:hAnsi="Times New Roman" w:cs="Times New Roman"/>
          <w:sz w:val="24"/>
          <w:szCs w:val="24"/>
        </w:rPr>
        <w:t>(1), 606. https://revgaleno.sld.cu/index.php/ump/article/view/606/pdf</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Domínguez García, L. (2008). La adolescencia y la juventud como etapas del desarrollo de la personalidad. </w:t>
      </w:r>
      <w:r w:rsidRPr="006668A4">
        <w:rPr>
          <w:rFonts w:ascii="Times New Roman" w:hAnsi="Times New Roman" w:cs="Times New Roman"/>
          <w:i/>
          <w:iCs/>
          <w:sz w:val="24"/>
          <w:szCs w:val="24"/>
        </w:rPr>
        <w:t>Boletín Electrónico de Investigación de la Asociación Oaxaqueña de Psicología</w:t>
      </w:r>
      <w:r w:rsidRPr="006668A4">
        <w:rPr>
          <w:rFonts w:ascii="Times New Roman" w:hAnsi="Times New Roman" w:cs="Times New Roman"/>
          <w:sz w:val="24"/>
          <w:szCs w:val="24"/>
        </w:rPr>
        <w:t xml:space="preserve">, </w:t>
      </w:r>
      <w:r w:rsidRPr="006668A4">
        <w:rPr>
          <w:rFonts w:ascii="Times New Roman" w:hAnsi="Times New Roman" w:cs="Times New Roman"/>
          <w:i/>
          <w:iCs/>
          <w:sz w:val="24"/>
          <w:szCs w:val="24"/>
        </w:rPr>
        <w:t>4</w:t>
      </w:r>
      <w:r w:rsidRPr="006668A4">
        <w:rPr>
          <w:rFonts w:ascii="Times New Roman" w:hAnsi="Times New Roman" w:cs="Times New Roman"/>
          <w:sz w:val="24"/>
          <w:szCs w:val="24"/>
        </w:rPr>
        <w:t>(1), 77-84. https://www.academia.edu/8844176/50_adolescencia_y_juventud_dominguez</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lastRenderedPageBreak/>
        <w:t xml:space="preserve">Espinosa González, L., Gómez Capote, I., Barciela González-Longoria, M. de la C., González Ramos, R. M., Espinosa González, L., Gómez Capote, I., Barciela González-Longoria, M. de la C., &amp; González Ramos, R. M. (2024). Prevalencia y severidad de la caries dental en adolescentes. </w:t>
      </w:r>
      <w:r w:rsidRPr="006668A4">
        <w:rPr>
          <w:rFonts w:ascii="Times New Roman" w:hAnsi="Times New Roman" w:cs="Times New Roman"/>
          <w:i/>
          <w:iCs/>
          <w:sz w:val="24"/>
          <w:szCs w:val="24"/>
        </w:rPr>
        <w:t>Revista Cubana de Estomatología</w:t>
      </w:r>
      <w:r w:rsidRPr="006668A4">
        <w:rPr>
          <w:rFonts w:ascii="Times New Roman" w:hAnsi="Times New Roman" w:cs="Times New Roman"/>
          <w:sz w:val="24"/>
          <w:szCs w:val="24"/>
        </w:rPr>
        <w:t xml:space="preserve">, </w:t>
      </w:r>
      <w:r w:rsidRPr="006668A4">
        <w:rPr>
          <w:rFonts w:ascii="Times New Roman" w:hAnsi="Times New Roman" w:cs="Times New Roman"/>
          <w:i/>
          <w:iCs/>
          <w:sz w:val="24"/>
          <w:szCs w:val="24"/>
        </w:rPr>
        <w:t>61</w:t>
      </w:r>
      <w:r w:rsidRPr="006668A4">
        <w:rPr>
          <w:rFonts w:ascii="Times New Roman" w:hAnsi="Times New Roman" w:cs="Times New Roman"/>
          <w:sz w:val="24"/>
          <w:szCs w:val="24"/>
        </w:rPr>
        <w:t>. http://scielo.sld.cu/scielo.php?script=sci_abstract&amp;pid=S0034-75072024000100006&amp;lng=es&amp;nrm=iso&amp;tlng=es</w:t>
      </w:r>
    </w:p>
    <w:p w:rsidR="0073529F" w:rsidRPr="006668A4" w:rsidRDefault="0073529F" w:rsidP="00861E55">
      <w:pPr>
        <w:pStyle w:val="Bibliografa"/>
        <w:spacing w:line="360" w:lineRule="auto"/>
        <w:jc w:val="both"/>
        <w:rPr>
          <w:rFonts w:ascii="Times New Roman" w:hAnsi="Times New Roman" w:cs="Times New Roman"/>
          <w:sz w:val="24"/>
          <w:szCs w:val="24"/>
        </w:rPr>
      </w:pPr>
      <w:r w:rsidRPr="00861E55">
        <w:rPr>
          <w:rFonts w:ascii="Times New Roman" w:hAnsi="Times New Roman" w:cs="Times New Roman"/>
          <w:sz w:val="24"/>
          <w:szCs w:val="24"/>
          <w:lang w:val="pt-BR"/>
        </w:rPr>
        <w:t xml:space="preserve">Fernández Paumier, D. A., Vega Gómez, Y., &amp; Barthelemy Machado, S. (2022). </w:t>
      </w:r>
      <w:r w:rsidRPr="006668A4">
        <w:rPr>
          <w:rFonts w:ascii="Times New Roman" w:hAnsi="Times New Roman" w:cs="Times New Roman"/>
          <w:sz w:val="24"/>
          <w:szCs w:val="24"/>
        </w:rPr>
        <w:t xml:space="preserve">Intervención educativa sobre cáncer bucal en escolares de 15-18 años. </w:t>
      </w:r>
      <w:r w:rsidRPr="006668A4">
        <w:rPr>
          <w:rFonts w:ascii="Times New Roman" w:hAnsi="Times New Roman" w:cs="Times New Roman"/>
          <w:i/>
          <w:iCs/>
          <w:sz w:val="24"/>
          <w:szCs w:val="24"/>
        </w:rPr>
        <w:t>Revista de Innovación Social y Desarrollo</w:t>
      </w:r>
      <w:r w:rsidRPr="006668A4">
        <w:rPr>
          <w:rFonts w:ascii="Times New Roman" w:hAnsi="Times New Roman" w:cs="Times New Roman"/>
          <w:sz w:val="24"/>
          <w:szCs w:val="24"/>
        </w:rPr>
        <w:t xml:space="preserve">, </w:t>
      </w:r>
      <w:r w:rsidRPr="006668A4">
        <w:rPr>
          <w:rFonts w:ascii="Times New Roman" w:hAnsi="Times New Roman" w:cs="Times New Roman"/>
          <w:i/>
          <w:iCs/>
          <w:sz w:val="24"/>
          <w:szCs w:val="24"/>
        </w:rPr>
        <w:t>7</w:t>
      </w:r>
      <w:r w:rsidRPr="006668A4">
        <w:rPr>
          <w:rFonts w:ascii="Times New Roman" w:hAnsi="Times New Roman" w:cs="Times New Roman"/>
          <w:sz w:val="24"/>
          <w:szCs w:val="24"/>
        </w:rPr>
        <w:t>(2), 142-157. https://revista.ismm.edu.cu/index.php/indes/article/view/2262</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García Batista, G. (2021). </w:t>
      </w:r>
      <w:r w:rsidRPr="006668A4">
        <w:rPr>
          <w:rFonts w:ascii="Times New Roman" w:hAnsi="Times New Roman" w:cs="Times New Roman"/>
          <w:i/>
          <w:iCs/>
          <w:sz w:val="24"/>
          <w:szCs w:val="24"/>
        </w:rPr>
        <w:t>Compendio de Pedagogía</w:t>
      </w:r>
      <w:r w:rsidRPr="006668A4">
        <w:rPr>
          <w:rFonts w:ascii="Times New Roman" w:hAnsi="Times New Roman" w:cs="Times New Roman"/>
          <w:sz w:val="24"/>
          <w:szCs w:val="24"/>
        </w:rPr>
        <w:t>. Editorial Pueblo y Educación. https://books.google.es/books?hl=es&amp;lr=&amp;id=-rcXEAAAQBAJ&amp;oi=fnd&amp;pg=PA45&amp;dq=La+educaci%C3%B3n+es+un+fenomeno+social&amp;ots=CQa-r6MwEQ&amp;sig=Q9a6tW2IwZ0fPfOFdwPoiV_6yac#v=onepage&amp;q=La%20educaci%C3%B3n%20es%20un%20fenomeno%20social&amp;f=false</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Gómez Delgado, Y., López Gómez, A. B., Torres Cueto, M. A., Carvajal Rodríguez, C., García Enrique, I., Roca Zayas, A. A., Mazón González, Y., Valdés Valdés, O., Betancourt Escobar, E., &amp; Terry, S. (2015). </w:t>
      </w:r>
      <w:r w:rsidRPr="006668A4">
        <w:rPr>
          <w:rFonts w:ascii="Times New Roman" w:hAnsi="Times New Roman" w:cs="Times New Roman"/>
          <w:i/>
          <w:iCs/>
          <w:sz w:val="24"/>
          <w:szCs w:val="24"/>
        </w:rPr>
        <w:t>La Promoción y Educación para la Salud como parte del Perfeccionamiento del Sistema Nacional de Educación</w:t>
      </w:r>
      <w:r w:rsidRPr="006668A4">
        <w:rPr>
          <w:rFonts w:ascii="Times New Roman" w:hAnsi="Times New Roman" w:cs="Times New Roman"/>
          <w:sz w:val="24"/>
          <w:szCs w:val="24"/>
        </w:rPr>
        <w:t>.</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González Sarría, J. D., Vázquez Cedeño, A. F., González Sarría, J. D., &amp; Vázquez Cedeño, A. F. (2021). Reflexiones sobre la educación para la salud en Cuba. </w:t>
      </w:r>
      <w:r w:rsidRPr="006668A4">
        <w:rPr>
          <w:rFonts w:ascii="Times New Roman" w:hAnsi="Times New Roman" w:cs="Times New Roman"/>
          <w:i/>
          <w:iCs/>
          <w:sz w:val="24"/>
          <w:szCs w:val="24"/>
        </w:rPr>
        <w:t>Conrado</w:t>
      </w:r>
      <w:r w:rsidRPr="006668A4">
        <w:rPr>
          <w:rFonts w:ascii="Times New Roman" w:hAnsi="Times New Roman" w:cs="Times New Roman"/>
          <w:sz w:val="24"/>
          <w:szCs w:val="24"/>
        </w:rPr>
        <w:t xml:space="preserve">, </w:t>
      </w:r>
      <w:r w:rsidRPr="006668A4">
        <w:rPr>
          <w:rFonts w:ascii="Times New Roman" w:hAnsi="Times New Roman" w:cs="Times New Roman"/>
          <w:i/>
          <w:iCs/>
          <w:sz w:val="24"/>
          <w:szCs w:val="24"/>
        </w:rPr>
        <w:t>17</w:t>
      </w:r>
      <w:r w:rsidRPr="006668A4">
        <w:rPr>
          <w:rFonts w:ascii="Times New Roman" w:hAnsi="Times New Roman" w:cs="Times New Roman"/>
          <w:sz w:val="24"/>
          <w:szCs w:val="24"/>
        </w:rPr>
        <w:t>(80), 61-67. http://scielo.sld.cu/scielo.php?script=sci_abstract&amp;pid=S1990-86442021000300061&amp;lng=es&amp;nrm=iso&amp;tlng=es</w:t>
      </w:r>
    </w:p>
    <w:p w:rsidR="0073529F" w:rsidRPr="00861E55" w:rsidRDefault="0073529F" w:rsidP="00861E55">
      <w:pPr>
        <w:pStyle w:val="Bibliografa"/>
        <w:spacing w:line="360" w:lineRule="auto"/>
        <w:jc w:val="both"/>
        <w:rPr>
          <w:rFonts w:ascii="Times New Roman" w:hAnsi="Times New Roman" w:cs="Times New Roman"/>
          <w:sz w:val="24"/>
          <w:szCs w:val="24"/>
          <w:lang w:val="pt-BR"/>
        </w:rPr>
      </w:pPr>
      <w:r w:rsidRPr="006668A4">
        <w:rPr>
          <w:rFonts w:ascii="Times New Roman" w:hAnsi="Times New Roman" w:cs="Times New Roman"/>
          <w:sz w:val="24"/>
          <w:szCs w:val="24"/>
        </w:rPr>
        <w:t xml:space="preserve">Izaguirre Remón, R., Algas Hechavarría, L., Nuevo Pí, M., &amp; Alejandrez Tamayo, R. (2017). Algunos fundamentos teóricos para las investigaciones pedagógicas en la educación médica superior. </w:t>
      </w:r>
      <w:r w:rsidRPr="00861E55">
        <w:rPr>
          <w:rFonts w:ascii="Times New Roman" w:hAnsi="Times New Roman" w:cs="Times New Roman"/>
          <w:i/>
          <w:iCs/>
          <w:sz w:val="24"/>
          <w:szCs w:val="24"/>
          <w:lang w:val="pt-BR"/>
        </w:rPr>
        <w:lastRenderedPageBreak/>
        <w:t>Revista Médica Multimed</w:t>
      </w:r>
      <w:r w:rsidRPr="00861E55">
        <w:rPr>
          <w:rFonts w:ascii="Times New Roman" w:hAnsi="Times New Roman" w:cs="Times New Roman"/>
          <w:sz w:val="24"/>
          <w:szCs w:val="24"/>
          <w:lang w:val="pt-BR"/>
        </w:rPr>
        <w:t xml:space="preserve">, </w:t>
      </w:r>
      <w:r w:rsidRPr="00861E55">
        <w:rPr>
          <w:rFonts w:ascii="Times New Roman" w:hAnsi="Times New Roman" w:cs="Times New Roman"/>
          <w:i/>
          <w:iCs/>
          <w:sz w:val="24"/>
          <w:szCs w:val="24"/>
          <w:lang w:val="pt-BR"/>
        </w:rPr>
        <w:t>21</w:t>
      </w:r>
      <w:r w:rsidRPr="00861E55">
        <w:rPr>
          <w:rFonts w:ascii="Times New Roman" w:hAnsi="Times New Roman" w:cs="Times New Roman"/>
          <w:sz w:val="24"/>
          <w:szCs w:val="24"/>
          <w:lang w:val="pt-BR"/>
        </w:rPr>
        <w:t>(2), 141-150. https://revmultimed.sld.cu/index.php/mtm/article/view/498</w:t>
      </w:r>
    </w:p>
    <w:p w:rsidR="0073529F" w:rsidRPr="006668A4" w:rsidRDefault="0073529F" w:rsidP="00861E55">
      <w:pPr>
        <w:pStyle w:val="Bibliografa"/>
        <w:spacing w:line="360" w:lineRule="auto"/>
        <w:jc w:val="both"/>
        <w:rPr>
          <w:rFonts w:ascii="Times New Roman" w:hAnsi="Times New Roman" w:cs="Times New Roman"/>
          <w:sz w:val="24"/>
          <w:szCs w:val="24"/>
        </w:rPr>
      </w:pPr>
      <w:r w:rsidRPr="00861E55">
        <w:rPr>
          <w:rFonts w:ascii="Times New Roman" w:hAnsi="Times New Roman" w:cs="Times New Roman"/>
          <w:sz w:val="24"/>
          <w:szCs w:val="24"/>
          <w:lang w:val="pt-BR"/>
        </w:rPr>
        <w:t xml:space="preserve">Jurišić, S., Vukojević, M., Martinović, V., Ćubela, M., Šarac, Z., Ivanković, Z., Musa Leko, I., &amp; Vukojević, K. (2021). </w:t>
      </w:r>
      <w:r w:rsidRPr="006668A4">
        <w:rPr>
          <w:rFonts w:ascii="Times New Roman" w:hAnsi="Times New Roman" w:cs="Times New Roman"/>
          <w:sz w:val="24"/>
          <w:szCs w:val="24"/>
          <w:lang w:val="en-US"/>
        </w:rPr>
        <w:t xml:space="preserve">Attitudes towards and habits in oral health of adolescents in Herzegovina. </w:t>
      </w:r>
      <w:r w:rsidRPr="006668A4">
        <w:rPr>
          <w:rFonts w:ascii="Times New Roman" w:hAnsi="Times New Roman" w:cs="Times New Roman"/>
          <w:i/>
          <w:iCs/>
          <w:sz w:val="24"/>
          <w:szCs w:val="24"/>
        </w:rPr>
        <w:t>Acta Clinica Croatica</w:t>
      </w:r>
      <w:r w:rsidRPr="006668A4">
        <w:rPr>
          <w:rFonts w:ascii="Times New Roman" w:hAnsi="Times New Roman" w:cs="Times New Roman"/>
          <w:sz w:val="24"/>
          <w:szCs w:val="24"/>
        </w:rPr>
        <w:t xml:space="preserve">, </w:t>
      </w:r>
      <w:r w:rsidRPr="006668A4">
        <w:rPr>
          <w:rFonts w:ascii="Times New Roman" w:hAnsi="Times New Roman" w:cs="Times New Roman"/>
          <w:i/>
          <w:iCs/>
          <w:sz w:val="24"/>
          <w:szCs w:val="24"/>
        </w:rPr>
        <w:t>60</w:t>
      </w:r>
      <w:r w:rsidRPr="006668A4">
        <w:rPr>
          <w:rFonts w:ascii="Times New Roman" w:hAnsi="Times New Roman" w:cs="Times New Roman"/>
          <w:sz w:val="24"/>
          <w:szCs w:val="24"/>
        </w:rPr>
        <w:t>(1), 96-102. https://doi.org/10.20471/acc.2021.60.01.14</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Loredo Sandoval, Y., Cruz Morales, R., Cazamayor Laime, Z., &amp; Montero Arguelles, M. (2019). Comportamiento de la enfermedad periodontal inmunoinflamatoria crónica. Jovellanos. Matanzas. </w:t>
      </w:r>
      <w:r w:rsidRPr="006668A4">
        <w:rPr>
          <w:rFonts w:ascii="Times New Roman" w:hAnsi="Times New Roman" w:cs="Times New Roman"/>
          <w:i/>
          <w:iCs/>
          <w:sz w:val="24"/>
          <w:szCs w:val="24"/>
        </w:rPr>
        <w:t>Revista Médica Electrónica</w:t>
      </w:r>
      <w:r w:rsidRPr="006668A4">
        <w:rPr>
          <w:rFonts w:ascii="Times New Roman" w:hAnsi="Times New Roman" w:cs="Times New Roman"/>
          <w:sz w:val="24"/>
          <w:szCs w:val="24"/>
        </w:rPr>
        <w:t xml:space="preserve">, </w:t>
      </w:r>
      <w:r w:rsidRPr="006668A4">
        <w:rPr>
          <w:rFonts w:ascii="Times New Roman" w:hAnsi="Times New Roman" w:cs="Times New Roman"/>
          <w:i/>
          <w:iCs/>
          <w:sz w:val="24"/>
          <w:szCs w:val="24"/>
        </w:rPr>
        <w:t>41</w:t>
      </w:r>
      <w:r w:rsidRPr="006668A4">
        <w:rPr>
          <w:rFonts w:ascii="Times New Roman" w:hAnsi="Times New Roman" w:cs="Times New Roman"/>
          <w:sz w:val="24"/>
          <w:szCs w:val="24"/>
        </w:rPr>
        <w:t>(1), 78-89. http://scielo.sld.cu/scielo.php?script=sci_abstract&amp;pid=S1684-18242019000100078&amp;lng=es&amp;nrm=iso&amp;tlng=es</w:t>
      </w:r>
    </w:p>
    <w:p w:rsidR="0073529F" w:rsidRPr="006668A4" w:rsidRDefault="0073529F" w:rsidP="00861E55">
      <w:pPr>
        <w:pStyle w:val="Bibliografa"/>
        <w:spacing w:line="360" w:lineRule="auto"/>
        <w:jc w:val="both"/>
        <w:rPr>
          <w:rFonts w:ascii="Times New Roman" w:hAnsi="Times New Roman" w:cs="Times New Roman"/>
          <w:sz w:val="24"/>
          <w:szCs w:val="24"/>
        </w:rPr>
      </w:pPr>
      <w:r w:rsidRPr="00861E55">
        <w:rPr>
          <w:rFonts w:ascii="Times New Roman" w:hAnsi="Times New Roman" w:cs="Times New Roman"/>
          <w:sz w:val="24"/>
          <w:szCs w:val="24"/>
          <w:lang w:val="pt-BR"/>
        </w:rPr>
        <w:t xml:space="preserve">Martí Pérez, J. (2011). </w:t>
      </w:r>
      <w:r w:rsidRPr="00861E55">
        <w:rPr>
          <w:rFonts w:ascii="Times New Roman" w:hAnsi="Times New Roman" w:cs="Times New Roman"/>
          <w:i/>
          <w:iCs/>
          <w:sz w:val="24"/>
          <w:szCs w:val="24"/>
          <w:lang w:val="pt-BR"/>
        </w:rPr>
        <w:t>Obras Completas</w:t>
      </w:r>
      <w:r w:rsidRPr="00861E55">
        <w:rPr>
          <w:rFonts w:ascii="Times New Roman" w:hAnsi="Times New Roman" w:cs="Times New Roman"/>
          <w:sz w:val="24"/>
          <w:szCs w:val="24"/>
          <w:lang w:val="pt-BR"/>
        </w:rPr>
        <w:t xml:space="preserve"> (Vol. 8). </w:t>
      </w:r>
      <w:r w:rsidRPr="006668A4">
        <w:rPr>
          <w:rFonts w:ascii="Times New Roman" w:hAnsi="Times New Roman" w:cs="Times New Roman"/>
          <w:sz w:val="24"/>
          <w:szCs w:val="24"/>
        </w:rPr>
        <w:t>Editorial de Ciencias Sociales. https://biblioteca.clacso.edu.ar/Cuba/cem-cu/20150114043708/Vol08.pdf</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Martínez Jiménez, G., Jiménez Luzardo, H., &amp; Castillo Estenoz, M. (2018). La educación para la salud en los docentes en formación de Biología-Geografía. </w:t>
      </w:r>
      <w:r w:rsidRPr="006668A4">
        <w:rPr>
          <w:rFonts w:ascii="Times New Roman" w:hAnsi="Times New Roman" w:cs="Times New Roman"/>
          <w:i/>
          <w:iCs/>
          <w:sz w:val="24"/>
          <w:szCs w:val="24"/>
        </w:rPr>
        <w:t>Revista Atlante: Cuadernos de Educación y Desarrollo</w:t>
      </w:r>
      <w:r w:rsidRPr="006668A4">
        <w:rPr>
          <w:rFonts w:ascii="Times New Roman" w:hAnsi="Times New Roman" w:cs="Times New Roman"/>
          <w:sz w:val="24"/>
          <w:szCs w:val="24"/>
        </w:rPr>
        <w:t xml:space="preserve">, </w:t>
      </w:r>
      <w:r w:rsidRPr="006668A4">
        <w:rPr>
          <w:rFonts w:ascii="Times New Roman" w:hAnsi="Times New Roman" w:cs="Times New Roman"/>
          <w:i/>
          <w:iCs/>
          <w:sz w:val="24"/>
          <w:szCs w:val="24"/>
        </w:rPr>
        <w:t>2</w:t>
      </w:r>
      <w:r w:rsidRPr="006668A4">
        <w:rPr>
          <w:rFonts w:ascii="Times New Roman" w:hAnsi="Times New Roman" w:cs="Times New Roman"/>
          <w:sz w:val="24"/>
          <w:szCs w:val="24"/>
        </w:rPr>
        <w:t>, 1-12. https://www.eumed.net/rev/atlante/2018/02/index.html</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MINED. (2007). </w:t>
      </w:r>
      <w:r w:rsidRPr="006668A4">
        <w:rPr>
          <w:rFonts w:ascii="Times New Roman" w:hAnsi="Times New Roman" w:cs="Times New Roman"/>
          <w:i/>
          <w:iCs/>
          <w:sz w:val="24"/>
          <w:szCs w:val="24"/>
        </w:rPr>
        <w:t>Programa Director de Promoción y Educación para la Salud en el Sistema Nacional de Educación</w:t>
      </w:r>
      <w:r w:rsidRPr="006668A4">
        <w:rPr>
          <w:rFonts w:ascii="Times New Roman" w:hAnsi="Times New Roman" w:cs="Times New Roman"/>
          <w:sz w:val="24"/>
          <w:szCs w:val="24"/>
        </w:rPr>
        <w:t>. Molinos Trade.</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MINED-MINSAP. (1997). </w:t>
      </w:r>
      <w:r w:rsidRPr="006668A4">
        <w:rPr>
          <w:rFonts w:ascii="Times New Roman" w:hAnsi="Times New Roman" w:cs="Times New Roman"/>
          <w:i/>
          <w:iCs/>
          <w:sz w:val="24"/>
          <w:szCs w:val="24"/>
        </w:rPr>
        <w:t>Resolución Conjunta 1/97. Indicaciones para el trabajo conjunto entre el MINED y el MINSAP. La Habana</w:t>
      </w:r>
      <w:r w:rsidRPr="006668A4">
        <w:rPr>
          <w:rFonts w:ascii="Times New Roman" w:hAnsi="Times New Roman" w:cs="Times New Roman"/>
          <w:sz w:val="24"/>
          <w:szCs w:val="24"/>
        </w:rPr>
        <w:t>.</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Ocampo Rivera, D. C., &amp; Arango Rojas, M. E. (2016). La educación para la salud: “Concepto abstracto, práctica intangible”. </w:t>
      </w:r>
      <w:r w:rsidRPr="006668A4">
        <w:rPr>
          <w:rFonts w:ascii="Times New Roman" w:hAnsi="Times New Roman" w:cs="Times New Roman"/>
          <w:i/>
          <w:iCs/>
          <w:sz w:val="24"/>
          <w:szCs w:val="24"/>
        </w:rPr>
        <w:t>Revista Universidad y Salud</w:t>
      </w:r>
      <w:r w:rsidRPr="006668A4">
        <w:rPr>
          <w:rFonts w:ascii="Times New Roman" w:hAnsi="Times New Roman" w:cs="Times New Roman"/>
          <w:sz w:val="24"/>
          <w:szCs w:val="24"/>
        </w:rPr>
        <w:t xml:space="preserve">, </w:t>
      </w:r>
      <w:r w:rsidRPr="006668A4">
        <w:rPr>
          <w:rFonts w:ascii="Times New Roman" w:hAnsi="Times New Roman" w:cs="Times New Roman"/>
          <w:i/>
          <w:iCs/>
          <w:sz w:val="24"/>
          <w:szCs w:val="24"/>
        </w:rPr>
        <w:t>18</w:t>
      </w:r>
      <w:r w:rsidRPr="006668A4">
        <w:rPr>
          <w:rFonts w:ascii="Times New Roman" w:hAnsi="Times New Roman" w:cs="Times New Roman"/>
          <w:sz w:val="24"/>
          <w:szCs w:val="24"/>
        </w:rPr>
        <w:t>(1), 24-33. http://www.scielo.org.co/pdf/reus/v18n1/v18n1a04.pdf</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OMS. (2021). </w:t>
      </w:r>
      <w:r w:rsidRPr="006668A4">
        <w:rPr>
          <w:rFonts w:ascii="Times New Roman" w:hAnsi="Times New Roman" w:cs="Times New Roman"/>
          <w:i/>
          <w:iCs/>
          <w:sz w:val="24"/>
          <w:szCs w:val="24"/>
        </w:rPr>
        <w:t>Directrices de la OMS sobre los servicios de salud escolar</w:t>
      </w:r>
      <w:r w:rsidRPr="006668A4">
        <w:rPr>
          <w:rFonts w:ascii="Times New Roman" w:hAnsi="Times New Roman" w:cs="Times New Roman"/>
          <w:sz w:val="24"/>
          <w:szCs w:val="24"/>
        </w:rPr>
        <w:t>. https://iris.paho.org/bitstream/handle/10665.2/56726/9789275325865_spa.pdf?sequence=1&amp;isAllowed=y</w:t>
      </w:r>
    </w:p>
    <w:p w:rsidR="0073529F" w:rsidRPr="006668A4" w:rsidRDefault="0073529F" w:rsidP="00861E55">
      <w:pPr>
        <w:pStyle w:val="Bibliografa"/>
        <w:spacing w:line="360" w:lineRule="auto"/>
        <w:jc w:val="both"/>
        <w:rPr>
          <w:rFonts w:ascii="Times New Roman" w:hAnsi="Times New Roman" w:cs="Times New Roman"/>
          <w:sz w:val="24"/>
          <w:szCs w:val="24"/>
          <w:lang w:val="en-US"/>
        </w:rPr>
      </w:pPr>
      <w:r w:rsidRPr="006668A4">
        <w:rPr>
          <w:rFonts w:ascii="Times New Roman" w:hAnsi="Times New Roman" w:cs="Times New Roman"/>
          <w:sz w:val="24"/>
          <w:szCs w:val="24"/>
          <w:lang w:val="en-US"/>
        </w:rPr>
        <w:lastRenderedPageBreak/>
        <w:t xml:space="preserve">OMS. (2022). </w:t>
      </w:r>
      <w:r w:rsidRPr="006668A4">
        <w:rPr>
          <w:rFonts w:ascii="Times New Roman" w:hAnsi="Times New Roman" w:cs="Times New Roman"/>
          <w:i/>
          <w:iCs/>
          <w:sz w:val="24"/>
          <w:szCs w:val="24"/>
          <w:lang w:val="en-US"/>
        </w:rPr>
        <w:t>Global oral health status report: Towards universal health coverage for oral health by 2030</w:t>
      </w:r>
      <w:r w:rsidRPr="006668A4">
        <w:rPr>
          <w:rFonts w:ascii="Times New Roman" w:hAnsi="Times New Roman" w:cs="Times New Roman"/>
          <w:sz w:val="24"/>
          <w:szCs w:val="24"/>
          <w:lang w:val="en-US"/>
        </w:rPr>
        <w:t>. https://www.who.int/publications/i/item/9789240061484</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OMS. (2023). </w:t>
      </w:r>
      <w:r w:rsidRPr="006668A4">
        <w:rPr>
          <w:rFonts w:ascii="Times New Roman" w:hAnsi="Times New Roman" w:cs="Times New Roman"/>
          <w:i/>
          <w:iCs/>
          <w:sz w:val="24"/>
          <w:szCs w:val="24"/>
        </w:rPr>
        <w:t>Salud del adolescente</w:t>
      </w:r>
      <w:r w:rsidRPr="006668A4">
        <w:rPr>
          <w:rFonts w:ascii="Times New Roman" w:hAnsi="Times New Roman" w:cs="Times New Roman"/>
          <w:sz w:val="24"/>
          <w:szCs w:val="24"/>
        </w:rPr>
        <w:t>. https://www.who.int/es/health-topics/adolescent-health</w:t>
      </w:r>
    </w:p>
    <w:p w:rsidR="0073529F" w:rsidRPr="006668A4" w:rsidRDefault="0073529F" w:rsidP="00861E55">
      <w:pPr>
        <w:pStyle w:val="Bibliografa"/>
        <w:spacing w:line="360" w:lineRule="auto"/>
        <w:jc w:val="both"/>
        <w:rPr>
          <w:rFonts w:ascii="Times New Roman" w:hAnsi="Times New Roman" w:cs="Times New Roman"/>
          <w:sz w:val="24"/>
          <w:szCs w:val="24"/>
          <w:lang w:val="en-US"/>
        </w:rPr>
      </w:pPr>
      <w:r w:rsidRPr="00861E55">
        <w:rPr>
          <w:rFonts w:ascii="Times New Roman" w:hAnsi="Times New Roman" w:cs="Times New Roman"/>
          <w:sz w:val="24"/>
          <w:szCs w:val="24"/>
          <w:lang w:val="pt-BR"/>
        </w:rPr>
        <w:t xml:space="preserve">Opoku, P., Salu, S., Azornu, C. K., &amp; Komesuor, J. (2024). </w:t>
      </w:r>
      <w:r w:rsidRPr="006668A4">
        <w:rPr>
          <w:rFonts w:ascii="Times New Roman" w:hAnsi="Times New Roman" w:cs="Times New Roman"/>
          <w:sz w:val="24"/>
          <w:szCs w:val="24"/>
          <w:lang w:val="en-US"/>
        </w:rPr>
        <w:t xml:space="preserve">Oral health knowledge, practice and associated factors among Junior High School students of Koforidua, Ghana: A cross-sectional study. </w:t>
      </w:r>
      <w:r w:rsidRPr="006668A4">
        <w:rPr>
          <w:rFonts w:ascii="Times New Roman" w:hAnsi="Times New Roman" w:cs="Times New Roman"/>
          <w:i/>
          <w:iCs/>
          <w:sz w:val="24"/>
          <w:szCs w:val="24"/>
          <w:lang w:val="en-US"/>
        </w:rPr>
        <w:t>BMC Oral Health</w:t>
      </w:r>
      <w:r w:rsidRPr="006668A4">
        <w:rPr>
          <w:rFonts w:ascii="Times New Roman" w:hAnsi="Times New Roman" w:cs="Times New Roman"/>
          <w:sz w:val="24"/>
          <w:szCs w:val="24"/>
          <w:lang w:val="en-US"/>
        </w:rPr>
        <w:t xml:space="preserve">, </w:t>
      </w:r>
      <w:r w:rsidRPr="006668A4">
        <w:rPr>
          <w:rFonts w:ascii="Times New Roman" w:hAnsi="Times New Roman" w:cs="Times New Roman"/>
          <w:i/>
          <w:iCs/>
          <w:sz w:val="24"/>
          <w:szCs w:val="24"/>
          <w:lang w:val="en-US"/>
        </w:rPr>
        <w:t>24</w:t>
      </w:r>
      <w:r w:rsidRPr="006668A4">
        <w:rPr>
          <w:rFonts w:ascii="Times New Roman" w:hAnsi="Times New Roman" w:cs="Times New Roman"/>
          <w:sz w:val="24"/>
          <w:szCs w:val="24"/>
          <w:lang w:val="en-US"/>
        </w:rPr>
        <w:t>, 449. https://doi.org/10.1186/s12903-024-04148-2</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lang w:val="en-US"/>
        </w:rPr>
        <w:t xml:space="preserve">Oyasa Salan, J. M. (2020). </w:t>
      </w:r>
      <w:r w:rsidRPr="006668A4">
        <w:rPr>
          <w:rFonts w:ascii="Times New Roman" w:hAnsi="Times New Roman" w:cs="Times New Roman"/>
          <w:i/>
          <w:iCs/>
          <w:sz w:val="24"/>
          <w:szCs w:val="24"/>
        </w:rPr>
        <w:t>Caracterización de la salud bucal de los adolescentes del centro de salud No.1 Riobamba, 2019</w:t>
      </w:r>
      <w:r w:rsidRPr="006668A4">
        <w:rPr>
          <w:rFonts w:ascii="Times New Roman" w:hAnsi="Times New Roman" w:cs="Times New Roman"/>
          <w:sz w:val="24"/>
          <w:szCs w:val="24"/>
        </w:rPr>
        <w:t xml:space="preserve"> [Tesis de Diploma, Universidad Nacional de Chimborazo]. http://dspace.unach.edu.ec/bitstream/51000/6493/1/Tema-CARACTERIZACI%C3%93N-DE-LA-SALUD-BUCAL-DE-LOS-ADOLESCENTES-DEL-CENTRO-DE-SALUD-No.-1-RIOBAMBA-2019.pdf</w:t>
      </w:r>
    </w:p>
    <w:p w:rsidR="0073529F" w:rsidRPr="00861E55" w:rsidRDefault="0073529F" w:rsidP="00861E55">
      <w:pPr>
        <w:pStyle w:val="Bibliografa"/>
        <w:spacing w:line="360" w:lineRule="auto"/>
        <w:jc w:val="both"/>
        <w:rPr>
          <w:rFonts w:ascii="Times New Roman" w:hAnsi="Times New Roman" w:cs="Times New Roman"/>
          <w:sz w:val="24"/>
          <w:szCs w:val="24"/>
          <w:lang w:val="pt-BR"/>
        </w:rPr>
      </w:pPr>
      <w:r w:rsidRPr="006668A4">
        <w:rPr>
          <w:rFonts w:ascii="Times New Roman" w:hAnsi="Times New Roman" w:cs="Times New Roman"/>
          <w:sz w:val="24"/>
          <w:szCs w:val="24"/>
        </w:rPr>
        <w:t xml:space="preserve">Ponce Milián, Z. E., Hernández Hernández, J. R., Becalli Puerta, L. E., &amp; Suárez Milián, L. S. (2023). Las teorías psicológicas para sustentar los resultados científicos en las tesis doctorales en pedagogía. </w:t>
      </w:r>
      <w:r w:rsidRPr="00861E55">
        <w:rPr>
          <w:rFonts w:ascii="Times New Roman" w:hAnsi="Times New Roman" w:cs="Times New Roman"/>
          <w:i/>
          <w:iCs/>
          <w:sz w:val="24"/>
          <w:szCs w:val="24"/>
          <w:lang w:val="pt-BR"/>
        </w:rPr>
        <w:t>Entretextos</w:t>
      </w:r>
      <w:r w:rsidRPr="00861E55">
        <w:rPr>
          <w:rFonts w:ascii="Times New Roman" w:hAnsi="Times New Roman" w:cs="Times New Roman"/>
          <w:sz w:val="24"/>
          <w:szCs w:val="24"/>
          <w:lang w:val="pt-BR"/>
        </w:rPr>
        <w:t xml:space="preserve">, </w:t>
      </w:r>
      <w:r w:rsidRPr="00861E55">
        <w:rPr>
          <w:rFonts w:ascii="Times New Roman" w:hAnsi="Times New Roman" w:cs="Times New Roman"/>
          <w:i/>
          <w:iCs/>
          <w:sz w:val="24"/>
          <w:szCs w:val="24"/>
          <w:lang w:val="pt-BR"/>
        </w:rPr>
        <w:t>17</w:t>
      </w:r>
      <w:r w:rsidRPr="00861E55">
        <w:rPr>
          <w:rFonts w:ascii="Times New Roman" w:hAnsi="Times New Roman" w:cs="Times New Roman"/>
          <w:sz w:val="24"/>
          <w:szCs w:val="24"/>
          <w:lang w:val="pt-BR"/>
        </w:rPr>
        <w:t>(33), 168-182. https://doi.org/10.5281/zenodo.8218265</w:t>
      </w:r>
    </w:p>
    <w:p w:rsidR="0073529F" w:rsidRPr="006668A4" w:rsidRDefault="0073529F" w:rsidP="00861E55">
      <w:pPr>
        <w:pStyle w:val="Bibliografa"/>
        <w:spacing w:line="360" w:lineRule="auto"/>
        <w:jc w:val="both"/>
        <w:rPr>
          <w:rFonts w:ascii="Times New Roman" w:hAnsi="Times New Roman" w:cs="Times New Roman"/>
          <w:sz w:val="24"/>
          <w:szCs w:val="24"/>
        </w:rPr>
      </w:pPr>
      <w:r w:rsidRPr="00861E55">
        <w:rPr>
          <w:rFonts w:ascii="Times New Roman" w:hAnsi="Times New Roman" w:cs="Times New Roman"/>
          <w:sz w:val="24"/>
          <w:szCs w:val="24"/>
          <w:lang w:val="pt-BR"/>
        </w:rPr>
        <w:t xml:space="preserve">Ramos Cuza, M. A., &amp; Jardinot Mustelier, L. R. (2022). </w:t>
      </w:r>
      <w:r w:rsidRPr="006668A4">
        <w:rPr>
          <w:rFonts w:ascii="Times New Roman" w:hAnsi="Times New Roman" w:cs="Times New Roman"/>
          <w:i/>
          <w:iCs/>
          <w:sz w:val="24"/>
          <w:szCs w:val="24"/>
        </w:rPr>
        <w:t>Plan de Estudio de la Educación Preuniversitaria</w:t>
      </w:r>
      <w:r w:rsidRPr="006668A4">
        <w:rPr>
          <w:rFonts w:ascii="Times New Roman" w:hAnsi="Times New Roman" w:cs="Times New Roman"/>
          <w:sz w:val="24"/>
          <w:szCs w:val="24"/>
        </w:rPr>
        <w:t>. Editorial Pueblo y Educación.</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Ramos González, A., León Alfonso, J., González Docando, Y. E., Hernández González, L. de las M., Hernández Morgado, Y., &amp; Guerra López, J. R. (2023). Estado de salud ortodóncico en estudiantes preuniversitarios. </w:t>
      </w:r>
      <w:r w:rsidRPr="006668A4">
        <w:rPr>
          <w:rFonts w:ascii="Times New Roman" w:hAnsi="Times New Roman" w:cs="Times New Roman"/>
          <w:i/>
          <w:iCs/>
          <w:sz w:val="24"/>
          <w:szCs w:val="24"/>
        </w:rPr>
        <w:t>Mediciego</w:t>
      </w:r>
      <w:r w:rsidRPr="006668A4">
        <w:rPr>
          <w:rFonts w:ascii="Times New Roman" w:hAnsi="Times New Roman" w:cs="Times New Roman"/>
          <w:sz w:val="24"/>
          <w:szCs w:val="24"/>
        </w:rPr>
        <w:t xml:space="preserve">, </w:t>
      </w:r>
      <w:r w:rsidRPr="006668A4">
        <w:rPr>
          <w:rFonts w:ascii="Times New Roman" w:hAnsi="Times New Roman" w:cs="Times New Roman"/>
          <w:i/>
          <w:iCs/>
          <w:sz w:val="24"/>
          <w:szCs w:val="24"/>
        </w:rPr>
        <w:t>29</w:t>
      </w:r>
      <w:r w:rsidRPr="006668A4">
        <w:rPr>
          <w:rFonts w:ascii="Times New Roman" w:hAnsi="Times New Roman" w:cs="Times New Roman"/>
          <w:sz w:val="24"/>
          <w:szCs w:val="24"/>
        </w:rPr>
        <w:t>(1), 3716. https://revmediciego.sld.cu/index.php/mediciego/article/view/3716</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Rozo de Arévalo, C. (2002). Fundamentos pedagógicos que sustentan el proceso de educación en salud. </w:t>
      </w:r>
      <w:r w:rsidRPr="006668A4">
        <w:rPr>
          <w:rFonts w:ascii="Times New Roman" w:hAnsi="Times New Roman" w:cs="Times New Roman"/>
          <w:i/>
          <w:iCs/>
          <w:sz w:val="24"/>
          <w:szCs w:val="24"/>
        </w:rPr>
        <w:t>Aquichan</w:t>
      </w:r>
      <w:r w:rsidRPr="006668A4">
        <w:rPr>
          <w:rFonts w:ascii="Times New Roman" w:hAnsi="Times New Roman" w:cs="Times New Roman"/>
          <w:sz w:val="24"/>
          <w:szCs w:val="24"/>
        </w:rPr>
        <w:t xml:space="preserve">, </w:t>
      </w:r>
      <w:r w:rsidRPr="006668A4">
        <w:rPr>
          <w:rFonts w:ascii="Times New Roman" w:hAnsi="Times New Roman" w:cs="Times New Roman"/>
          <w:i/>
          <w:iCs/>
          <w:sz w:val="24"/>
          <w:szCs w:val="24"/>
        </w:rPr>
        <w:t>2</w:t>
      </w:r>
      <w:r w:rsidRPr="006668A4">
        <w:rPr>
          <w:rFonts w:ascii="Times New Roman" w:hAnsi="Times New Roman" w:cs="Times New Roman"/>
          <w:sz w:val="24"/>
          <w:szCs w:val="24"/>
        </w:rPr>
        <w:t>(2), 27-35. https://www.redalyc.org/pdf/741/74120206.pdf</w:t>
      </w:r>
    </w:p>
    <w:p w:rsidR="0073529F" w:rsidRPr="006668A4" w:rsidRDefault="0073529F" w:rsidP="00861E55">
      <w:pPr>
        <w:pStyle w:val="Bibliografa"/>
        <w:spacing w:line="360" w:lineRule="auto"/>
        <w:jc w:val="both"/>
        <w:rPr>
          <w:rFonts w:ascii="Times New Roman" w:hAnsi="Times New Roman" w:cs="Times New Roman"/>
          <w:sz w:val="24"/>
          <w:szCs w:val="24"/>
        </w:rPr>
      </w:pPr>
      <w:r w:rsidRPr="006668A4">
        <w:rPr>
          <w:rFonts w:ascii="Times New Roman" w:hAnsi="Times New Roman" w:cs="Times New Roman"/>
          <w:sz w:val="24"/>
          <w:szCs w:val="24"/>
        </w:rPr>
        <w:t xml:space="preserve">Veladez Figueroa, I., Villaseñor Farías, M., &amp; Alfaro Alfaro, N. (2004). Educación para la Salud: La importancia del concepto. </w:t>
      </w:r>
      <w:r w:rsidRPr="006668A4">
        <w:rPr>
          <w:rFonts w:ascii="Times New Roman" w:hAnsi="Times New Roman" w:cs="Times New Roman"/>
          <w:i/>
          <w:iCs/>
          <w:sz w:val="24"/>
          <w:szCs w:val="24"/>
        </w:rPr>
        <w:t>Revista de Educación y Desarrollo</w:t>
      </w:r>
      <w:r w:rsidRPr="006668A4">
        <w:rPr>
          <w:rFonts w:ascii="Times New Roman" w:hAnsi="Times New Roman" w:cs="Times New Roman"/>
          <w:sz w:val="24"/>
          <w:szCs w:val="24"/>
        </w:rPr>
        <w:t xml:space="preserve">, </w:t>
      </w:r>
      <w:r w:rsidRPr="006668A4">
        <w:rPr>
          <w:rFonts w:ascii="Times New Roman" w:hAnsi="Times New Roman" w:cs="Times New Roman"/>
          <w:i/>
          <w:iCs/>
          <w:sz w:val="24"/>
          <w:szCs w:val="24"/>
        </w:rPr>
        <w:t>1</w:t>
      </w:r>
      <w:r w:rsidRPr="006668A4">
        <w:rPr>
          <w:rFonts w:ascii="Times New Roman" w:hAnsi="Times New Roman" w:cs="Times New Roman"/>
          <w:sz w:val="24"/>
          <w:szCs w:val="24"/>
        </w:rPr>
        <w:t>, 43-48. https://www.cucs.udg.mx/revistas/edu_desarrollo/anteriores/1/001_Red_Valadez.pdf</w:t>
      </w:r>
    </w:p>
    <w:p w:rsidR="0073529F" w:rsidRPr="00861E55" w:rsidRDefault="0073529F" w:rsidP="00861E55">
      <w:pPr>
        <w:pStyle w:val="Bibliografa"/>
        <w:spacing w:line="360" w:lineRule="auto"/>
        <w:jc w:val="both"/>
        <w:rPr>
          <w:rFonts w:ascii="Times New Roman" w:hAnsi="Times New Roman" w:cs="Times New Roman"/>
          <w:sz w:val="24"/>
          <w:szCs w:val="24"/>
          <w:lang w:val="pt-BR"/>
        </w:rPr>
      </w:pPr>
      <w:r w:rsidRPr="00861E55">
        <w:rPr>
          <w:rFonts w:ascii="Times New Roman" w:hAnsi="Times New Roman" w:cs="Times New Roman"/>
          <w:sz w:val="24"/>
          <w:szCs w:val="24"/>
          <w:lang w:val="pt-BR"/>
        </w:rPr>
        <w:lastRenderedPageBreak/>
        <w:t xml:space="preserve">Vigotsky, L. S. (2000). </w:t>
      </w:r>
      <w:r w:rsidRPr="00861E55">
        <w:rPr>
          <w:rFonts w:ascii="Times New Roman" w:hAnsi="Times New Roman" w:cs="Times New Roman"/>
          <w:i/>
          <w:iCs/>
          <w:sz w:val="24"/>
          <w:szCs w:val="24"/>
          <w:lang w:val="pt-BR"/>
        </w:rPr>
        <w:t>Obras Escogidas III</w:t>
      </w:r>
      <w:r w:rsidRPr="00861E55">
        <w:rPr>
          <w:rFonts w:ascii="Times New Roman" w:hAnsi="Times New Roman" w:cs="Times New Roman"/>
          <w:sz w:val="24"/>
          <w:szCs w:val="24"/>
          <w:lang w:val="pt-BR"/>
        </w:rPr>
        <w:t>. Editorial Pedagógica. https://saberespsi.files.wordpress.com/2016/09/lev_vygotski_-_historia_del_desarrollo_de_las_funciones_psiquicas_superiores.pdf</w:t>
      </w:r>
    </w:p>
    <w:p w:rsidR="0075787B" w:rsidRPr="00861E55" w:rsidRDefault="00A26DEC" w:rsidP="00861E55">
      <w:pPr>
        <w:widowControl w:val="0"/>
        <w:spacing w:line="360" w:lineRule="auto"/>
        <w:jc w:val="both"/>
        <w:rPr>
          <w:rFonts w:ascii="Times New Roman" w:eastAsia="Calibri" w:hAnsi="Times New Roman" w:cs="Times New Roman"/>
          <w:sz w:val="24"/>
          <w:szCs w:val="24"/>
          <w:lang w:val="pt-BR"/>
        </w:rPr>
      </w:pPr>
      <w:r w:rsidRPr="006668A4">
        <w:rPr>
          <w:rFonts w:ascii="Times New Roman" w:eastAsia="Calibri" w:hAnsi="Times New Roman" w:cs="Times New Roman"/>
          <w:sz w:val="24"/>
          <w:szCs w:val="24"/>
          <w:lang w:val="es-MX"/>
        </w:rPr>
        <w:fldChar w:fldCharType="end"/>
      </w:r>
    </w:p>
    <w:p w:rsidR="00580C8B" w:rsidRPr="00861E55" w:rsidRDefault="00580C8B" w:rsidP="00861E55">
      <w:pPr>
        <w:widowControl w:val="0"/>
        <w:spacing w:after="120" w:line="360" w:lineRule="auto"/>
        <w:jc w:val="center"/>
        <w:rPr>
          <w:rFonts w:ascii="Times New Roman" w:eastAsia="Times New Roman" w:hAnsi="Times New Roman" w:cs="Times New Roman"/>
          <w:b/>
          <w:sz w:val="24"/>
          <w:lang w:eastAsia="es-ES"/>
        </w:rPr>
      </w:pPr>
      <w:r w:rsidRPr="00861E55">
        <w:rPr>
          <w:rFonts w:ascii="Times New Roman" w:eastAsia="Times New Roman" w:hAnsi="Times New Roman" w:cs="Times New Roman"/>
          <w:b/>
          <w:sz w:val="24"/>
          <w:lang w:eastAsia="es-ES"/>
        </w:rPr>
        <w:t>DECLARACIÓN DE CONFLICTOS ÉTICOS Y CONTRIBUCIÓN DE LOS AUTORES</w:t>
      </w:r>
    </w:p>
    <w:p w:rsidR="00580C8B" w:rsidRPr="00B2120A" w:rsidRDefault="00580C8B" w:rsidP="00441DC7">
      <w:pPr>
        <w:widowControl w:val="0"/>
        <w:spacing w:after="120" w:line="360" w:lineRule="auto"/>
        <w:jc w:val="both"/>
        <w:rPr>
          <w:rFonts w:ascii="Times New Roman" w:eastAsia="Times New Roman" w:hAnsi="Times New Roman" w:cs="Times New Roman"/>
          <w:sz w:val="24"/>
          <w:szCs w:val="24"/>
          <w:lang w:eastAsia="es-ES"/>
        </w:rPr>
      </w:pPr>
      <w:r w:rsidRPr="00580C8B">
        <w:rPr>
          <w:rFonts w:ascii="Times New Roman" w:eastAsia="Times New Roman" w:hAnsi="Times New Roman" w:cs="Times New Roman"/>
          <w:sz w:val="24"/>
          <w:szCs w:val="24"/>
          <w:lang w:eastAsia="es-ES"/>
        </w:rPr>
        <w:t>Los autores declaramos que este manuscrito es original y no se ha enviado a otra revista</w:t>
      </w:r>
      <w:r>
        <w:rPr>
          <w:rFonts w:ascii="Times New Roman" w:eastAsia="Times New Roman" w:hAnsi="Times New Roman" w:cs="Times New Roman"/>
          <w:sz w:val="24"/>
          <w:szCs w:val="24"/>
          <w:lang w:eastAsia="es-ES"/>
        </w:rPr>
        <w:t>. Las autores</w:t>
      </w:r>
      <w:r w:rsidRPr="00580C8B">
        <w:rPr>
          <w:rFonts w:ascii="Times New Roman" w:eastAsia="Times New Roman" w:hAnsi="Times New Roman" w:cs="Times New Roman"/>
          <w:sz w:val="24"/>
          <w:szCs w:val="24"/>
          <w:lang w:eastAsia="es-ES"/>
        </w:rPr>
        <w:t xml:space="preserve"> somos responsables del contenido recogido en el artículo y en él no existen plagios, conflictos de interés ni éticos.</w:t>
      </w:r>
    </w:p>
    <w:p w:rsidR="00985CBB" w:rsidRPr="00985CBB" w:rsidRDefault="00985CBB" w:rsidP="00441DC7">
      <w:pPr>
        <w:widowControl w:val="0"/>
        <w:spacing w:after="120" w:line="360" w:lineRule="auto"/>
        <w:jc w:val="both"/>
        <w:rPr>
          <w:rFonts w:ascii="Times New Roman" w:eastAsia="Times New Roman" w:hAnsi="Times New Roman" w:cs="Times New Roman"/>
          <w:sz w:val="24"/>
          <w:szCs w:val="24"/>
          <w:lang w:eastAsia="es-ES"/>
        </w:rPr>
      </w:pPr>
      <w:r w:rsidRPr="00EF5780">
        <w:rPr>
          <w:rFonts w:ascii="Times New Roman" w:eastAsia="Times New Roman" w:hAnsi="Times New Roman" w:cs="Times New Roman"/>
          <w:b/>
          <w:sz w:val="24"/>
          <w:szCs w:val="24"/>
          <w:lang w:eastAsia="es-ES"/>
        </w:rPr>
        <w:t>Alfredo García Martínez</w:t>
      </w:r>
      <w:r w:rsidRPr="00985CBB">
        <w:rPr>
          <w:rFonts w:ascii="Times New Roman" w:eastAsia="Times New Roman" w:hAnsi="Times New Roman" w:cs="Times New Roman"/>
          <w:sz w:val="24"/>
          <w:szCs w:val="24"/>
          <w:lang w:eastAsia="es-ES"/>
        </w:rPr>
        <w:t>: Ideas; formulación del objetivo general del artículo; búsqueda y compilación bibliográfica sobre el tema, redacción d</w:t>
      </w:r>
      <w:r>
        <w:rPr>
          <w:rFonts w:ascii="Times New Roman" w:eastAsia="Times New Roman" w:hAnsi="Times New Roman" w:cs="Times New Roman"/>
          <w:sz w:val="24"/>
          <w:szCs w:val="24"/>
          <w:lang w:eastAsia="es-ES"/>
        </w:rPr>
        <w:t xml:space="preserve">e primera versión del artículo, </w:t>
      </w:r>
      <w:r w:rsidRPr="00985CBB">
        <w:rPr>
          <w:rFonts w:ascii="Times New Roman" w:eastAsia="Times New Roman" w:hAnsi="Times New Roman" w:cs="Times New Roman"/>
          <w:sz w:val="24"/>
          <w:szCs w:val="24"/>
          <w:lang w:eastAsia="es-ES"/>
        </w:rPr>
        <w:t xml:space="preserve">determinación de citas y referencias. </w:t>
      </w:r>
    </w:p>
    <w:p w:rsidR="00985CBB" w:rsidRDefault="00985CBB" w:rsidP="00441DC7">
      <w:pPr>
        <w:widowControl w:val="0"/>
        <w:spacing w:after="120" w:line="360" w:lineRule="auto"/>
        <w:jc w:val="both"/>
        <w:rPr>
          <w:rFonts w:ascii="Times New Roman" w:eastAsia="Calibri" w:hAnsi="Times New Roman" w:cs="Times New Roman"/>
          <w:sz w:val="24"/>
          <w:szCs w:val="24"/>
        </w:rPr>
      </w:pPr>
      <w:r w:rsidRPr="00EF5780">
        <w:rPr>
          <w:rFonts w:ascii="Times New Roman" w:eastAsia="Calibri" w:hAnsi="Times New Roman" w:cs="Times New Roman"/>
          <w:b/>
          <w:sz w:val="24"/>
          <w:szCs w:val="24"/>
        </w:rPr>
        <w:t>Amado Lorenzo Hernández Barrenechea:</w:t>
      </w:r>
      <w:r w:rsidR="00EF5780">
        <w:rPr>
          <w:rFonts w:ascii="Times New Roman" w:eastAsia="Calibri" w:hAnsi="Times New Roman" w:cs="Times New Roman"/>
          <w:sz w:val="24"/>
          <w:szCs w:val="24"/>
        </w:rPr>
        <w:t>R</w:t>
      </w:r>
      <w:r w:rsidRPr="00985CBB">
        <w:rPr>
          <w:rFonts w:ascii="Times New Roman" w:eastAsia="Calibri" w:hAnsi="Times New Roman" w:cs="Times New Roman"/>
          <w:sz w:val="24"/>
          <w:szCs w:val="24"/>
        </w:rPr>
        <w:t xml:space="preserve">evisión </w:t>
      </w:r>
      <w:r w:rsidR="00EF5780">
        <w:rPr>
          <w:rFonts w:ascii="Times New Roman" w:eastAsia="Calibri" w:hAnsi="Times New Roman" w:cs="Times New Roman"/>
          <w:sz w:val="24"/>
          <w:szCs w:val="24"/>
        </w:rPr>
        <w:t xml:space="preserve">crítica </w:t>
      </w:r>
      <w:r w:rsidRPr="00985CBB">
        <w:rPr>
          <w:rFonts w:ascii="Times New Roman" w:eastAsia="Calibri" w:hAnsi="Times New Roman" w:cs="Times New Roman"/>
          <w:sz w:val="24"/>
          <w:szCs w:val="24"/>
        </w:rPr>
        <w:t xml:space="preserve">de </w:t>
      </w:r>
      <w:r w:rsidR="00EF5780">
        <w:rPr>
          <w:rFonts w:ascii="Times New Roman" w:eastAsia="Calibri" w:hAnsi="Times New Roman" w:cs="Times New Roman"/>
          <w:sz w:val="24"/>
          <w:szCs w:val="24"/>
        </w:rPr>
        <w:t xml:space="preserve">las </w:t>
      </w:r>
      <w:r w:rsidRPr="00985CBB">
        <w:rPr>
          <w:rFonts w:ascii="Times New Roman" w:eastAsia="Calibri" w:hAnsi="Times New Roman" w:cs="Times New Roman"/>
          <w:sz w:val="24"/>
          <w:szCs w:val="24"/>
        </w:rPr>
        <w:t>diferentes versiones del artículo.</w:t>
      </w:r>
    </w:p>
    <w:p w:rsidR="00985CBB" w:rsidRPr="00985CBB" w:rsidRDefault="00985CBB" w:rsidP="00441DC7">
      <w:pPr>
        <w:widowControl w:val="0"/>
        <w:spacing w:after="120" w:line="360" w:lineRule="auto"/>
        <w:jc w:val="both"/>
        <w:rPr>
          <w:rFonts w:ascii="Times New Roman" w:eastAsia="Times New Roman" w:hAnsi="Times New Roman" w:cs="Times New Roman"/>
          <w:sz w:val="24"/>
          <w:szCs w:val="24"/>
          <w:lang w:eastAsia="es-ES"/>
        </w:rPr>
      </w:pPr>
      <w:r w:rsidRPr="00EF5780">
        <w:rPr>
          <w:rFonts w:ascii="Times New Roman" w:eastAsia="Times New Roman" w:hAnsi="Times New Roman" w:cs="Times New Roman"/>
          <w:b/>
          <w:sz w:val="24"/>
          <w:szCs w:val="24"/>
          <w:lang w:eastAsia="es-ES"/>
        </w:rPr>
        <w:t>Inés Milagros Salcedo Estrada:</w:t>
      </w:r>
      <w:r w:rsidR="00EF5780">
        <w:rPr>
          <w:rFonts w:ascii="Times New Roman" w:eastAsia="Times New Roman" w:hAnsi="Times New Roman" w:cs="Times New Roman"/>
          <w:sz w:val="24"/>
          <w:szCs w:val="24"/>
          <w:lang w:eastAsia="es-ES"/>
        </w:rPr>
        <w:t>R</w:t>
      </w:r>
      <w:r w:rsidRPr="00985CBB">
        <w:rPr>
          <w:rFonts w:ascii="Times New Roman" w:eastAsia="Times New Roman" w:hAnsi="Times New Roman" w:cs="Times New Roman"/>
          <w:sz w:val="24"/>
          <w:szCs w:val="24"/>
          <w:lang w:eastAsia="es-ES"/>
        </w:rPr>
        <w:t xml:space="preserve">evisión </w:t>
      </w:r>
      <w:r w:rsidR="00641F33">
        <w:rPr>
          <w:rFonts w:ascii="Times New Roman" w:eastAsia="Calibri" w:hAnsi="Times New Roman" w:cs="Times New Roman"/>
          <w:sz w:val="24"/>
          <w:szCs w:val="24"/>
        </w:rPr>
        <w:t>crítica</w:t>
      </w:r>
      <w:r w:rsidRPr="00985CBB">
        <w:rPr>
          <w:rFonts w:ascii="Times New Roman" w:eastAsia="Times New Roman" w:hAnsi="Times New Roman" w:cs="Times New Roman"/>
          <w:sz w:val="24"/>
          <w:szCs w:val="24"/>
          <w:lang w:eastAsia="es-ES"/>
        </w:rPr>
        <w:t xml:space="preserve">de </w:t>
      </w:r>
      <w:r w:rsidR="00641F33">
        <w:rPr>
          <w:rFonts w:ascii="Times New Roman" w:eastAsia="Times New Roman" w:hAnsi="Times New Roman" w:cs="Times New Roman"/>
          <w:sz w:val="24"/>
          <w:szCs w:val="24"/>
          <w:lang w:eastAsia="es-ES"/>
        </w:rPr>
        <w:t xml:space="preserve">las </w:t>
      </w:r>
      <w:r w:rsidRPr="00985CBB">
        <w:rPr>
          <w:rFonts w:ascii="Times New Roman" w:eastAsia="Times New Roman" w:hAnsi="Times New Roman" w:cs="Times New Roman"/>
          <w:sz w:val="24"/>
          <w:szCs w:val="24"/>
          <w:lang w:eastAsia="es-ES"/>
        </w:rPr>
        <w:t>diferentes versiones del artículo</w:t>
      </w:r>
      <w:r w:rsidR="0075787B" w:rsidRPr="00985CBB">
        <w:rPr>
          <w:rFonts w:ascii="Times New Roman" w:eastAsia="Times New Roman" w:hAnsi="Times New Roman" w:cs="Times New Roman"/>
          <w:sz w:val="24"/>
          <w:szCs w:val="24"/>
          <w:lang w:eastAsia="es-ES"/>
        </w:rPr>
        <w:t>;</w:t>
      </w:r>
      <w:r w:rsidR="0075787B">
        <w:rPr>
          <w:rFonts w:ascii="Times New Roman" w:eastAsia="Times New Roman" w:hAnsi="Times New Roman" w:cs="Times New Roman"/>
          <w:sz w:val="24"/>
          <w:szCs w:val="24"/>
          <w:lang w:eastAsia="es-ES"/>
        </w:rPr>
        <w:t xml:space="preserve"> s</w:t>
      </w:r>
      <w:r w:rsidRPr="00985CBB">
        <w:rPr>
          <w:rFonts w:ascii="Times New Roman" w:eastAsia="Times New Roman" w:hAnsi="Times New Roman" w:cs="Times New Roman"/>
          <w:sz w:val="24"/>
          <w:szCs w:val="24"/>
          <w:lang w:eastAsia="es-ES"/>
        </w:rPr>
        <w:t>upervisión y responsabilidad de liderazgo para la planificación y ejecución de la actividad de investigación</w:t>
      </w:r>
      <w:r>
        <w:rPr>
          <w:rFonts w:ascii="Times New Roman" w:eastAsia="Times New Roman" w:hAnsi="Times New Roman" w:cs="Times New Roman"/>
          <w:sz w:val="24"/>
          <w:szCs w:val="24"/>
          <w:lang w:eastAsia="es-ES"/>
        </w:rPr>
        <w:t>.</w:t>
      </w:r>
    </w:p>
    <w:p w:rsidR="00985CBB" w:rsidRDefault="00985CBB" w:rsidP="00441DC7">
      <w:pPr>
        <w:widowControl w:val="0"/>
        <w:spacing w:after="120" w:line="360" w:lineRule="auto"/>
        <w:jc w:val="both"/>
        <w:rPr>
          <w:rFonts w:ascii="Times New Roman" w:eastAsia="Times New Roman" w:hAnsi="Times New Roman" w:cs="Times New Roman"/>
          <w:b/>
          <w:sz w:val="28"/>
          <w:szCs w:val="24"/>
          <w:lang w:eastAsia="es-ES"/>
        </w:rPr>
      </w:pPr>
    </w:p>
    <w:p w:rsidR="00531D56" w:rsidRPr="00531D56" w:rsidRDefault="00531D56" w:rsidP="00441DC7">
      <w:pPr>
        <w:spacing w:line="360" w:lineRule="auto"/>
        <w:rPr>
          <w:sz w:val="24"/>
        </w:rPr>
      </w:pPr>
    </w:p>
    <w:sectPr w:rsidR="00531D56" w:rsidRPr="00531D56" w:rsidSect="00AF681E">
      <w:headerReference w:type="default" r:id="rId10"/>
      <w:footerReference w:type="default" r:id="rId11"/>
      <w:pgSz w:w="12240" w:h="15840" w:code="1"/>
      <w:pgMar w:top="1134" w:right="1134" w:bottom="1134" w:left="1134" w:header="811" w:footer="454"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4EB" w:rsidRDefault="008A64EB" w:rsidP="00531D56">
      <w:pPr>
        <w:spacing w:after="0" w:line="240" w:lineRule="auto"/>
      </w:pPr>
      <w:r>
        <w:separator/>
      </w:r>
    </w:p>
  </w:endnote>
  <w:endnote w:type="continuationSeparator" w:id="0">
    <w:p w:rsidR="008A64EB" w:rsidRDefault="008A64EB"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985119"/>
      <w:docPartObj>
        <w:docPartGallery w:val="Page Numbers (Bottom of Page)"/>
        <w:docPartUnique/>
      </w:docPartObj>
    </w:sdtPr>
    <w:sdtContent>
      <w:p w:rsidR="00AF681E" w:rsidRDefault="00AF681E">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AF681E" w:rsidRPr="00AF681E" w:rsidTr="00A97D62">
          <w:trPr>
            <w:trHeight w:val="310"/>
            <w:jc w:val="center"/>
          </w:trPr>
          <w:tc>
            <w:tcPr>
              <w:tcW w:w="1804" w:type="dxa"/>
              <w:shd w:val="clear" w:color="auto" w:fill="00B0F0"/>
              <w:tcMar>
                <w:top w:w="144" w:type="dxa"/>
                <w:left w:w="115" w:type="dxa"/>
                <w:bottom w:w="144" w:type="dxa"/>
                <w:right w:w="115" w:type="dxa"/>
              </w:tcMar>
              <w:vAlign w:val="center"/>
            </w:tcPr>
            <w:p w:rsidR="00AF681E" w:rsidRPr="00AF681E" w:rsidRDefault="00AF681E" w:rsidP="00AF681E">
              <w:pPr>
                <w:rPr>
                  <w:rFonts w:ascii="Calibri" w:eastAsia="Calibri" w:hAnsi="Calibri" w:cs="Times New Roman"/>
                  <w:b/>
                  <w:color w:val="FFFFFF"/>
                  <w:lang w:val="en-US"/>
                </w:rPr>
              </w:pPr>
              <w:r w:rsidRPr="00AF681E">
                <w:rPr>
                  <w:rFonts w:ascii="Calibri" w:eastAsia="Calibri" w:hAnsi="Calibri" w:cs="Times New Roman"/>
                  <w:noProof/>
                  <w:lang w:val="en-US"/>
                </w:rPr>
                <w:drawing>
                  <wp:inline distT="0" distB="0" distL="0" distR="0" wp14:anchorId="1A5EBC1A" wp14:editId="3F62FC73">
                    <wp:extent cx="999530" cy="3521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rsidR="00AF681E" w:rsidRPr="00AF681E" w:rsidRDefault="00AF681E" w:rsidP="00AF681E">
              <w:pPr>
                <w:rPr>
                  <w:rFonts w:ascii="Calibri" w:eastAsia="Calibri" w:hAnsi="Calibri" w:cs="Times New Roman"/>
                  <w:color w:val="FFFFFF"/>
                  <w:sz w:val="20"/>
                  <w:lang w:val="es-US"/>
                </w:rPr>
              </w:pPr>
              <w:r w:rsidRPr="00AF681E">
                <w:rPr>
                  <w:rFonts w:ascii="Calibri" w:eastAsia="Calibri" w:hAnsi="Calibri" w:cs="Times New Roman"/>
                  <w:color w:val="FFFFFF"/>
                  <w:sz w:val="20"/>
                  <w:lang w:val="es-US"/>
                </w:rPr>
                <w:t xml:space="preserve">Artículo de acceso abierto distribuido bajo los términos de la licencia Creative Commons. </w:t>
              </w:r>
            </w:p>
            <w:p w:rsidR="00AF681E" w:rsidRPr="00AF681E" w:rsidRDefault="00AF681E" w:rsidP="00AF681E">
              <w:pPr>
                <w:rPr>
                  <w:rFonts w:ascii="Calibri" w:eastAsia="Calibri" w:hAnsi="Calibri" w:cs="Times New Roman"/>
                  <w:b/>
                  <w:color w:val="FFFFFF"/>
                  <w:lang w:val="es-US"/>
                </w:rPr>
              </w:pPr>
              <w:r w:rsidRPr="00AF681E">
                <w:rPr>
                  <w:rFonts w:ascii="Calibri" w:eastAsia="Calibri" w:hAnsi="Calibri" w:cs="Times New Roman"/>
                  <w:color w:val="FFFFFF"/>
                  <w:sz w:val="20"/>
                  <w:lang w:val="es-US"/>
                </w:rPr>
                <w:t>Reconocimiento-NoComercial 4.0 Internacional (CC BY-NC 4.0)</w:t>
              </w:r>
            </w:p>
          </w:tc>
        </w:tr>
        <w:tr w:rsidR="00AF681E" w:rsidRPr="00AF681E" w:rsidTr="00A97D62">
          <w:trPr>
            <w:trHeight w:val="14"/>
            <w:jc w:val="center"/>
          </w:trPr>
          <w:tc>
            <w:tcPr>
              <w:tcW w:w="10085" w:type="dxa"/>
              <w:gridSpan w:val="2"/>
              <w:shd w:val="clear" w:color="auto" w:fill="FFFFFF"/>
              <w:tcMar>
                <w:top w:w="144" w:type="dxa"/>
                <w:left w:w="115" w:type="dxa"/>
                <w:bottom w:w="144" w:type="dxa"/>
                <w:right w:w="115" w:type="dxa"/>
              </w:tcMar>
              <w:vAlign w:val="center"/>
            </w:tcPr>
            <w:p w:rsidR="00AF681E" w:rsidRPr="00AF681E" w:rsidRDefault="00AF681E" w:rsidP="00AF681E">
              <w:pPr>
                <w:jc w:val="center"/>
                <w:rPr>
                  <w:rFonts w:ascii="Calibri" w:eastAsia="Calibri" w:hAnsi="Calibri" w:cs="Times New Roman"/>
                  <w:color w:val="FFFFFF"/>
                  <w:sz w:val="20"/>
                  <w:lang w:val="es-US"/>
                </w:rPr>
              </w:pPr>
              <w:r w:rsidRPr="00AF681E">
                <w:rPr>
                  <w:rFonts w:ascii="Calibri" w:eastAsia="Calibri" w:hAnsi="Calibri" w:cs="Times New Roman"/>
                  <w:color w:val="833C0B"/>
                  <w:sz w:val="20"/>
                  <w:lang w:val="es-US"/>
                </w:rPr>
                <w:t>Calle 41 No. 3406 e/34 y 36 Playa, La Habana, Cuba.    /   revista@iccp.rimed.cu   /   www.cienciaspedagogicas.rimed.cu</w:t>
              </w:r>
            </w:p>
          </w:tc>
        </w:tr>
      </w:tbl>
      <w:p w:rsidR="00AF681E" w:rsidRDefault="00AF681E" w:rsidP="00AF681E">
        <w:pPr>
          <w:pStyle w:val="Piedepgina"/>
          <w:jc w:val="center"/>
        </w:pPr>
        <w:r>
          <w:fldChar w:fldCharType="begin"/>
        </w:r>
        <w:r>
          <w:instrText>PAGE   \* MERGEFORMAT</w:instrText>
        </w:r>
        <w:r>
          <w:fldChar w:fldCharType="separate"/>
        </w:r>
        <w:r>
          <w:rPr>
            <w:noProof/>
          </w:rPr>
          <w:t>24</w:t>
        </w:r>
        <w:r>
          <w:fldChar w:fldCharType="end"/>
        </w:r>
      </w:p>
    </w:sdtContent>
  </w:sdt>
  <w:p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4EB" w:rsidRDefault="008A64EB" w:rsidP="00531D56">
      <w:pPr>
        <w:spacing w:after="0" w:line="240" w:lineRule="auto"/>
      </w:pPr>
      <w:r>
        <w:separator/>
      </w:r>
    </w:p>
  </w:footnote>
  <w:footnote w:type="continuationSeparator" w:id="0">
    <w:p w:rsidR="008A64EB" w:rsidRDefault="008A64EB" w:rsidP="00531D56">
      <w:pPr>
        <w:spacing w:after="0" w:line="240" w:lineRule="auto"/>
      </w:pPr>
      <w:r>
        <w:continuationSeparator/>
      </w:r>
    </w:p>
  </w:footnote>
  <w:footnote w:id="1">
    <w:p w:rsidR="00782BD9" w:rsidRPr="006D3B88" w:rsidRDefault="00782BD9" w:rsidP="00782BD9">
      <w:pPr>
        <w:pStyle w:val="Textonotapie"/>
        <w:jc w:val="both"/>
        <w:rPr>
          <w:rFonts w:ascii="Times New Roman" w:hAnsi="Times New Roman" w:cs="Times New Roman"/>
          <w:lang w:val="es-MX"/>
        </w:rPr>
      </w:pPr>
      <w:r w:rsidRPr="006D3B88">
        <w:rPr>
          <w:rStyle w:val="Refdenotaalpie"/>
          <w:rFonts w:ascii="Times New Roman" w:hAnsi="Times New Roman" w:cs="Times New Roman"/>
        </w:rPr>
        <w:footnoteRef/>
      </w:r>
      <w:r w:rsidRPr="006D3B88">
        <w:rPr>
          <w:rFonts w:ascii="Times New Roman" w:hAnsi="Times New Roman" w:cs="Times New Roman"/>
        </w:rPr>
        <w:t xml:space="preserve"> M.Sc. Atención de Urgencia en Estomatología. Profesor Auxiliar, Universidad de Ciencias Médicas de M</w:t>
      </w:r>
      <w:r w:rsidR="00AE36D3" w:rsidRPr="006D3B88">
        <w:rPr>
          <w:rFonts w:ascii="Times New Roman" w:hAnsi="Times New Roman" w:cs="Times New Roman"/>
        </w:rPr>
        <w:t>atanzas.</w:t>
      </w:r>
      <w:r w:rsidR="00042011" w:rsidRPr="006D3B88">
        <w:rPr>
          <w:rFonts w:ascii="Times New Roman" w:hAnsi="Times New Roman" w:cs="Times New Roman"/>
        </w:rPr>
        <w:t xml:space="preserve"> Doctorando en Ciencias de la Educación</w:t>
      </w:r>
      <w:r w:rsidR="00B422FF" w:rsidRPr="006D3B88">
        <w:rPr>
          <w:rFonts w:ascii="Times New Roman" w:hAnsi="Times New Roman" w:cs="Times New Roman"/>
        </w:rPr>
        <w:t>, Universidad de Matanzas</w:t>
      </w:r>
      <w:r w:rsidR="00042011" w:rsidRPr="006D3B88">
        <w:rPr>
          <w:rFonts w:ascii="Times New Roman" w:hAnsi="Times New Roman" w:cs="Times New Roman"/>
        </w:rPr>
        <w:t>.</w:t>
      </w:r>
    </w:p>
  </w:footnote>
  <w:footnote w:id="2">
    <w:p w:rsidR="00B61F75" w:rsidRPr="006D3B88" w:rsidRDefault="00B61F75" w:rsidP="00B61F75">
      <w:pPr>
        <w:pStyle w:val="Textonotapie"/>
        <w:jc w:val="both"/>
        <w:rPr>
          <w:rFonts w:ascii="Times New Roman" w:hAnsi="Times New Roman" w:cs="Times New Roman"/>
          <w:strike/>
          <w:lang w:val="es-MX"/>
        </w:rPr>
      </w:pPr>
      <w:r w:rsidRPr="006D3B88">
        <w:rPr>
          <w:rStyle w:val="Refdenotaalpie"/>
          <w:rFonts w:ascii="Times New Roman" w:hAnsi="Times New Roman" w:cs="Times New Roman"/>
          <w:sz w:val="22"/>
          <w:szCs w:val="22"/>
        </w:rPr>
        <w:footnoteRef/>
      </w:r>
      <w:r w:rsidR="00342A22" w:rsidRPr="006D3B88">
        <w:rPr>
          <w:rFonts w:ascii="Times New Roman" w:hAnsi="Times New Roman" w:cs="Times New Roman"/>
        </w:rPr>
        <w:t>Dr. C</w:t>
      </w:r>
      <w:r w:rsidRPr="006D3B88">
        <w:rPr>
          <w:rFonts w:ascii="Times New Roman" w:hAnsi="Times New Roman" w:cs="Times New Roman"/>
        </w:rPr>
        <w:t xml:space="preserve">. </w:t>
      </w:r>
      <w:r w:rsidR="00342A22" w:rsidRPr="006D3B88">
        <w:rPr>
          <w:rFonts w:ascii="Times New Roman" w:hAnsi="Times New Roman" w:cs="Times New Roman"/>
        </w:rPr>
        <w:t>Pedagógicas.</w:t>
      </w:r>
      <w:r w:rsidR="00E67B42" w:rsidRPr="006D3B88">
        <w:rPr>
          <w:rFonts w:ascii="Times New Roman" w:hAnsi="Times New Roman" w:cs="Times New Roman"/>
        </w:rPr>
        <w:t>Profesor Titular</w:t>
      </w:r>
      <w:r w:rsidR="008C480F" w:rsidRPr="006D3B88">
        <w:rPr>
          <w:rFonts w:ascii="Times New Roman" w:hAnsi="Times New Roman" w:cs="Times New Roman"/>
        </w:rPr>
        <w:t xml:space="preserve"> y Consultante</w:t>
      </w:r>
      <w:r w:rsidR="00E67B42" w:rsidRPr="006D3B88">
        <w:rPr>
          <w:rFonts w:ascii="Times New Roman" w:hAnsi="Times New Roman" w:cs="Times New Roman"/>
        </w:rPr>
        <w:t xml:space="preserve">. </w:t>
      </w:r>
      <w:r w:rsidR="006975BE" w:rsidRPr="006D3B88">
        <w:rPr>
          <w:rFonts w:ascii="Times New Roman" w:hAnsi="Times New Roman" w:cs="Times New Roman"/>
        </w:rPr>
        <w:t>Facultad de Educación,</w:t>
      </w:r>
      <w:r w:rsidR="00342A22" w:rsidRPr="006D3B88">
        <w:rPr>
          <w:rFonts w:ascii="Times New Roman" w:hAnsi="Times New Roman" w:cs="Times New Roman"/>
        </w:rPr>
        <w:t xml:space="preserve"> Universidad de</w:t>
      </w:r>
      <w:r w:rsidRPr="006D3B88">
        <w:rPr>
          <w:rFonts w:ascii="Times New Roman" w:hAnsi="Times New Roman" w:cs="Times New Roman"/>
        </w:rPr>
        <w:t xml:space="preserve"> Matanzas. </w:t>
      </w:r>
      <w:r w:rsidR="00342A22" w:rsidRPr="006D3B88">
        <w:rPr>
          <w:rFonts w:ascii="Times New Roman" w:hAnsi="Times New Roman" w:cs="Times New Roman"/>
        </w:rPr>
        <w:t>Miembro</w:t>
      </w:r>
      <w:r w:rsidR="006F0651" w:rsidRPr="006D3B88">
        <w:rPr>
          <w:rFonts w:ascii="Times New Roman" w:hAnsi="Times New Roman" w:cs="Times New Roman"/>
        </w:rPr>
        <w:t xml:space="preserve"> del claustro </w:t>
      </w:r>
      <w:r w:rsidR="00342A22" w:rsidRPr="006D3B88">
        <w:rPr>
          <w:rFonts w:ascii="Times New Roman" w:hAnsi="Times New Roman" w:cs="Times New Roman"/>
        </w:rPr>
        <w:t>del Programa Doct</w:t>
      </w:r>
      <w:r w:rsidR="006F0651" w:rsidRPr="006D3B88">
        <w:rPr>
          <w:rFonts w:ascii="Times New Roman" w:hAnsi="Times New Roman" w:cs="Times New Roman"/>
        </w:rPr>
        <w:t xml:space="preserve">oral de Ciencias de la </w:t>
      </w:r>
      <w:r w:rsidR="0083739C" w:rsidRPr="006D3B88">
        <w:rPr>
          <w:rFonts w:ascii="Times New Roman" w:hAnsi="Times New Roman" w:cs="Times New Roman"/>
        </w:rPr>
        <w:t>Educación</w:t>
      </w:r>
      <w:r w:rsidR="006F0651" w:rsidRPr="006D3B88">
        <w:rPr>
          <w:rFonts w:ascii="Times New Roman" w:hAnsi="Times New Roman" w:cs="Times New Roman"/>
        </w:rPr>
        <w:t>.</w:t>
      </w:r>
    </w:p>
  </w:footnote>
  <w:footnote w:id="3">
    <w:p w:rsidR="00342A22" w:rsidRPr="006D3B88" w:rsidRDefault="00342A22" w:rsidP="000D61A4">
      <w:pPr>
        <w:pStyle w:val="Textonotapie"/>
        <w:jc w:val="both"/>
        <w:rPr>
          <w:rFonts w:ascii="Times New Roman" w:hAnsi="Times New Roman" w:cs="Times New Roman"/>
        </w:rPr>
      </w:pPr>
      <w:r w:rsidRPr="006D3B88">
        <w:rPr>
          <w:rStyle w:val="Refdenotaalpie"/>
          <w:rFonts w:ascii="Times New Roman" w:hAnsi="Times New Roman" w:cs="Times New Roman"/>
          <w:sz w:val="22"/>
          <w:szCs w:val="22"/>
        </w:rPr>
        <w:footnoteRef/>
      </w:r>
      <w:r w:rsidRPr="006D3B88">
        <w:rPr>
          <w:rFonts w:ascii="Times New Roman" w:hAnsi="Times New Roman" w:cs="Times New Roman"/>
        </w:rPr>
        <w:t xml:space="preserve">Dr. C. Pedagógicas. </w:t>
      </w:r>
      <w:r w:rsidR="00E67B42" w:rsidRPr="006D3B88">
        <w:rPr>
          <w:rFonts w:ascii="Times New Roman" w:hAnsi="Times New Roman" w:cs="Times New Roman"/>
        </w:rPr>
        <w:t xml:space="preserve">Metodóloga de la Rectoría. </w:t>
      </w:r>
      <w:r w:rsidRPr="006D3B88">
        <w:rPr>
          <w:rFonts w:ascii="Times New Roman" w:hAnsi="Times New Roman" w:cs="Times New Roman"/>
        </w:rPr>
        <w:t>Profesora Titular, Consultante y Emérito</w:t>
      </w:r>
      <w:r w:rsidR="006975BE" w:rsidRPr="006D3B88">
        <w:rPr>
          <w:rFonts w:ascii="Times New Roman" w:hAnsi="Times New Roman" w:cs="Times New Roman"/>
        </w:rPr>
        <w:t>,</w:t>
      </w:r>
      <w:r w:rsidRPr="006D3B88">
        <w:rPr>
          <w:rFonts w:ascii="Times New Roman" w:hAnsi="Times New Roman" w:cs="Times New Roman"/>
        </w:rPr>
        <w:t xml:space="preserve"> Universidad de Matanzas. Miembro del Comité de doctorado del Programa Doctoral de Ciencias de la Educación.</w:t>
      </w:r>
      <w:r w:rsidR="000D61A4" w:rsidRPr="006D3B88">
        <w:rPr>
          <w:rFonts w:ascii="Times New Roman" w:hAnsi="Times New Roman" w:cs="Times New Roman"/>
        </w:rPr>
        <w:t>Líder de la línea de investigación 1: Formación integral de niños, adolescentes, jóvenes y adultos encondiciones de inclusión social y educativa.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AF681E" w:rsidRPr="00AF681E" w:rsidTr="00A97D62">
      <w:trPr>
        <w:trHeight w:val="769"/>
        <w:jc w:val="center"/>
      </w:trPr>
      <w:tc>
        <w:tcPr>
          <w:tcW w:w="5035" w:type="dxa"/>
          <w:tcMar>
            <w:top w:w="72" w:type="dxa"/>
            <w:left w:w="115" w:type="dxa"/>
            <w:bottom w:w="72" w:type="dxa"/>
            <w:right w:w="115" w:type="dxa"/>
          </w:tcMar>
          <w:vAlign w:val="center"/>
        </w:tcPr>
        <w:p w:rsidR="00AF681E" w:rsidRPr="00AF681E" w:rsidRDefault="00AF681E" w:rsidP="00AF681E">
          <w:pPr>
            <w:jc w:val="center"/>
            <w:rPr>
              <w:rFonts w:ascii="Arial" w:eastAsia="Times New Roman" w:hAnsi="Arial" w:cs="Arial"/>
              <w:b/>
              <w:sz w:val="28"/>
              <w:szCs w:val="24"/>
              <w:lang w:val="en-US" w:eastAsia="es-ES"/>
            </w:rPr>
          </w:pPr>
          <w:r w:rsidRPr="00AF681E">
            <w:rPr>
              <w:rFonts w:ascii="Times New Roman" w:eastAsia="Times New Roman" w:hAnsi="Times New Roman" w:cs="Times New Roman"/>
              <w:noProof/>
              <w:sz w:val="24"/>
              <w:szCs w:val="24"/>
              <w:lang w:val="en-US"/>
            </w:rPr>
            <w:drawing>
              <wp:inline distT="0" distB="0" distL="0" distR="0" wp14:anchorId="4A59A63E" wp14:editId="6C4B828B">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rsidR="00AF681E" w:rsidRPr="00AF681E" w:rsidRDefault="00AF681E" w:rsidP="00AF681E">
          <w:pPr>
            <w:jc w:val="center"/>
            <w:rPr>
              <w:rFonts w:ascii="Times New Roman" w:eastAsia="Times New Roman" w:hAnsi="Times New Roman" w:cs="Times New Roman"/>
              <w:b/>
              <w:color w:val="FFFFFF"/>
              <w:sz w:val="20"/>
              <w:szCs w:val="24"/>
              <w:lang w:eastAsia="es-ES"/>
            </w:rPr>
          </w:pPr>
          <w:r w:rsidRPr="00AF681E">
            <w:rPr>
              <w:rFonts w:ascii="Times New Roman" w:eastAsia="Times New Roman" w:hAnsi="Times New Roman" w:cs="Times New Roman"/>
              <w:b/>
              <w:color w:val="FFFFFF"/>
              <w:sz w:val="20"/>
              <w:szCs w:val="24"/>
              <w:lang w:eastAsia="es-ES"/>
            </w:rPr>
            <w:t>ISSN: 1605 – 5888    RNPS: 1844</w:t>
          </w:r>
        </w:p>
        <w:p w:rsidR="00AF681E" w:rsidRPr="00AF681E" w:rsidRDefault="00AF681E" w:rsidP="00AF681E">
          <w:pPr>
            <w:jc w:val="center"/>
            <w:rPr>
              <w:rFonts w:ascii="Times New Roman" w:eastAsia="Times New Roman" w:hAnsi="Times New Roman" w:cs="Times New Roman"/>
              <w:b/>
              <w:color w:val="FFFFFF"/>
              <w:sz w:val="20"/>
              <w:szCs w:val="24"/>
              <w:lang w:eastAsia="es-ES"/>
            </w:rPr>
          </w:pPr>
          <w:r w:rsidRPr="00AF681E">
            <w:rPr>
              <w:rFonts w:ascii="Times New Roman" w:eastAsia="Times New Roman" w:hAnsi="Times New Roman" w:cs="Times New Roman"/>
              <w:b/>
              <w:color w:val="FFFFFF"/>
              <w:sz w:val="20"/>
              <w:szCs w:val="24"/>
              <w:lang w:eastAsia="es-ES"/>
            </w:rPr>
            <w:t xml:space="preserve">V.17. No.3 (septiembre-diciembre) Año 2024, 4ta Etapa </w:t>
          </w:r>
        </w:p>
        <w:p w:rsidR="00AF681E" w:rsidRPr="00AF681E" w:rsidRDefault="00AF681E" w:rsidP="00AF681E">
          <w:pPr>
            <w:jc w:val="center"/>
            <w:rPr>
              <w:rFonts w:ascii="Arial" w:eastAsia="Times New Roman" w:hAnsi="Arial" w:cs="Arial"/>
              <w:b/>
              <w:sz w:val="28"/>
              <w:szCs w:val="24"/>
              <w:lang w:eastAsia="es-ES"/>
            </w:rPr>
          </w:pPr>
          <w:r w:rsidRPr="00AF681E">
            <w:rPr>
              <w:rFonts w:ascii="Times New Roman" w:eastAsia="Times New Roman" w:hAnsi="Times New Roman" w:cs="Times New Roman"/>
              <w:b/>
              <w:color w:val="FFFFFF"/>
              <w:sz w:val="20"/>
              <w:szCs w:val="24"/>
              <w:lang w:eastAsia="es-ES"/>
            </w:rPr>
            <w:t>Pág.</w:t>
          </w:r>
          <w:r>
            <w:rPr>
              <w:rFonts w:ascii="Times New Roman" w:eastAsia="Times New Roman" w:hAnsi="Times New Roman" w:cs="Times New Roman"/>
              <w:b/>
              <w:color w:val="FFFFFF"/>
              <w:sz w:val="20"/>
              <w:szCs w:val="24"/>
              <w:lang w:eastAsia="es-ES"/>
            </w:rPr>
            <w:t xml:space="preserve"> 24-41</w:t>
          </w:r>
        </w:p>
      </w:tc>
    </w:tr>
  </w:tbl>
  <w:p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1D56"/>
    <w:rsid w:val="0000150C"/>
    <w:rsid w:val="000159A4"/>
    <w:rsid w:val="00021726"/>
    <w:rsid w:val="00027107"/>
    <w:rsid w:val="00037B15"/>
    <w:rsid w:val="0004161D"/>
    <w:rsid w:val="00042011"/>
    <w:rsid w:val="0004543A"/>
    <w:rsid w:val="0004611A"/>
    <w:rsid w:val="000576C9"/>
    <w:rsid w:val="000651FA"/>
    <w:rsid w:val="00070A64"/>
    <w:rsid w:val="00077B6C"/>
    <w:rsid w:val="000852CF"/>
    <w:rsid w:val="00094BCF"/>
    <w:rsid w:val="00095982"/>
    <w:rsid w:val="000B4E7F"/>
    <w:rsid w:val="000B54D3"/>
    <w:rsid w:val="000B5EAD"/>
    <w:rsid w:val="000D61A4"/>
    <w:rsid w:val="00103DE1"/>
    <w:rsid w:val="00111AAE"/>
    <w:rsid w:val="001139D2"/>
    <w:rsid w:val="00114465"/>
    <w:rsid w:val="00117B0E"/>
    <w:rsid w:val="001203D1"/>
    <w:rsid w:val="00135862"/>
    <w:rsid w:val="00136772"/>
    <w:rsid w:val="001468A9"/>
    <w:rsid w:val="001511B2"/>
    <w:rsid w:val="00151D8A"/>
    <w:rsid w:val="0016143F"/>
    <w:rsid w:val="00166FBB"/>
    <w:rsid w:val="0017535B"/>
    <w:rsid w:val="001A1AA9"/>
    <w:rsid w:val="001A2ABD"/>
    <w:rsid w:val="001B08AD"/>
    <w:rsid w:val="001B1712"/>
    <w:rsid w:val="001B57A0"/>
    <w:rsid w:val="001C3B17"/>
    <w:rsid w:val="001C7C73"/>
    <w:rsid w:val="001C7E30"/>
    <w:rsid w:val="001D4FF4"/>
    <w:rsid w:val="001D5633"/>
    <w:rsid w:val="001D6F08"/>
    <w:rsid w:val="001E1FB8"/>
    <w:rsid w:val="001F424C"/>
    <w:rsid w:val="00200569"/>
    <w:rsid w:val="002225A0"/>
    <w:rsid w:val="00223AE3"/>
    <w:rsid w:val="00230C85"/>
    <w:rsid w:val="0023229C"/>
    <w:rsid w:val="002348F9"/>
    <w:rsid w:val="002403E3"/>
    <w:rsid w:val="00241D04"/>
    <w:rsid w:val="0025293F"/>
    <w:rsid w:val="00264961"/>
    <w:rsid w:val="0026601E"/>
    <w:rsid w:val="00275D8E"/>
    <w:rsid w:val="0028341B"/>
    <w:rsid w:val="00284D5B"/>
    <w:rsid w:val="0029096F"/>
    <w:rsid w:val="002B03EC"/>
    <w:rsid w:val="002C06D6"/>
    <w:rsid w:val="002C0AD6"/>
    <w:rsid w:val="002D3991"/>
    <w:rsid w:val="002D3CA8"/>
    <w:rsid w:val="002D4A11"/>
    <w:rsid w:val="002D5D58"/>
    <w:rsid w:val="002E0CAB"/>
    <w:rsid w:val="002F0BCF"/>
    <w:rsid w:val="00303006"/>
    <w:rsid w:val="00323AEB"/>
    <w:rsid w:val="00326BCA"/>
    <w:rsid w:val="003412BE"/>
    <w:rsid w:val="00341AAD"/>
    <w:rsid w:val="00342A22"/>
    <w:rsid w:val="00352DB7"/>
    <w:rsid w:val="00352DE3"/>
    <w:rsid w:val="00353E77"/>
    <w:rsid w:val="0036033B"/>
    <w:rsid w:val="003648AD"/>
    <w:rsid w:val="003714C0"/>
    <w:rsid w:val="003757BC"/>
    <w:rsid w:val="00386FEE"/>
    <w:rsid w:val="00390BBF"/>
    <w:rsid w:val="00392711"/>
    <w:rsid w:val="003969BF"/>
    <w:rsid w:val="003A1C58"/>
    <w:rsid w:val="003B5E2D"/>
    <w:rsid w:val="003C03D1"/>
    <w:rsid w:val="003C6A78"/>
    <w:rsid w:val="003D46AD"/>
    <w:rsid w:val="003E2475"/>
    <w:rsid w:val="004029DF"/>
    <w:rsid w:val="00407234"/>
    <w:rsid w:val="00410DA8"/>
    <w:rsid w:val="00411DFD"/>
    <w:rsid w:val="004137DF"/>
    <w:rsid w:val="00416500"/>
    <w:rsid w:val="0041760F"/>
    <w:rsid w:val="004241D0"/>
    <w:rsid w:val="00424BC2"/>
    <w:rsid w:val="00427F91"/>
    <w:rsid w:val="004373E6"/>
    <w:rsid w:val="00441DC7"/>
    <w:rsid w:val="00444FC6"/>
    <w:rsid w:val="00452BF3"/>
    <w:rsid w:val="004544E3"/>
    <w:rsid w:val="00457EA7"/>
    <w:rsid w:val="004602BC"/>
    <w:rsid w:val="004639B5"/>
    <w:rsid w:val="00497156"/>
    <w:rsid w:val="004A668F"/>
    <w:rsid w:val="004A7CF6"/>
    <w:rsid w:val="004B2305"/>
    <w:rsid w:val="004C08A9"/>
    <w:rsid w:val="004F3E28"/>
    <w:rsid w:val="004F66AB"/>
    <w:rsid w:val="00500536"/>
    <w:rsid w:val="00501F05"/>
    <w:rsid w:val="005046F7"/>
    <w:rsid w:val="00506D4A"/>
    <w:rsid w:val="00521614"/>
    <w:rsid w:val="00522704"/>
    <w:rsid w:val="00523442"/>
    <w:rsid w:val="005249C8"/>
    <w:rsid w:val="005264F8"/>
    <w:rsid w:val="0053023D"/>
    <w:rsid w:val="00531D56"/>
    <w:rsid w:val="0054392C"/>
    <w:rsid w:val="0055021D"/>
    <w:rsid w:val="00553DEB"/>
    <w:rsid w:val="00555ACA"/>
    <w:rsid w:val="00564CB6"/>
    <w:rsid w:val="0056622B"/>
    <w:rsid w:val="00572794"/>
    <w:rsid w:val="00580C8B"/>
    <w:rsid w:val="0059549C"/>
    <w:rsid w:val="005D1238"/>
    <w:rsid w:val="005D1904"/>
    <w:rsid w:val="005D4FEE"/>
    <w:rsid w:val="005E4BA6"/>
    <w:rsid w:val="005E6246"/>
    <w:rsid w:val="005F0054"/>
    <w:rsid w:val="005F2FD0"/>
    <w:rsid w:val="005F78A2"/>
    <w:rsid w:val="00612690"/>
    <w:rsid w:val="00615614"/>
    <w:rsid w:val="0062085C"/>
    <w:rsid w:val="006259F3"/>
    <w:rsid w:val="0063134D"/>
    <w:rsid w:val="00631728"/>
    <w:rsid w:val="006321FC"/>
    <w:rsid w:val="006337EE"/>
    <w:rsid w:val="00634465"/>
    <w:rsid w:val="00641E16"/>
    <w:rsid w:val="00641F33"/>
    <w:rsid w:val="0064533A"/>
    <w:rsid w:val="006666FA"/>
    <w:rsid w:val="006668A4"/>
    <w:rsid w:val="006751C8"/>
    <w:rsid w:val="00680124"/>
    <w:rsid w:val="00680594"/>
    <w:rsid w:val="0068201F"/>
    <w:rsid w:val="00695585"/>
    <w:rsid w:val="0069591B"/>
    <w:rsid w:val="006975BE"/>
    <w:rsid w:val="006A6A3F"/>
    <w:rsid w:val="006B453E"/>
    <w:rsid w:val="006B53BF"/>
    <w:rsid w:val="006C78E8"/>
    <w:rsid w:val="006C7C10"/>
    <w:rsid w:val="006D3431"/>
    <w:rsid w:val="006D378C"/>
    <w:rsid w:val="006D3B88"/>
    <w:rsid w:val="006E0513"/>
    <w:rsid w:val="006E7CC6"/>
    <w:rsid w:val="006F0651"/>
    <w:rsid w:val="006F0C6D"/>
    <w:rsid w:val="006F34F5"/>
    <w:rsid w:val="006F5565"/>
    <w:rsid w:val="006F5785"/>
    <w:rsid w:val="006F60C1"/>
    <w:rsid w:val="007014A6"/>
    <w:rsid w:val="00703C6A"/>
    <w:rsid w:val="0070592C"/>
    <w:rsid w:val="0071401F"/>
    <w:rsid w:val="00723E40"/>
    <w:rsid w:val="00724B2C"/>
    <w:rsid w:val="0072712D"/>
    <w:rsid w:val="0073529F"/>
    <w:rsid w:val="00735638"/>
    <w:rsid w:val="00736075"/>
    <w:rsid w:val="00744273"/>
    <w:rsid w:val="00744EC4"/>
    <w:rsid w:val="0074556D"/>
    <w:rsid w:val="00756626"/>
    <w:rsid w:val="0075787B"/>
    <w:rsid w:val="00762238"/>
    <w:rsid w:val="00766F17"/>
    <w:rsid w:val="007676A9"/>
    <w:rsid w:val="00777328"/>
    <w:rsid w:val="00782BD9"/>
    <w:rsid w:val="007874EE"/>
    <w:rsid w:val="007909E4"/>
    <w:rsid w:val="007A3ABF"/>
    <w:rsid w:val="007B4709"/>
    <w:rsid w:val="007B50D3"/>
    <w:rsid w:val="007C1741"/>
    <w:rsid w:val="007D0EB3"/>
    <w:rsid w:val="007E1554"/>
    <w:rsid w:val="007E2D14"/>
    <w:rsid w:val="007E6F4C"/>
    <w:rsid w:val="007F33D3"/>
    <w:rsid w:val="007F39D9"/>
    <w:rsid w:val="00804D6C"/>
    <w:rsid w:val="00804DE8"/>
    <w:rsid w:val="00810054"/>
    <w:rsid w:val="008101CA"/>
    <w:rsid w:val="00811604"/>
    <w:rsid w:val="00814575"/>
    <w:rsid w:val="008244A6"/>
    <w:rsid w:val="008334DD"/>
    <w:rsid w:val="0083739C"/>
    <w:rsid w:val="00841B58"/>
    <w:rsid w:val="00845982"/>
    <w:rsid w:val="00847C69"/>
    <w:rsid w:val="00850238"/>
    <w:rsid w:val="0086066B"/>
    <w:rsid w:val="00861E55"/>
    <w:rsid w:val="0086351A"/>
    <w:rsid w:val="00867CC9"/>
    <w:rsid w:val="0088254E"/>
    <w:rsid w:val="0088460F"/>
    <w:rsid w:val="00896BAB"/>
    <w:rsid w:val="008A5EDF"/>
    <w:rsid w:val="008A64EB"/>
    <w:rsid w:val="008B51A9"/>
    <w:rsid w:val="008B5E4E"/>
    <w:rsid w:val="008C0373"/>
    <w:rsid w:val="008C2B8F"/>
    <w:rsid w:val="008C480F"/>
    <w:rsid w:val="008D41F6"/>
    <w:rsid w:val="008E26DC"/>
    <w:rsid w:val="008E456F"/>
    <w:rsid w:val="008F3403"/>
    <w:rsid w:val="0090095C"/>
    <w:rsid w:val="009023FB"/>
    <w:rsid w:val="00912F06"/>
    <w:rsid w:val="00915FC1"/>
    <w:rsid w:val="0092324A"/>
    <w:rsid w:val="00930E64"/>
    <w:rsid w:val="009365BD"/>
    <w:rsid w:val="00946007"/>
    <w:rsid w:val="00957D6C"/>
    <w:rsid w:val="00960331"/>
    <w:rsid w:val="009635E4"/>
    <w:rsid w:val="009679E4"/>
    <w:rsid w:val="00974DB7"/>
    <w:rsid w:val="00975652"/>
    <w:rsid w:val="00982A09"/>
    <w:rsid w:val="00985CBB"/>
    <w:rsid w:val="0098713F"/>
    <w:rsid w:val="009921F4"/>
    <w:rsid w:val="00996983"/>
    <w:rsid w:val="009B5A2A"/>
    <w:rsid w:val="009C1014"/>
    <w:rsid w:val="009C668F"/>
    <w:rsid w:val="009D09BA"/>
    <w:rsid w:val="009D24DD"/>
    <w:rsid w:val="009D5F07"/>
    <w:rsid w:val="009E2685"/>
    <w:rsid w:val="009E589B"/>
    <w:rsid w:val="00A118F2"/>
    <w:rsid w:val="00A24B95"/>
    <w:rsid w:val="00A24F9F"/>
    <w:rsid w:val="00A26999"/>
    <w:rsid w:val="00A26D19"/>
    <w:rsid w:val="00A26DEC"/>
    <w:rsid w:val="00A44CBD"/>
    <w:rsid w:val="00A50133"/>
    <w:rsid w:val="00A505C6"/>
    <w:rsid w:val="00A70CA0"/>
    <w:rsid w:val="00A93089"/>
    <w:rsid w:val="00AA78E2"/>
    <w:rsid w:val="00AB6955"/>
    <w:rsid w:val="00AC03A4"/>
    <w:rsid w:val="00AC1339"/>
    <w:rsid w:val="00AC644E"/>
    <w:rsid w:val="00AD0540"/>
    <w:rsid w:val="00AD2F9D"/>
    <w:rsid w:val="00AD3D2A"/>
    <w:rsid w:val="00AE27D5"/>
    <w:rsid w:val="00AE36D3"/>
    <w:rsid w:val="00AF681E"/>
    <w:rsid w:val="00B014CF"/>
    <w:rsid w:val="00B043E7"/>
    <w:rsid w:val="00B2120A"/>
    <w:rsid w:val="00B422FF"/>
    <w:rsid w:val="00B43D8A"/>
    <w:rsid w:val="00B4606A"/>
    <w:rsid w:val="00B61F75"/>
    <w:rsid w:val="00B6780F"/>
    <w:rsid w:val="00B74C05"/>
    <w:rsid w:val="00B87F87"/>
    <w:rsid w:val="00B927EB"/>
    <w:rsid w:val="00B97459"/>
    <w:rsid w:val="00BB1E3E"/>
    <w:rsid w:val="00BB5D1A"/>
    <w:rsid w:val="00BC1FFD"/>
    <w:rsid w:val="00BD1271"/>
    <w:rsid w:val="00BD42FE"/>
    <w:rsid w:val="00BF001A"/>
    <w:rsid w:val="00BF5129"/>
    <w:rsid w:val="00C02CFD"/>
    <w:rsid w:val="00C11A02"/>
    <w:rsid w:val="00C20070"/>
    <w:rsid w:val="00C31914"/>
    <w:rsid w:val="00C4495E"/>
    <w:rsid w:val="00C45A63"/>
    <w:rsid w:val="00C53355"/>
    <w:rsid w:val="00C60018"/>
    <w:rsid w:val="00C66BBE"/>
    <w:rsid w:val="00C73A26"/>
    <w:rsid w:val="00C769C6"/>
    <w:rsid w:val="00C824A8"/>
    <w:rsid w:val="00C83860"/>
    <w:rsid w:val="00C83B48"/>
    <w:rsid w:val="00C8525D"/>
    <w:rsid w:val="00C85279"/>
    <w:rsid w:val="00C90F04"/>
    <w:rsid w:val="00C920B5"/>
    <w:rsid w:val="00C967CA"/>
    <w:rsid w:val="00CA12DD"/>
    <w:rsid w:val="00CB0CC8"/>
    <w:rsid w:val="00CB1DD0"/>
    <w:rsid w:val="00CB57AB"/>
    <w:rsid w:val="00CC09EA"/>
    <w:rsid w:val="00CC2CBA"/>
    <w:rsid w:val="00CC4223"/>
    <w:rsid w:val="00CD38B4"/>
    <w:rsid w:val="00CD6F84"/>
    <w:rsid w:val="00CE6E83"/>
    <w:rsid w:val="00CF0E6C"/>
    <w:rsid w:val="00CF117C"/>
    <w:rsid w:val="00CF2973"/>
    <w:rsid w:val="00CF737E"/>
    <w:rsid w:val="00D029E6"/>
    <w:rsid w:val="00D13EEA"/>
    <w:rsid w:val="00D16B75"/>
    <w:rsid w:val="00D176F0"/>
    <w:rsid w:val="00D207A2"/>
    <w:rsid w:val="00D2381C"/>
    <w:rsid w:val="00D31660"/>
    <w:rsid w:val="00D332A2"/>
    <w:rsid w:val="00D428FA"/>
    <w:rsid w:val="00D46D97"/>
    <w:rsid w:val="00D47402"/>
    <w:rsid w:val="00D47950"/>
    <w:rsid w:val="00D60510"/>
    <w:rsid w:val="00D64AAB"/>
    <w:rsid w:val="00D758C9"/>
    <w:rsid w:val="00D76E6C"/>
    <w:rsid w:val="00D86479"/>
    <w:rsid w:val="00D95D25"/>
    <w:rsid w:val="00D96365"/>
    <w:rsid w:val="00DB4637"/>
    <w:rsid w:val="00DC0B72"/>
    <w:rsid w:val="00DC7889"/>
    <w:rsid w:val="00DF3167"/>
    <w:rsid w:val="00DF4615"/>
    <w:rsid w:val="00E06094"/>
    <w:rsid w:val="00E15634"/>
    <w:rsid w:val="00E231A0"/>
    <w:rsid w:val="00E24AF7"/>
    <w:rsid w:val="00E31A57"/>
    <w:rsid w:val="00E33706"/>
    <w:rsid w:val="00E366DD"/>
    <w:rsid w:val="00E37D80"/>
    <w:rsid w:val="00E45BAB"/>
    <w:rsid w:val="00E46122"/>
    <w:rsid w:val="00E53A69"/>
    <w:rsid w:val="00E63C91"/>
    <w:rsid w:val="00E66604"/>
    <w:rsid w:val="00E67B42"/>
    <w:rsid w:val="00E76863"/>
    <w:rsid w:val="00E83855"/>
    <w:rsid w:val="00E83E6B"/>
    <w:rsid w:val="00E909CA"/>
    <w:rsid w:val="00E94069"/>
    <w:rsid w:val="00E958D3"/>
    <w:rsid w:val="00EA3D58"/>
    <w:rsid w:val="00EB0CF1"/>
    <w:rsid w:val="00EB117D"/>
    <w:rsid w:val="00EB2C26"/>
    <w:rsid w:val="00EC219C"/>
    <w:rsid w:val="00EC440F"/>
    <w:rsid w:val="00EC5B06"/>
    <w:rsid w:val="00ED4522"/>
    <w:rsid w:val="00ED6CA1"/>
    <w:rsid w:val="00ED6D5D"/>
    <w:rsid w:val="00ED79D1"/>
    <w:rsid w:val="00EF5780"/>
    <w:rsid w:val="00EF58E9"/>
    <w:rsid w:val="00F0760C"/>
    <w:rsid w:val="00F17124"/>
    <w:rsid w:val="00F31C97"/>
    <w:rsid w:val="00F40727"/>
    <w:rsid w:val="00F46C72"/>
    <w:rsid w:val="00F47950"/>
    <w:rsid w:val="00F6484F"/>
    <w:rsid w:val="00F65D38"/>
    <w:rsid w:val="00F718B1"/>
    <w:rsid w:val="00F8203B"/>
    <w:rsid w:val="00F84076"/>
    <w:rsid w:val="00FA3D80"/>
    <w:rsid w:val="00FA65AF"/>
    <w:rsid w:val="00FB4B21"/>
    <w:rsid w:val="00FB63DF"/>
    <w:rsid w:val="00FB734B"/>
    <w:rsid w:val="00FB78E9"/>
    <w:rsid w:val="00FC4E7D"/>
    <w:rsid w:val="00FD7146"/>
    <w:rsid w:val="00FE0E1D"/>
    <w:rsid w:val="00FE1BDE"/>
    <w:rsid w:val="00FE6AA0"/>
    <w:rsid w:val="00FF3FF5"/>
    <w:rsid w:val="00FF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F8AF4"/>
  <w15:docId w15:val="{CF480A56-8CFD-4023-9725-DF225D4C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F7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styleId="Textoennegrita">
    <w:name w:val="Strong"/>
    <w:basedOn w:val="Fuentedeprrafopredeter"/>
    <w:uiPriority w:val="22"/>
    <w:qFormat/>
    <w:rsid w:val="0072712D"/>
    <w:rPr>
      <w:b/>
      <w:bCs/>
    </w:rPr>
  </w:style>
  <w:style w:type="paragraph" w:styleId="Textonotapie">
    <w:name w:val="footnote text"/>
    <w:basedOn w:val="Normal"/>
    <w:link w:val="TextonotapieCar"/>
    <w:unhideWhenUsed/>
    <w:rsid w:val="00782BD9"/>
    <w:pPr>
      <w:spacing w:after="0" w:line="240" w:lineRule="auto"/>
    </w:pPr>
    <w:rPr>
      <w:sz w:val="20"/>
      <w:szCs w:val="20"/>
    </w:rPr>
  </w:style>
  <w:style w:type="character" w:customStyle="1" w:styleId="TextonotapieCar">
    <w:name w:val="Texto nota pie Car"/>
    <w:basedOn w:val="Fuentedeprrafopredeter"/>
    <w:link w:val="Textonotapie"/>
    <w:rsid w:val="00782BD9"/>
    <w:rPr>
      <w:sz w:val="20"/>
      <w:szCs w:val="20"/>
      <w:lang w:val="es-ES"/>
    </w:rPr>
  </w:style>
  <w:style w:type="character" w:styleId="Refdenotaalpie">
    <w:name w:val="footnote reference"/>
    <w:basedOn w:val="Fuentedeprrafopredeter"/>
    <w:uiPriority w:val="99"/>
    <w:semiHidden/>
    <w:unhideWhenUsed/>
    <w:rsid w:val="00782BD9"/>
    <w:rPr>
      <w:vertAlign w:val="superscript"/>
    </w:rPr>
  </w:style>
  <w:style w:type="character" w:styleId="Refdecomentario">
    <w:name w:val="annotation reference"/>
    <w:basedOn w:val="Fuentedeprrafopredeter"/>
    <w:uiPriority w:val="99"/>
    <w:semiHidden/>
    <w:unhideWhenUsed/>
    <w:rsid w:val="00B61F75"/>
    <w:rPr>
      <w:sz w:val="16"/>
      <w:szCs w:val="16"/>
    </w:rPr>
  </w:style>
  <w:style w:type="paragraph" w:styleId="Textocomentario">
    <w:name w:val="annotation text"/>
    <w:basedOn w:val="Normal"/>
    <w:link w:val="TextocomentarioCar"/>
    <w:uiPriority w:val="99"/>
    <w:semiHidden/>
    <w:unhideWhenUsed/>
    <w:rsid w:val="00B61F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1F75"/>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1F75"/>
    <w:rPr>
      <w:b/>
      <w:bCs/>
    </w:rPr>
  </w:style>
  <w:style w:type="character" w:customStyle="1" w:styleId="AsuntodelcomentarioCar">
    <w:name w:val="Asunto del comentario Car"/>
    <w:basedOn w:val="TextocomentarioCar"/>
    <w:link w:val="Asuntodelcomentario"/>
    <w:uiPriority w:val="99"/>
    <w:semiHidden/>
    <w:rsid w:val="00B61F75"/>
    <w:rPr>
      <w:b/>
      <w:bCs/>
      <w:sz w:val="20"/>
      <w:szCs w:val="20"/>
      <w:lang w:val="es-ES"/>
    </w:rPr>
  </w:style>
  <w:style w:type="paragraph" w:styleId="Textodeglobo">
    <w:name w:val="Balloon Text"/>
    <w:basedOn w:val="Normal"/>
    <w:link w:val="TextodegloboCar"/>
    <w:uiPriority w:val="99"/>
    <w:semiHidden/>
    <w:unhideWhenUsed/>
    <w:rsid w:val="00B61F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1F75"/>
    <w:rPr>
      <w:rFonts w:ascii="Segoe UI" w:hAnsi="Segoe UI" w:cs="Segoe UI"/>
      <w:sz w:val="18"/>
      <w:szCs w:val="18"/>
      <w:lang w:val="es-ES"/>
    </w:rPr>
  </w:style>
  <w:style w:type="paragraph" w:styleId="Bibliografa">
    <w:name w:val="Bibliography"/>
    <w:basedOn w:val="Normal"/>
    <w:next w:val="Normal"/>
    <w:uiPriority w:val="37"/>
    <w:unhideWhenUsed/>
    <w:rsid w:val="0088254E"/>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od.mtz@infomed.sld.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3-3188-668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C4F93-C6DE-4C39-A842-FBED8685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18</Pages>
  <Words>13182</Words>
  <Characters>75143</Characters>
  <Application>Microsoft Office Word</Application>
  <DocSecurity>0</DocSecurity>
  <Lines>626</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cp:lastPrinted>2024-11-03T15:09:00Z</cp:lastPrinted>
  <dcterms:created xsi:type="dcterms:W3CDTF">2024-08-14T01:17:00Z</dcterms:created>
  <dcterms:modified xsi:type="dcterms:W3CDTF">2024-11-03T15:09:00Z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id="soS3mq8Z"/&gt;&lt;style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