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F4B214" w14:textId="77777777" w:rsidR="00C903AB" w:rsidRPr="00B22F9E" w:rsidRDefault="00C903AB" w:rsidP="00B22F9E">
      <w:pPr>
        <w:widowControl w:val="0"/>
        <w:jc w:val="center"/>
        <w:rPr>
          <w:rFonts w:ascii="Times New Roman" w:hAnsi="Times New Roman" w:cs="Times New Roman"/>
          <w:b/>
          <w:sz w:val="24"/>
        </w:rPr>
      </w:pPr>
      <w:r w:rsidRPr="00B22F9E">
        <w:rPr>
          <w:rFonts w:ascii="Times New Roman" w:hAnsi="Times New Roman" w:cs="Times New Roman"/>
          <w:b/>
          <w:sz w:val="24"/>
        </w:rPr>
        <w:t xml:space="preserve">El </w:t>
      </w:r>
      <w:r w:rsidR="00870D11" w:rsidRPr="00B22F9E">
        <w:rPr>
          <w:rFonts w:ascii="Times New Roman" w:hAnsi="Times New Roman" w:cs="Times New Roman"/>
          <w:b/>
          <w:sz w:val="24"/>
        </w:rPr>
        <w:t>u</w:t>
      </w:r>
      <w:r w:rsidRPr="00B22F9E">
        <w:rPr>
          <w:rFonts w:ascii="Times New Roman" w:hAnsi="Times New Roman" w:cs="Times New Roman"/>
          <w:b/>
          <w:sz w:val="24"/>
        </w:rPr>
        <w:t>so</w:t>
      </w:r>
      <w:r w:rsidR="00870D11" w:rsidRPr="00B22F9E">
        <w:rPr>
          <w:rFonts w:ascii="Times New Roman" w:hAnsi="Times New Roman" w:cs="Times New Roman"/>
          <w:b/>
          <w:sz w:val="24"/>
        </w:rPr>
        <w:t xml:space="preserve"> y consumo p</w:t>
      </w:r>
      <w:r w:rsidRPr="00B22F9E">
        <w:rPr>
          <w:rFonts w:ascii="Times New Roman" w:hAnsi="Times New Roman" w:cs="Times New Roman"/>
          <w:b/>
          <w:sz w:val="24"/>
        </w:rPr>
        <w:t xml:space="preserve">edagógico de la </w:t>
      </w:r>
      <w:r w:rsidR="00870D11" w:rsidRPr="00B22F9E">
        <w:rPr>
          <w:rFonts w:ascii="Times New Roman" w:hAnsi="Times New Roman" w:cs="Times New Roman"/>
          <w:b/>
          <w:sz w:val="24"/>
        </w:rPr>
        <w:t>t</w:t>
      </w:r>
      <w:r w:rsidRPr="00B22F9E">
        <w:rPr>
          <w:rFonts w:ascii="Times New Roman" w:hAnsi="Times New Roman" w:cs="Times New Roman"/>
          <w:b/>
          <w:sz w:val="24"/>
        </w:rPr>
        <w:t xml:space="preserve">ecnología en la </w:t>
      </w:r>
      <w:r w:rsidR="00870D11" w:rsidRPr="00B22F9E">
        <w:rPr>
          <w:rFonts w:ascii="Times New Roman" w:hAnsi="Times New Roman" w:cs="Times New Roman"/>
          <w:b/>
          <w:sz w:val="24"/>
        </w:rPr>
        <w:t>f</w:t>
      </w:r>
      <w:r w:rsidRPr="00B22F9E">
        <w:rPr>
          <w:rFonts w:ascii="Times New Roman" w:hAnsi="Times New Roman" w:cs="Times New Roman"/>
          <w:b/>
          <w:sz w:val="24"/>
        </w:rPr>
        <w:t>ormación</w:t>
      </w:r>
      <w:r w:rsidR="00870D11" w:rsidRPr="00B22F9E">
        <w:rPr>
          <w:rFonts w:ascii="Times New Roman" w:hAnsi="Times New Roman" w:cs="Times New Roman"/>
          <w:b/>
          <w:sz w:val="24"/>
        </w:rPr>
        <w:t xml:space="preserve"> continua del</w:t>
      </w:r>
      <w:r w:rsidRPr="00B22F9E">
        <w:rPr>
          <w:rFonts w:ascii="Times New Roman" w:hAnsi="Times New Roman" w:cs="Times New Roman"/>
          <w:b/>
          <w:sz w:val="24"/>
        </w:rPr>
        <w:t xml:space="preserve"> </w:t>
      </w:r>
      <w:r w:rsidR="00870D11" w:rsidRPr="00B22F9E">
        <w:rPr>
          <w:rFonts w:ascii="Times New Roman" w:hAnsi="Times New Roman" w:cs="Times New Roman"/>
          <w:b/>
          <w:sz w:val="24"/>
        </w:rPr>
        <w:t>d</w:t>
      </w:r>
      <w:r w:rsidRPr="00B22F9E">
        <w:rPr>
          <w:rFonts w:ascii="Times New Roman" w:hAnsi="Times New Roman" w:cs="Times New Roman"/>
          <w:b/>
          <w:sz w:val="24"/>
        </w:rPr>
        <w:t>ocente</w:t>
      </w:r>
    </w:p>
    <w:p w14:paraId="7C17ED35" w14:textId="77777777" w:rsidR="00355B9D" w:rsidRPr="00B22F9E" w:rsidRDefault="00355B9D" w:rsidP="00355B9D">
      <w:pPr>
        <w:widowControl w:val="0"/>
        <w:ind w:left="710"/>
        <w:jc w:val="center"/>
        <w:rPr>
          <w:rFonts w:ascii="Times New Roman" w:hAnsi="Times New Roman" w:cs="Times New Roman"/>
          <w:bCs/>
          <w:sz w:val="24"/>
          <w:lang w:val="en-US"/>
        </w:rPr>
      </w:pPr>
      <w:r w:rsidRPr="00B22F9E">
        <w:rPr>
          <w:rFonts w:ascii="Times New Roman" w:hAnsi="Times New Roman" w:cs="Times New Roman"/>
          <w:bCs/>
          <w:sz w:val="24"/>
          <w:lang w:val="en-US"/>
        </w:rPr>
        <w:t>The use and pedagogical consumption of technology in the continuous training of teachers</w:t>
      </w:r>
    </w:p>
    <w:p w14:paraId="3F087AB0" w14:textId="77777777" w:rsidR="002F13B1" w:rsidRPr="00C31DEE" w:rsidRDefault="002F13B1" w:rsidP="00441DC7">
      <w:pPr>
        <w:widowControl w:val="0"/>
        <w:jc w:val="right"/>
        <w:rPr>
          <w:rFonts w:ascii="Times New Roman" w:hAnsi="Times New Roman" w:cs="Times New Roman"/>
          <w:b/>
          <w:bCs/>
          <w:iCs/>
          <w:sz w:val="24"/>
          <w:szCs w:val="24"/>
          <w:lang w:val="en-US"/>
        </w:rPr>
      </w:pPr>
    </w:p>
    <w:p w14:paraId="43579152" w14:textId="77777777" w:rsidR="00531D56" w:rsidRPr="009A4F5A" w:rsidRDefault="005A48B9" w:rsidP="009A4F5A">
      <w:pPr>
        <w:widowControl w:val="0"/>
        <w:ind w:left="710"/>
        <w:jc w:val="right"/>
        <w:rPr>
          <w:rFonts w:ascii="Times New Roman" w:hAnsi="Times New Roman" w:cs="Times New Roman"/>
          <w:b/>
          <w:bCs/>
          <w:iCs/>
          <w:sz w:val="24"/>
          <w:szCs w:val="24"/>
        </w:rPr>
      </w:pPr>
      <w:r w:rsidRPr="009A4F5A">
        <w:rPr>
          <w:rFonts w:ascii="Times New Roman" w:hAnsi="Times New Roman" w:cs="Times New Roman"/>
          <w:b/>
          <w:bCs/>
          <w:iCs/>
          <w:sz w:val="24"/>
          <w:szCs w:val="24"/>
        </w:rPr>
        <w:t>A</w:t>
      </w:r>
      <w:r w:rsidR="00531D56" w:rsidRPr="009A4F5A">
        <w:rPr>
          <w:rFonts w:ascii="Times New Roman" w:hAnsi="Times New Roman" w:cs="Times New Roman"/>
          <w:b/>
          <w:bCs/>
          <w:iCs/>
          <w:sz w:val="24"/>
          <w:szCs w:val="24"/>
        </w:rPr>
        <w:t>rtículo</w:t>
      </w:r>
      <w:r w:rsidRPr="009A4F5A">
        <w:rPr>
          <w:rFonts w:ascii="Times New Roman" w:hAnsi="Times New Roman" w:cs="Times New Roman"/>
          <w:b/>
          <w:bCs/>
          <w:iCs/>
          <w:sz w:val="24"/>
          <w:szCs w:val="24"/>
        </w:rPr>
        <w:t xml:space="preserve"> investigación </w:t>
      </w:r>
    </w:p>
    <w:p w14:paraId="116ED966" w14:textId="77777777" w:rsidR="00531D56" w:rsidRPr="00523579" w:rsidRDefault="00A41E4A" w:rsidP="008B1809">
      <w:pPr>
        <w:widowControl w:val="0"/>
        <w:rPr>
          <w:rFonts w:ascii="Times New Roman" w:hAnsi="Times New Roman" w:cs="Times New Roman"/>
          <w:b/>
          <w:sz w:val="28"/>
          <w:szCs w:val="24"/>
        </w:rPr>
      </w:pPr>
      <w:r w:rsidRPr="00523579">
        <w:rPr>
          <w:rFonts w:ascii="Times New Roman" w:hAnsi="Times New Roman" w:cs="Times New Roman"/>
          <w:b/>
          <w:sz w:val="28"/>
          <w:szCs w:val="24"/>
        </w:rPr>
        <w:t>AUTOR (ES):</w:t>
      </w:r>
    </w:p>
    <w:p w14:paraId="6496D307" w14:textId="52F7A5C4" w:rsidR="00C32B33" w:rsidRPr="00523579" w:rsidRDefault="00C32B33" w:rsidP="00B22F9E">
      <w:pPr>
        <w:widowControl w:val="0"/>
        <w:spacing w:after="0" w:line="360" w:lineRule="auto"/>
        <w:ind w:left="710" w:hanging="284"/>
        <w:rPr>
          <w:rFonts w:ascii="Times New Roman" w:hAnsi="Times New Roman" w:cs="Times New Roman"/>
          <w:sz w:val="24"/>
          <w:szCs w:val="24"/>
        </w:rPr>
      </w:pPr>
      <w:r w:rsidRPr="00523579">
        <w:rPr>
          <w:rFonts w:ascii="Times New Roman" w:hAnsi="Times New Roman" w:cs="Times New Roman"/>
          <w:sz w:val="24"/>
          <w:szCs w:val="24"/>
        </w:rPr>
        <w:t>M .Sc. Marta Mulet Fernández</w:t>
      </w:r>
      <w:r w:rsidR="002D7B0C">
        <w:rPr>
          <w:rStyle w:val="Refdenotaalpie"/>
          <w:rFonts w:ascii="Times New Roman" w:hAnsi="Times New Roman" w:cs="Times New Roman"/>
          <w:sz w:val="24"/>
          <w:szCs w:val="24"/>
        </w:rPr>
        <w:footnoteReference w:id="1"/>
      </w:r>
    </w:p>
    <w:p w14:paraId="092A9D7F" w14:textId="2FCBD85C" w:rsidR="00C32B33" w:rsidRPr="00523579" w:rsidRDefault="00C32B33" w:rsidP="00B22F9E">
      <w:pPr>
        <w:widowControl w:val="0"/>
        <w:spacing w:after="0" w:line="360" w:lineRule="auto"/>
        <w:ind w:left="710" w:hanging="284"/>
        <w:rPr>
          <w:rFonts w:ascii="Times New Roman" w:hAnsi="Times New Roman" w:cs="Times New Roman"/>
          <w:sz w:val="24"/>
          <w:szCs w:val="24"/>
        </w:rPr>
      </w:pPr>
      <w:r w:rsidRPr="00523579">
        <w:rPr>
          <w:rFonts w:ascii="Times New Roman" w:hAnsi="Times New Roman" w:cs="Times New Roman"/>
          <w:i/>
          <w:sz w:val="24"/>
          <w:szCs w:val="24"/>
        </w:rPr>
        <w:t>Correo</w:t>
      </w:r>
      <w:r w:rsidRPr="00523579">
        <w:rPr>
          <w:rFonts w:ascii="Times New Roman" w:hAnsi="Times New Roman" w:cs="Times New Roman"/>
          <w:sz w:val="24"/>
          <w:szCs w:val="24"/>
        </w:rPr>
        <w:t xml:space="preserve">:  </w:t>
      </w:r>
      <w:hyperlink r:id="rId8" w:history="1">
        <w:r w:rsidRPr="00523579">
          <w:rPr>
            <w:rFonts w:ascii="Times New Roman" w:hAnsi="Times New Roman" w:cs="Times New Roman"/>
            <w:sz w:val="24"/>
            <w:szCs w:val="24"/>
          </w:rPr>
          <w:t>mmulet1972@gmail.com</w:t>
        </w:r>
      </w:hyperlink>
      <w:r w:rsidRPr="00523579">
        <w:rPr>
          <w:rFonts w:ascii="Times New Roman" w:hAnsi="Times New Roman" w:cs="Times New Roman"/>
          <w:sz w:val="24"/>
          <w:szCs w:val="24"/>
        </w:rPr>
        <w:t xml:space="preserve"> </w:t>
      </w:r>
    </w:p>
    <w:p w14:paraId="42E8BE78" w14:textId="77777777" w:rsidR="00C32B33" w:rsidRPr="002D7B0C" w:rsidRDefault="00C32B33" w:rsidP="00B22F9E">
      <w:pPr>
        <w:widowControl w:val="0"/>
        <w:spacing w:after="0" w:line="360" w:lineRule="auto"/>
        <w:ind w:left="710" w:hanging="284"/>
        <w:rPr>
          <w:rFonts w:ascii="Times New Roman" w:hAnsi="Times New Roman" w:cs="Times New Roman"/>
          <w:sz w:val="24"/>
          <w:szCs w:val="24"/>
          <w:lang w:val="es-US"/>
        </w:rPr>
      </w:pPr>
      <w:r w:rsidRPr="002D7B0C">
        <w:rPr>
          <w:rFonts w:ascii="Times New Roman" w:hAnsi="Times New Roman" w:cs="Times New Roman"/>
          <w:i/>
          <w:sz w:val="24"/>
          <w:szCs w:val="24"/>
          <w:lang w:val="es-US"/>
        </w:rPr>
        <w:t xml:space="preserve">Código </w:t>
      </w:r>
      <w:proofErr w:type="spellStart"/>
      <w:r w:rsidRPr="002D7B0C">
        <w:rPr>
          <w:rFonts w:ascii="Times New Roman" w:hAnsi="Times New Roman" w:cs="Times New Roman"/>
          <w:i/>
          <w:sz w:val="24"/>
          <w:szCs w:val="24"/>
          <w:lang w:val="es-US"/>
        </w:rPr>
        <w:t>orcid</w:t>
      </w:r>
      <w:proofErr w:type="spellEnd"/>
      <w:r w:rsidRPr="002D7B0C">
        <w:rPr>
          <w:rFonts w:ascii="Times New Roman" w:hAnsi="Times New Roman" w:cs="Times New Roman"/>
          <w:sz w:val="24"/>
          <w:szCs w:val="24"/>
          <w:lang w:val="es-US"/>
        </w:rPr>
        <w:t xml:space="preserve">: </w:t>
      </w:r>
      <w:hyperlink r:id="rId9" w:history="1">
        <w:r w:rsidRPr="002D7B0C">
          <w:rPr>
            <w:rFonts w:ascii="Times New Roman" w:hAnsi="Times New Roman" w:cs="Times New Roman"/>
            <w:sz w:val="24"/>
            <w:szCs w:val="24"/>
            <w:lang w:val="es-US"/>
          </w:rPr>
          <w:t>https://orcid.org/0000-0002-0902-4370</w:t>
        </w:r>
      </w:hyperlink>
      <w:r w:rsidRPr="002D7B0C">
        <w:rPr>
          <w:rFonts w:ascii="Times New Roman" w:hAnsi="Times New Roman" w:cs="Times New Roman"/>
          <w:sz w:val="24"/>
          <w:szCs w:val="24"/>
          <w:lang w:val="es-US"/>
        </w:rPr>
        <w:t xml:space="preserve">. </w:t>
      </w:r>
    </w:p>
    <w:p w14:paraId="75DFD74F" w14:textId="21A815B4" w:rsidR="00C32B33" w:rsidRPr="00523579" w:rsidRDefault="00C32B33" w:rsidP="00B22F9E">
      <w:pPr>
        <w:widowControl w:val="0"/>
        <w:spacing w:after="0" w:line="360" w:lineRule="auto"/>
        <w:ind w:left="426"/>
        <w:rPr>
          <w:rFonts w:ascii="Times New Roman" w:hAnsi="Times New Roman" w:cs="Times New Roman"/>
          <w:sz w:val="24"/>
          <w:szCs w:val="24"/>
        </w:rPr>
      </w:pPr>
      <w:r w:rsidRPr="00523579">
        <w:rPr>
          <w:rFonts w:ascii="Times New Roman" w:hAnsi="Times New Roman" w:cs="Times New Roman"/>
          <w:sz w:val="24"/>
          <w:szCs w:val="24"/>
        </w:rPr>
        <w:t>Centro de Preparación y Superación de la Cadena de Tiendas CARIBE (CPS). Cuba.</w:t>
      </w:r>
    </w:p>
    <w:p w14:paraId="59490A1D" w14:textId="26C7DD33" w:rsidR="00531D56" w:rsidRPr="00523579" w:rsidRDefault="001B73E8" w:rsidP="00B22F9E">
      <w:pPr>
        <w:widowControl w:val="0"/>
        <w:spacing w:after="0" w:line="360" w:lineRule="auto"/>
        <w:ind w:left="710" w:hanging="284"/>
        <w:rPr>
          <w:rFonts w:ascii="Times New Roman" w:hAnsi="Times New Roman" w:cs="Times New Roman"/>
          <w:sz w:val="24"/>
          <w:szCs w:val="24"/>
        </w:rPr>
      </w:pPr>
      <w:r w:rsidRPr="00523579">
        <w:rPr>
          <w:rFonts w:ascii="Times New Roman" w:hAnsi="Times New Roman" w:cs="Times New Roman"/>
          <w:sz w:val="24"/>
          <w:szCs w:val="24"/>
        </w:rPr>
        <w:t>Lic. Liber Labrada Suárez</w:t>
      </w:r>
      <w:r w:rsidR="002D7B0C">
        <w:rPr>
          <w:rStyle w:val="Refdenotaalpie"/>
          <w:rFonts w:ascii="Times New Roman" w:hAnsi="Times New Roman" w:cs="Times New Roman"/>
          <w:sz w:val="24"/>
          <w:szCs w:val="24"/>
        </w:rPr>
        <w:footnoteReference w:id="2"/>
      </w:r>
    </w:p>
    <w:p w14:paraId="6215E17C" w14:textId="402BC01F" w:rsidR="00531D56" w:rsidRPr="00523579" w:rsidRDefault="00FE1BDE" w:rsidP="00B22F9E">
      <w:pPr>
        <w:widowControl w:val="0"/>
        <w:spacing w:after="0" w:line="360" w:lineRule="auto"/>
        <w:ind w:left="710" w:hanging="284"/>
        <w:rPr>
          <w:rFonts w:ascii="Times New Roman" w:hAnsi="Times New Roman" w:cs="Times New Roman"/>
          <w:i/>
          <w:sz w:val="24"/>
          <w:szCs w:val="24"/>
        </w:rPr>
      </w:pPr>
      <w:r w:rsidRPr="00523579">
        <w:rPr>
          <w:rFonts w:ascii="Times New Roman" w:hAnsi="Times New Roman" w:cs="Times New Roman"/>
          <w:i/>
          <w:sz w:val="24"/>
          <w:szCs w:val="24"/>
        </w:rPr>
        <w:t>Correo:</w:t>
      </w:r>
      <w:r w:rsidR="001B73E8" w:rsidRPr="00523579">
        <w:rPr>
          <w:rFonts w:ascii="Times New Roman" w:hAnsi="Times New Roman" w:cs="Times New Roman"/>
          <w:sz w:val="24"/>
          <w:szCs w:val="24"/>
          <w:lang w:val="es-US"/>
        </w:rPr>
        <w:t xml:space="preserve"> llabradas@gmail.com</w:t>
      </w:r>
    </w:p>
    <w:p w14:paraId="7C7841E9" w14:textId="77777777" w:rsidR="00FE1BDE" w:rsidRPr="00523579" w:rsidRDefault="00FE1BDE" w:rsidP="00B22F9E">
      <w:pPr>
        <w:widowControl w:val="0"/>
        <w:spacing w:after="0" w:line="360" w:lineRule="auto"/>
        <w:ind w:left="710" w:hanging="284"/>
        <w:rPr>
          <w:rFonts w:ascii="Times New Roman" w:hAnsi="Times New Roman" w:cs="Times New Roman"/>
          <w:i/>
          <w:sz w:val="24"/>
          <w:szCs w:val="24"/>
        </w:rPr>
      </w:pPr>
      <w:r w:rsidRPr="00523579">
        <w:rPr>
          <w:rFonts w:ascii="Times New Roman" w:hAnsi="Times New Roman" w:cs="Times New Roman"/>
          <w:i/>
          <w:sz w:val="24"/>
          <w:szCs w:val="24"/>
        </w:rPr>
        <w:t xml:space="preserve">Código </w:t>
      </w:r>
      <w:proofErr w:type="spellStart"/>
      <w:r w:rsidRPr="00523579">
        <w:rPr>
          <w:rFonts w:ascii="Times New Roman" w:hAnsi="Times New Roman" w:cs="Times New Roman"/>
          <w:i/>
          <w:sz w:val="24"/>
          <w:szCs w:val="24"/>
        </w:rPr>
        <w:t>orcid</w:t>
      </w:r>
      <w:proofErr w:type="spellEnd"/>
      <w:r w:rsidRPr="00523579">
        <w:rPr>
          <w:rFonts w:ascii="Times New Roman" w:hAnsi="Times New Roman" w:cs="Times New Roman"/>
          <w:i/>
          <w:sz w:val="24"/>
          <w:szCs w:val="24"/>
        </w:rPr>
        <w:t>:</w:t>
      </w:r>
      <w:r w:rsidR="001B73E8" w:rsidRPr="00523579">
        <w:rPr>
          <w:rFonts w:ascii="Times New Roman" w:hAnsi="Times New Roman" w:cs="Times New Roman"/>
          <w:sz w:val="24"/>
          <w:szCs w:val="24"/>
          <w:lang w:val="es-US"/>
        </w:rPr>
        <w:t xml:space="preserve"> https://orcid.org/0009-0008-28342658</w:t>
      </w:r>
    </w:p>
    <w:p w14:paraId="2C858F1E" w14:textId="1304ED57" w:rsidR="00FE1BDE" w:rsidRPr="00523579" w:rsidRDefault="001B73E8" w:rsidP="00B22F9E">
      <w:pPr>
        <w:widowControl w:val="0"/>
        <w:spacing w:line="360" w:lineRule="auto"/>
        <w:ind w:left="710" w:hanging="284"/>
        <w:rPr>
          <w:rFonts w:ascii="Times New Roman" w:hAnsi="Times New Roman" w:cs="Times New Roman"/>
          <w:sz w:val="24"/>
          <w:szCs w:val="24"/>
          <w:lang w:val="es-US"/>
        </w:rPr>
      </w:pPr>
      <w:r w:rsidRPr="00523579">
        <w:rPr>
          <w:rFonts w:ascii="Times New Roman" w:hAnsi="Times New Roman" w:cs="Times New Roman"/>
          <w:sz w:val="24"/>
          <w:szCs w:val="24"/>
          <w:lang w:val="es-US"/>
        </w:rPr>
        <w:t>Centro Nacional de Capacitación de Correos de Cuba. Cuba</w:t>
      </w:r>
    </w:p>
    <w:p w14:paraId="408C8AA6" w14:textId="6DA02880" w:rsidR="00BF7123" w:rsidRPr="00523579" w:rsidRDefault="00BC1CF5" w:rsidP="00B22F9E">
      <w:pPr>
        <w:widowControl w:val="0"/>
        <w:spacing w:after="0" w:line="360" w:lineRule="auto"/>
        <w:ind w:left="710" w:hanging="284"/>
        <w:rPr>
          <w:rFonts w:ascii="Times New Roman" w:hAnsi="Times New Roman" w:cs="Times New Roman"/>
          <w:sz w:val="24"/>
          <w:szCs w:val="24"/>
        </w:rPr>
      </w:pPr>
      <w:r w:rsidRPr="00523579">
        <w:rPr>
          <w:rFonts w:ascii="Times New Roman" w:hAnsi="Times New Roman" w:cs="Times New Roman"/>
          <w:sz w:val="24"/>
          <w:szCs w:val="24"/>
        </w:rPr>
        <w:t>Dr. C</w:t>
      </w:r>
      <w:r w:rsidR="002D7B0C">
        <w:rPr>
          <w:rFonts w:ascii="Times New Roman" w:hAnsi="Times New Roman" w:cs="Times New Roman"/>
          <w:sz w:val="24"/>
          <w:szCs w:val="24"/>
        </w:rPr>
        <w:t>.</w:t>
      </w:r>
      <w:r w:rsidRPr="00523579">
        <w:rPr>
          <w:rFonts w:ascii="Times New Roman" w:hAnsi="Times New Roman" w:cs="Times New Roman"/>
          <w:sz w:val="24"/>
          <w:szCs w:val="24"/>
        </w:rPr>
        <w:t xml:space="preserve"> </w:t>
      </w:r>
      <w:r w:rsidR="00BF7123" w:rsidRPr="00523579">
        <w:rPr>
          <w:rFonts w:ascii="Times New Roman" w:hAnsi="Times New Roman" w:cs="Times New Roman"/>
          <w:sz w:val="24"/>
          <w:szCs w:val="24"/>
        </w:rPr>
        <w:t>Leonardo Pérez Lemus</w:t>
      </w:r>
      <w:r w:rsidR="002D7B0C">
        <w:rPr>
          <w:rStyle w:val="Refdenotaalpie"/>
          <w:rFonts w:ascii="Times New Roman" w:hAnsi="Times New Roman" w:cs="Times New Roman"/>
          <w:sz w:val="24"/>
          <w:szCs w:val="24"/>
        </w:rPr>
        <w:footnoteReference w:id="3"/>
      </w:r>
      <w:r w:rsidR="00BF7123" w:rsidRPr="00523579">
        <w:rPr>
          <w:rFonts w:ascii="Times New Roman" w:hAnsi="Times New Roman" w:cs="Times New Roman"/>
          <w:sz w:val="24"/>
          <w:szCs w:val="24"/>
        </w:rPr>
        <w:t xml:space="preserve"> </w:t>
      </w:r>
    </w:p>
    <w:p w14:paraId="6AAFCE81" w14:textId="70577638" w:rsidR="00BF7123" w:rsidRPr="00523579" w:rsidRDefault="00BF7123" w:rsidP="00B22F9E">
      <w:pPr>
        <w:widowControl w:val="0"/>
        <w:spacing w:after="0" w:line="360" w:lineRule="auto"/>
        <w:ind w:left="710" w:hanging="284"/>
        <w:rPr>
          <w:rFonts w:ascii="Times New Roman" w:hAnsi="Times New Roman" w:cs="Times New Roman"/>
          <w:sz w:val="24"/>
          <w:szCs w:val="24"/>
          <w:lang w:val="es-US"/>
        </w:rPr>
      </w:pPr>
      <w:r w:rsidRPr="00523579">
        <w:rPr>
          <w:rFonts w:ascii="Times New Roman" w:hAnsi="Times New Roman" w:cs="Times New Roman"/>
          <w:i/>
          <w:sz w:val="24"/>
          <w:szCs w:val="24"/>
        </w:rPr>
        <w:t>Correo</w:t>
      </w:r>
      <w:r w:rsidRPr="00523579">
        <w:rPr>
          <w:rFonts w:ascii="Times New Roman" w:hAnsi="Times New Roman" w:cs="Times New Roman"/>
          <w:sz w:val="24"/>
          <w:szCs w:val="24"/>
        </w:rPr>
        <w:t>:</w:t>
      </w:r>
      <w:r w:rsidR="00CA4D2E">
        <w:rPr>
          <w:rFonts w:ascii="Times New Roman" w:hAnsi="Times New Roman" w:cs="Times New Roman"/>
          <w:sz w:val="24"/>
          <w:szCs w:val="24"/>
        </w:rPr>
        <w:t xml:space="preserve"> </w:t>
      </w:r>
      <w:r w:rsidRPr="00523579">
        <w:rPr>
          <w:rFonts w:ascii="Times New Roman" w:hAnsi="Times New Roman" w:cs="Times New Roman"/>
          <w:sz w:val="24"/>
          <w:szCs w:val="24"/>
          <w:lang w:val="es-US"/>
        </w:rPr>
        <w:t xml:space="preserve">leplemus@yahoo.es </w:t>
      </w:r>
    </w:p>
    <w:p w14:paraId="759220A6" w14:textId="77777777" w:rsidR="00BF7123" w:rsidRPr="00226597" w:rsidRDefault="00BF7123" w:rsidP="00B22F9E">
      <w:pPr>
        <w:widowControl w:val="0"/>
        <w:spacing w:after="0" w:line="360" w:lineRule="auto"/>
        <w:ind w:left="710" w:hanging="284"/>
        <w:rPr>
          <w:rFonts w:ascii="Times New Roman" w:hAnsi="Times New Roman" w:cs="Times New Roman"/>
          <w:sz w:val="24"/>
          <w:szCs w:val="24"/>
          <w:lang w:val="pt-BR"/>
        </w:rPr>
      </w:pPr>
      <w:r w:rsidRPr="00226597">
        <w:rPr>
          <w:rFonts w:ascii="Times New Roman" w:hAnsi="Times New Roman" w:cs="Times New Roman"/>
          <w:i/>
          <w:sz w:val="24"/>
          <w:szCs w:val="24"/>
          <w:lang w:val="pt-BR"/>
        </w:rPr>
        <w:t>Código orcid</w:t>
      </w:r>
      <w:r w:rsidRPr="00226597">
        <w:rPr>
          <w:rFonts w:ascii="Times New Roman" w:hAnsi="Times New Roman" w:cs="Times New Roman"/>
          <w:sz w:val="24"/>
          <w:szCs w:val="24"/>
          <w:lang w:val="pt-BR"/>
        </w:rPr>
        <w:t>: http://orcid.org/0000-0002-6590-7186</w:t>
      </w:r>
    </w:p>
    <w:p w14:paraId="01FB6ED4" w14:textId="04E7A2A7" w:rsidR="00984462" w:rsidRPr="00523579" w:rsidRDefault="00984462" w:rsidP="00B22F9E">
      <w:pPr>
        <w:widowControl w:val="0"/>
        <w:spacing w:after="0" w:line="360" w:lineRule="auto"/>
        <w:ind w:left="710" w:hanging="284"/>
        <w:rPr>
          <w:rFonts w:ascii="Times New Roman" w:hAnsi="Times New Roman" w:cs="Times New Roman"/>
          <w:sz w:val="24"/>
          <w:szCs w:val="24"/>
          <w:lang w:val="es-US"/>
        </w:rPr>
      </w:pPr>
      <w:r w:rsidRPr="00523579">
        <w:rPr>
          <w:rFonts w:ascii="Times New Roman" w:hAnsi="Times New Roman" w:cs="Times New Roman"/>
          <w:sz w:val="24"/>
          <w:szCs w:val="24"/>
          <w:lang w:val="es-US"/>
        </w:rPr>
        <w:t xml:space="preserve">Universidad de Pinar del Río “Hermanos </w:t>
      </w:r>
      <w:proofErr w:type="spellStart"/>
      <w:r w:rsidRPr="00523579">
        <w:rPr>
          <w:rFonts w:ascii="Times New Roman" w:hAnsi="Times New Roman" w:cs="Times New Roman"/>
          <w:sz w:val="24"/>
          <w:szCs w:val="24"/>
          <w:lang w:val="es-US"/>
        </w:rPr>
        <w:t>Saíz</w:t>
      </w:r>
      <w:proofErr w:type="spellEnd"/>
      <w:r w:rsidRPr="00523579">
        <w:rPr>
          <w:rFonts w:ascii="Times New Roman" w:hAnsi="Times New Roman" w:cs="Times New Roman"/>
          <w:sz w:val="24"/>
          <w:szCs w:val="24"/>
          <w:lang w:val="es-US"/>
        </w:rPr>
        <w:t xml:space="preserve"> Montes de Oca”.</w:t>
      </w:r>
      <w:r w:rsidR="001F119B" w:rsidRPr="00523579">
        <w:rPr>
          <w:rFonts w:ascii="Times New Roman" w:hAnsi="Times New Roman" w:cs="Times New Roman"/>
          <w:sz w:val="24"/>
          <w:szCs w:val="24"/>
          <w:lang w:val="es-US"/>
        </w:rPr>
        <w:t xml:space="preserve"> </w:t>
      </w:r>
      <w:r w:rsidRPr="00523579">
        <w:rPr>
          <w:rFonts w:ascii="Times New Roman" w:hAnsi="Times New Roman" w:cs="Times New Roman"/>
          <w:sz w:val="24"/>
          <w:szCs w:val="24"/>
          <w:lang w:val="es-US"/>
        </w:rPr>
        <w:t>Pinar del Río, Cuba</w:t>
      </w:r>
      <w:r w:rsidR="001F119B" w:rsidRPr="00523579">
        <w:rPr>
          <w:rFonts w:ascii="Times New Roman" w:hAnsi="Times New Roman" w:cs="Times New Roman"/>
          <w:sz w:val="24"/>
          <w:szCs w:val="24"/>
          <w:lang w:val="es-US"/>
        </w:rPr>
        <w:t>.</w:t>
      </w:r>
    </w:p>
    <w:p w14:paraId="5443AE9F" w14:textId="4BDB211D" w:rsidR="001F119B" w:rsidRPr="00523579" w:rsidRDefault="00BC1CF5" w:rsidP="00B22F9E">
      <w:pPr>
        <w:widowControl w:val="0"/>
        <w:spacing w:after="0" w:line="360" w:lineRule="auto"/>
        <w:ind w:left="710" w:hanging="284"/>
        <w:rPr>
          <w:rFonts w:ascii="Times New Roman" w:hAnsi="Times New Roman" w:cs="Times New Roman"/>
          <w:sz w:val="24"/>
          <w:szCs w:val="24"/>
        </w:rPr>
      </w:pPr>
      <w:r w:rsidRPr="00523579">
        <w:rPr>
          <w:rFonts w:ascii="Times New Roman" w:hAnsi="Times New Roman" w:cs="Times New Roman"/>
          <w:sz w:val="24"/>
          <w:szCs w:val="24"/>
        </w:rPr>
        <w:t>Dr. C</w:t>
      </w:r>
      <w:r w:rsidR="002D7B0C">
        <w:rPr>
          <w:rFonts w:ascii="Times New Roman" w:hAnsi="Times New Roman" w:cs="Times New Roman"/>
          <w:sz w:val="24"/>
          <w:szCs w:val="24"/>
        </w:rPr>
        <w:t>.</w:t>
      </w:r>
      <w:r w:rsidRPr="00523579">
        <w:rPr>
          <w:rFonts w:ascii="Times New Roman" w:hAnsi="Times New Roman" w:cs="Times New Roman"/>
          <w:sz w:val="24"/>
          <w:szCs w:val="24"/>
        </w:rPr>
        <w:t xml:space="preserve"> </w:t>
      </w:r>
      <w:r w:rsidR="001F119B" w:rsidRPr="00523579">
        <w:rPr>
          <w:rFonts w:ascii="Times New Roman" w:hAnsi="Times New Roman" w:cs="Times New Roman"/>
          <w:sz w:val="24"/>
          <w:szCs w:val="24"/>
        </w:rPr>
        <w:t>María de la Caridad González Martínez</w:t>
      </w:r>
      <w:r w:rsidR="002D7B0C">
        <w:rPr>
          <w:rStyle w:val="Refdenotaalpie"/>
          <w:rFonts w:ascii="Times New Roman" w:hAnsi="Times New Roman" w:cs="Times New Roman"/>
          <w:sz w:val="24"/>
          <w:szCs w:val="24"/>
        </w:rPr>
        <w:footnoteReference w:id="4"/>
      </w:r>
      <w:r w:rsidR="001F119B" w:rsidRPr="00523579">
        <w:rPr>
          <w:rFonts w:ascii="Times New Roman" w:hAnsi="Times New Roman" w:cs="Times New Roman"/>
          <w:sz w:val="24"/>
          <w:szCs w:val="24"/>
        </w:rPr>
        <w:t xml:space="preserve"> </w:t>
      </w:r>
    </w:p>
    <w:p w14:paraId="438EDF2E" w14:textId="1314738B" w:rsidR="001F119B" w:rsidRPr="00523579" w:rsidRDefault="001F119B" w:rsidP="00B22F9E">
      <w:pPr>
        <w:widowControl w:val="0"/>
        <w:spacing w:after="0" w:line="360" w:lineRule="auto"/>
        <w:ind w:left="710" w:hanging="284"/>
        <w:rPr>
          <w:rFonts w:ascii="Times New Roman" w:hAnsi="Times New Roman" w:cs="Times New Roman"/>
          <w:sz w:val="24"/>
          <w:szCs w:val="24"/>
          <w:lang w:val="es-US"/>
        </w:rPr>
      </w:pPr>
      <w:r w:rsidRPr="00523579">
        <w:rPr>
          <w:rFonts w:ascii="Times New Roman" w:hAnsi="Times New Roman" w:cs="Times New Roman"/>
          <w:i/>
          <w:sz w:val="24"/>
          <w:szCs w:val="24"/>
        </w:rPr>
        <w:t>Correo</w:t>
      </w:r>
      <w:r w:rsidRPr="00523579">
        <w:rPr>
          <w:rFonts w:ascii="Times New Roman" w:hAnsi="Times New Roman" w:cs="Times New Roman"/>
          <w:sz w:val="24"/>
          <w:szCs w:val="24"/>
        </w:rPr>
        <w:t xml:space="preserve">: </w:t>
      </w:r>
      <w:r w:rsidRPr="00523579">
        <w:rPr>
          <w:rFonts w:ascii="Times New Roman" w:hAnsi="Times New Roman" w:cs="Times New Roman"/>
          <w:sz w:val="24"/>
          <w:szCs w:val="24"/>
          <w:lang w:val="es-US"/>
        </w:rPr>
        <w:t>mcgonzalesm@lh.rimed.cu bedmary92@yahoo.com</w:t>
      </w:r>
    </w:p>
    <w:p w14:paraId="5B14C43F" w14:textId="77777777" w:rsidR="001F119B" w:rsidRPr="00226597" w:rsidRDefault="001F119B" w:rsidP="00B22F9E">
      <w:pPr>
        <w:widowControl w:val="0"/>
        <w:spacing w:after="0" w:line="360" w:lineRule="auto"/>
        <w:ind w:left="710" w:hanging="284"/>
        <w:rPr>
          <w:rFonts w:ascii="Times New Roman" w:hAnsi="Times New Roman" w:cs="Times New Roman"/>
          <w:sz w:val="24"/>
          <w:szCs w:val="24"/>
          <w:lang w:val="pt-BR"/>
        </w:rPr>
      </w:pPr>
      <w:r w:rsidRPr="00226597">
        <w:rPr>
          <w:rFonts w:ascii="Times New Roman" w:hAnsi="Times New Roman" w:cs="Times New Roman"/>
          <w:i/>
          <w:sz w:val="24"/>
          <w:szCs w:val="24"/>
          <w:lang w:val="pt-BR"/>
        </w:rPr>
        <w:t>Código orcid</w:t>
      </w:r>
      <w:r w:rsidRPr="00226597">
        <w:rPr>
          <w:rFonts w:ascii="Times New Roman" w:hAnsi="Times New Roman" w:cs="Times New Roman"/>
          <w:sz w:val="24"/>
          <w:szCs w:val="24"/>
          <w:lang w:val="pt-BR"/>
        </w:rPr>
        <w:t>: https://orcid.org/0000-0002-7016-1403</w:t>
      </w:r>
    </w:p>
    <w:p w14:paraId="571F81A5" w14:textId="77777777" w:rsidR="001B73E8" w:rsidRPr="00CB0CC8" w:rsidRDefault="001B73E8" w:rsidP="00B22F9E">
      <w:pPr>
        <w:widowControl w:val="0"/>
        <w:spacing w:after="240" w:line="360" w:lineRule="auto"/>
        <w:ind w:left="426"/>
        <w:rPr>
          <w:rFonts w:ascii="Times New Roman" w:hAnsi="Times New Roman" w:cs="Times New Roman"/>
          <w:sz w:val="24"/>
          <w:szCs w:val="24"/>
        </w:rPr>
      </w:pPr>
    </w:p>
    <w:tbl>
      <w:tblPr>
        <w:tblStyle w:val="Tablaconcuadrcula"/>
        <w:tblpPr w:leftFromText="180" w:rightFromText="180" w:vertAnchor="text" w:horzAnchor="margin" w:tblpX="314" w:tblpY="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2943"/>
        <w:gridCol w:w="2943"/>
      </w:tblGrid>
      <w:tr w:rsidR="00FE1BDE" w:rsidRPr="00CB0CC8" w14:paraId="274B6486" w14:textId="77777777" w:rsidTr="002D7B0C">
        <w:tc>
          <w:tcPr>
            <w:tcW w:w="2942" w:type="dxa"/>
            <w:shd w:val="clear" w:color="auto" w:fill="00B0F0"/>
          </w:tcPr>
          <w:p w14:paraId="6EBD72A7" w14:textId="77777777" w:rsidR="00FE1BDE" w:rsidRPr="004E03BF" w:rsidRDefault="00FE1BDE" w:rsidP="004E03BF">
            <w:pPr>
              <w:widowControl w:val="0"/>
              <w:ind w:left="710"/>
              <w:jc w:val="center"/>
              <w:rPr>
                <w:rFonts w:ascii="Times New Roman" w:hAnsi="Times New Roman" w:cs="Times New Roman"/>
                <w:b/>
                <w:sz w:val="24"/>
              </w:rPr>
            </w:pPr>
            <w:r w:rsidRPr="004E03BF">
              <w:rPr>
                <w:rFonts w:ascii="Times New Roman" w:hAnsi="Times New Roman" w:cs="Times New Roman"/>
                <w:b/>
                <w:sz w:val="24"/>
              </w:rPr>
              <w:lastRenderedPageBreak/>
              <w:t>Recibido</w:t>
            </w:r>
          </w:p>
        </w:tc>
        <w:tc>
          <w:tcPr>
            <w:tcW w:w="2943" w:type="dxa"/>
            <w:shd w:val="clear" w:color="auto" w:fill="00B0F0"/>
          </w:tcPr>
          <w:p w14:paraId="74E45718" w14:textId="77777777" w:rsidR="00FE1BDE" w:rsidRPr="004E03BF" w:rsidRDefault="00FE1BDE" w:rsidP="004E03BF">
            <w:pPr>
              <w:widowControl w:val="0"/>
              <w:ind w:left="710"/>
              <w:jc w:val="center"/>
              <w:rPr>
                <w:rFonts w:ascii="Times New Roman" w:hAnsi="Times New Roman" w:cs="Times New Roman"/>
                <w:b/>
                <w:sz w:val="24"/>
              </w:rPr>
            </w:pPr>
            <w:r w:rsidRPr="004E03BF">
              <w:rPr>
                <w:rFonts w:ascii="Times New Roman" w:hAnsi="Times New Roman" w:cs="Times New Roman"/>
                <w:b/>
                <w:sz w:val="24"/>
              </w:rPr>
              <w:t>Aprobado</w:t>
            </w:r>
          </w:p>
        </w:tc>
        <w:tc>
          <w:tcPr>
            <w:tcW w:w="2943" w:type="dxa"/>
            <w:shd w:val="clear" w:color="auto" w:fill="00B0F0"/>
          </w:tcPr>
          <w:p w14:paraId="76EE193E" w14:textId="77777777" w:rsidR="00FE1BDE" w:rsidRPr="004E03BF" w:rsidRDefault="00FE1BDE" w:rsidP="004E03BF">
            <w:pPr>
              <w:widowControl w:val="0"/>
              <w:ind w:left="710"/>
              <w:jc w:val="center"/>
              <w:rPr>
                <w:rFonts w:ascii="Times New Roman" w:hAnsi="Times New Roman" w:cs="Times New Roman"/>
                <w:b/>
                <w:sz w:val="24"/>
              </w:rPr>
            </w:pPr>
            <w:r w:rsidRPr="004E03BF">
              <w:rPr>
                <w:rFonts w:ascii="Times New Roman" w:hAnsi="Times New Roman" w:cs="Times New Roman"/>
                <w:b/>
                <w:sz w:val="24"/>
              </w:rPr>
              <w:t>Publicado</w:t>
            </w:r>
          </w:p>
        </w:tc>
      </w:tr>
      <w:tr w:rsidR="00FE1BDE" w:rsidRPr="00CB0CC8" w14:paraId="78237371" w14:textId="77777777" w:rsidTr="002D7B0C">
        <w:tc>
          <w:tcPr>
            <w:tcW w:w="2942" w:type="dxa"/>
          </w:tcPr>
          <w:p w14:paraId="125C2C0B" w14:textId="0D89505E" w:rsidR="00FE1BDE" w:rsidRPr="004E03BF" w:rsidRDefault="00226597" w:rsidP="004E03BF">
            <w:pPr>
              <w:widowControl w:val="0"/>
              <w:ind w:left="710"/>
              <w:jc w:val="center"/>
              <w:rPr>
                <w:rFonts w:ascii="Times New Roman" w:hAnsi="Times New Roman" w:cs="Times New Roman"/>
                <w:sz w:val="24"/>
              </w:rPr>
            </w:pPr>
            <w:r>
              <w:rPr>
                <w:rFonts w:ascii="Times New Roman" w:hAnsi="Times New Roman" w:cs="Times New Roman"/>
                <w:sz w:val="24"/>
              </w:rPr>
              <w:t xml:space="preserve">12 de enero de 2024 </w:t>
            </w:r>
          </w:p>
        </w:tc>
        <w:tc>
          <w:tcPr>
            <w:tcW w:w="2943" w:type="dxa"/>
          </w:tcPr>
          <w:p w14:paraId="751260C8" w14:textId="53B45D9C" w:rsidR="00FE1BDE" w:rsidRPr="004E03BF" w:rsidRDefault="00226597" w:rsidP="004E03BF">
            <w:pPr>
              <w:widowControl w:val="0"/>
              <w:ind w:left="710"/>
              <w:jc w:val="center"/>
              <w:rPr>
                <w:rFonts w:ascii="Times New Roman" w:hAnsi="Times New Roman" w:cs="Times New Roman"/>
                <w:sz w:val="24"/>
              </w:rPr>
            </w:pPr>
            <w:r>
              <w:rPr>
                <w:rFonts w:ascii="Times New Roman" w:hAnsi="Times New Roman" w:cs="Times New Roman"/>
                <w:sz w:val="24"/>
              </w:rPr>
              <w:t>17 de abril de 2024</w:t>
            </w:r>
          </w:p>
        </w:tc>
        <w:tc>
          <w:tcPr>
            <w:tcW w:w="2943" w:type="dxa"/>
          </w:tcPr>
          <w:p w14:paraId="5D17E119" w14:textId="17E9F094" w:rsidR="00FE1BDE" w:rsidRPr="004E03BF" w:rsidRDefault="00226597" w:rsidP="004E03BF">
            <w:pPr>
              <w:widowControl w:val="0"/>
              <w:ind w:left="710"/>
              <w:jc w:val="center"/>
              <w:rPr>
                <w:rFonts w:ascii="Times New Roman" w:hAnsi="Times New Roman" w:cs="Times New Roman"/>
                <w:sz w:val="24"/>
              </w:rPr>
            </w:pPr>
            <w:r>
              <w:rPr>
                <w:rFonts w:ascii="Times New Roman" w:hAnsi="Times New Roman" w:cs="Times New Roman"/>
                <w:sz w:val="24"/>
              </w:rPr>
              <w:t xml:space="preserve">10 de mayo de 2024 </w:t>
            </w:r>
          </w:p>
        </w:tc>
      </w:tr>
      <w:tr w:rsidR="00EB2A13" w14:paraId="454A2DFE" w14:textId="77777777" w:rsidTr="002D7B0C">
        <w:tblPrEx>
          <w:tblCellMar>
            <w:left w:w="70" w:type="dxa"/>
            <w:right w:w="70" w:type="dxa"/>
          </w:tblCellMar>
          <w:tblLook w:val="0000" w:firstRow="0" w:lastRow="0" w:firstColumn="0" w:lastColumn="0" w:noHBand="0" w:noVBand="0"/>
        </w:tblPrEx>
        <w:trPr>
          <w:trHeight w:val="100"/>
        </w:trPr>
        <w:tc>
          <w:tcPr>
            <w:tcW w:w="8828" w:type="dxa"/>
            <w:gridSpan w:val="3"/>
          </w:tcPr>
          <w:p w14:paraId="3BDDC137" w14:textId="77777777" w:rsidR="00EB2A13" w:rsidRPr="004E03BF" w:rsidRDefault="00EB2A13" w:rsidP="004E03BF">
            <w:pPr>
              <w:widowControl w:val="0"/>
              <w:ind w:left="710"/>
              <w:rPr>
                <w:rFonts w:ascii="Times New Roman" w:hAnsi="Times New Roman" w:cs="Times New Roman"/>
                <w:sz w:val="24"/>
              </w:rPr>
            </w:pPr>
          </w:p>
        </w:tc>
      </w:tr>
    </w:tbl>
    <w:p w14:paraId="2F753818" w14:textId="77777777" w:rsidR="00CB0CC8" w:rsidRPr="004E03BF" w:rsidRDefault="00290DF2" w:rsidP="004E03BF">
      <w:pPr>
        <w:widowControl w:val="0"/>
        <w:spacing w:line="360" w:lineRule="auto"/>
        <w:rPr>
          <w:rFonts w:ascii="Times New Roman" w:eastAsia="Calibri" w:hAnsi="Times New Roman" w:cs="Times New Roman"/>
          <w:b/>
          <w:bCs/>
          <w:sz w:val="28"/>
          <w:szCs w:val="24"/>
        </w:rPr>
      </w:pPr>
      <w:r w:rsidRPr="004E03BF">
        <w:rPr>
          <w:rFonts w:ascii="Times New Roman" w:eastAsia="Calibri" w:hAnsi="Times New Roman" w:cs="Times New Roman"/>
          <w:b/>
          <w:bCs/>
          <w:sz w:val="28"/>
          <w:szCs w:val="24"/>
        </w:rPr>
        <w:t xml:space="preserve">RESUMEN </w:t>
      </w:r>
    </w:p>
    <w:p w14:paraId="3EF5B91A" w14:textId="04B00138" w:rsidR="0014449D" w:rsidRPr="002F3F9E" w:rsidRDefault="0014449D" w:rsidP="004E03BF">
      <w:pPr>
        <w:widowControl w:val="0"/>
        <w:spacing w:line="360" w:lineRule="auto"/>
        <w:jc w:val="both"/>
        <w:rPr>
          <w:rFonts w:ascii="Times New Roman" w:eastAsia="Calibri" w:hAnsi="Times New Roman" w:cs="Times New Roman"/>
          <w:bCs/>
          <w:color w:val="000000" w:themeColor="text1"/>
          <w:sz w:val="24"/>
          <w:szCs w:val="24"/>
          <w:lang w:val="es-MX"/>
        </w:rPr>
      </w:pPr>
      <w:r w:rsidRPr="004E03BF">
        <w:rPr>
          <w:rFonts w:ascii="Times New Roman" w:eastAsia="Calibri" w:hAnsi="Times New Roman" w:cs="Times New Roman"/>
          <w:bCs/>
          <w:sz w:val="24"/>
          <w:szCs w:val="24"/>
          <w:lang w:val="es-MX"/>
        </w:rPr>
        <w:t>En la actualidad la tecnología se ha establecido como un pilar fundamental</w:t>
      </w:r>
      <w:r w:rsidR="008807C1" w:rsidRPr="004E03BF">
        <w:rPr>
          <w:rFonts w:ascii="Times New Roman" w:eastAsia="Calibri" w:hAnsi="Times New Roman" w:cs="Times New Roman"/>
          <w:bCs/>
          <w:sz w:val="24"/>
          <w:szCs w:val="24"/>
          <w:lang w:val="es-MX"/>
        </w:rPr>
        <w:t xml:space="preserve"> en la educación, pero requiere </w:t>
      </w:r>
      <w:r w:rsidRPr="004E03BF">
        <w:rPr>
          <w:rFonts w:ascii="Times New Roman" w:eastAsia="Calibri" w:hAnsi="Times New Roman" w:cs="Times New Roman"/>
          <w:bCs/>
          <w:sz w:val="24"/>
          <w:szCs w:val="24"/>
          <w:lang w:val="es-MX"/>
        </w:rPr>
        <w:t xml:space="preserve">que los </w:t>
      </w:r>
      <w:r w:rsidR="008807C1" w:rsidRPr="004E03BF">
        <w:rPr>
          <w:rFonts w:ascii="Times New Roman" w:eastAsia="Calibri" w:hAnsi="Times New Roman" w:cs="Times New Roman"/>
          <w:bCs/>
          <w:sz w:val="24"/>
          <w:szCs w:val="24"/>
          <w:lang w:val="es-MX"/>
        </w:rPr>
        <w:t>docentes</w:t>
      </w:r>
      <w:r w:rsidRPr="004E03BF">
        <w:rPr>
          <w:rFonts w:ascii="Times New Roman" w:eastAsia="Calibri" w:hAnsi="Times New Roman" w:cs="Times New Roman"/>
          <w:bCs/>
          <w:sz w:val="24"/>
          <w:szCs w:val="24"/>
          <w:lang w:val="es-MX"/>
        </w:rPr>
        <w:t xml:space="preserve"> se superen de manera </w:t>
      </w:r>
      <w:r w:rsidR="008807C1" w:rsidRPr="004E03BF">
        <w:rPr>
          <w:rFonts w:ascii="Times New Roman" w:eastAsia="Calibri" w:hAnsi="Times New Roman" w:cs="Times New Roman"/>
          <w:bCs/>
          <w:sz w:val="24"/>
          <w:szCs w:val="24"/>
          <w:lang w:val="es-MX"/>
        </w:rPr>
        <w:t>constante, para</w:t>
      </w:r>
      <w:r w:rsidRPr="004E03BF">
        <w:rPr>
          <w:rFonts w:ascii="Times New Roman" w:eastAsia="Calibri" w:hAnsi="Times New Roman" w:cs="Times New Roman"/>
          <w:bCs/>
          <w:sz w:val="24"/>
          <w:szCs w:val="24"/>
          <w:lang w:val="es-MX"/>
        </w:rPr>
        <w:t xml:space="preserve"> utilizar </w:t>
      </w:r>
      <w:r w:rsidR="002D72C2" w:rsidRPr="004E03BF">
        <w:rPr>
          <w:rFonts w:ascii="Times New Roman" w:eastAsia="Calibri" w:hAnsi="Times New Roman" w:cs="Times New Roman"/>
          <w:bCs/>
          <w:sz w:val="24"/>
          <w:szCs w:val="24"/>
          <w:lang w:val="es-MX"/>
        </w:rPr>
        <w:t xml:space="preserve">sus </w:t>
      </w:r>
      <w:r w:rsidRPr="004E03BF">
        <w:rPr>
          <w:rFonts w:ascii="Times New Roman" w:eastAsia="Calibri" w:hAnsi="Times New Roman" w:cs="Times New Roman"/>
          <w:bCs/>
          <w:sz w:val="24"/>
          <w:szCs w:val="24"/>
          <w:lang w:val="es-MX"/>
        </w:rPr>
        <w:t xml:space="preserve">beneficios </w:t>
      </w:r>
      <w:r w:rsidR="002D72C2" w:rsidRPr="004E03BF">
        <w:rPr>
          <w:rFonts w:ascii="Times New Roman" w:eastAsia="Calibri" w:hAnsi="Times New Roman" w:cs="Times New Roman"/>
          <w:bCs/>
          <w:sz w:val="24"/>
          <w:szCs w:val="24"/>
          <w:lang w:val="es-MX"/>
        </w:rPr>
        <w:t xml:space="preserve">en </w:t>
      </w:r>
      <w:r w:rsidRPr="004E03BF">
        <w:rPr>
          <w:rFonts w:ascii="Times New Roman" w:eastAsia="Calibri" w:hAnsi="Times New Roman" w:cs="Times New Roman"/>
          <w:bCs/>
          <w:sz w:val="24"/>
          <w:szCs w:val="24"/>
          <w:lang w:val="es-MX"/>
        </w:rPr>
        <w:t xml:space="preserve">el proceso de aprendizaje. En este marco, se desarrolló una investigación doctoral </w:t>
      </w:r>
      <w:r w:rsidR="00DF3043" w:rsidRPr="00DF3043">
        <w:rPr>
          <w:rFonts w:ascii="Times New Roman" w:eastAsia="Calibri" w:hAnsi="Times New Roman" w:cs="Times New Roman"/>
          <w:bCs/>
          <w:sz w:val="24"/>
          <w:szCs w:val="24"/>
          <w:lang w:val="es-MX"/>
        </w:rPr>
        <w:t xml:space="preserve">en </w:t>
      </w:r>
      <w:r w:rsidR="002F2672" w:rsidRPr="00DF3043">
        <w:rPr>
          <w:rFonts w:ascii="Times New Roman" w:eastAsia="Calibri" w:hAnsi="Times New Roman" w:cs="Times New Roman"/>
          <w:bCs/>
          <w:sz w:val="24"/>
          <w:szCs w:val="24"/>
          <w:lang w:val="es-MX"/>
        </w:rPr>
        <w:t>C</w:t>
      </w:r>
      <w:r w:rsidR="00DF3043" w:rsidRPr="00DF3043">
        <w:rPr>
          <w:rFonts w:ascii="Times New Roman" w:eastAsia="Calibri" w:hAnsi="Times New Roman" w:cs="Times New Roman"/>
          <w:bCs/>
          <w:sz w:val="24"/>
          <w:szCs w:val="24"/>
          <w:lang w:val="es-MX"/>
        </w:rPr>
        <w:t xml:space="preserve">iencias </w:t>
      </w:r>
      <w:r w:rsidR="002F2672" w:rsidRPr="00DF3043">
        <w:rPr>
          <w:rFonts w:ascii="Times New Roman" w:eastAsia="Calibri" w:hAnsi="Times New Roman" w:cs="Times New Roman"/>
          <w:bCs/>
          <w:sz w:val="24"/>
          <w:szCs w:val="24"/>
          <w:lang w:val="es-MX"/>
        </w:rPr>
        <w:t>P</w:t>
      </w:r>
      <w:r w:rsidR="00DF3043" w:rsidRPr="00DF3043">
        <w:rPr>
          <w:rFonts w:ascii="Times New Roman" w:eastAsia="Calibri" w:hAnsi="Times New Roman" w:cs="Times New Roman"/>
          <w:bCs/>
          <w:sz w:val="24"/>
          <w:szCs w:val="24"/>
          <w:lang w:val="es-MX"/>
        </w:rPr>
        <w:t>edagógicas</w:t>
      </w:r>
      <w:r w:rsidRPr="004E03BF">
        <w:rPr>
          <w:rFonts w:ascii="Times New Roman" w:eastAsia="Calibri" w:hAnsi="Times New Roman" w:cs="Times New Roman"/>
          <w:bCs/>
          <w:sz w:val="24"/>
          <w:szCs w:val="24"/>
          <w:lang w:val="es-MX"/>
        </w:rPr>
        <w:t xml:space="preserve">, cuyo </w:t>
      </w:r>
      <w:r w:rsidR="002D72C2" w:rsidRPr="004E03BF">
        <w:rPr>
          <w:rFonts w:ascii="Times New Roman" w:eastAsia="Calibri" w:hAnsi="Times New Roman" w:cs="Times New Roman"/>
          <w:bCs/>
          <w:sz w:val="24"/>
          <w:szCs w:val="24"/>
          <w:lang w:val="es-MX"/>
        </w:rPr>
        <w:t>objetivo</w:t>
      </w:r>
      <w:r w:rsidRPr="004E03BF">
        <w:rPr>
          <w:rFonts w:ascii="Times New Roman" w:eastAsia="Calibri" w:hAnsi="Times New Roman" w:cs="Times New Roman"/>
          <w:bCs/>
          <w:sz w:val="24"/>
          <w:szCs w:val="24"/>
          <w:lang w:val="es-MX"/>
        </w:rPr>
        <w:t xml:space="preserve"> fue diseñar un sistema de superación profesional para el uso y consumo pedagógico de las herramientas tecnológicas </w:t>
      </w:r>
      <w:r w:rsidR="002D72C2" w:rsidRPr="004E03BF">
        <w:rPr>
          <w:rFonts w:ascii="Times New Roman" w:eastAsia="Calibri" w:hAnsi="Times New Roman" w:cs="Times New Roman"/>
          <w:bCs/>
          <w:sz w:val="24"/>
          <w:szCs w:val="24"/>
          <w:lang w:val="es-MX"/>
        </w:rPr>
        <w:t>para</w:t>
      </w:r>
      <w:r w:rsidRPr="004E03BF">
        <w:rPr>
          <w:rFonts w:ascii="Times New Roman" w:eastAsia="Calibri" w:hAnsi="Times New Roman" w:cs="Times New Roman"/>
          <w:bCs/>
          <w:sz w:val="24"/>
          <w:szCs w:val="24"/>
          <w:lang w:val="es-MX"/>
        </w:rPr>
        <w:t xml:space="preserve"> los docentes del Centro de Preparación y Superación</w:t>
      </w:r>
      <w:r w:rsidR="00CD58C3" w:rsidRPr="004E03BF">
        <w:rPr>
          <w:rFonts w:ascii="Times New Roman" w:eastAsia="Calibri" w:hAnsi="Times New Roman" w:cs="Times New Roman"/>
          <w:bCs/>
          <w:sz w:val="24"/>
          <w:szCs w:val="24"/>
          <w:lang w:val="es-MX"/>
        </w:rPr>
        <w:t xml:space="preserve"> de </w:t>
      </w:r>
      <w:r w:rsidRPr="004E03BF">
        <w:rPr>
          <w:rFonts w:ascii="Times New Roman" w:eastAsia="Calibri" w:hAnsi="Times New Roman" w:cs="Times New Roman"/>
          <w:bCs/>
          <w:sz w:val="24"/>
          <w:szCs w:val="24"/>
          <w:lang w:val="es-MX"/>
        </w:rPr>
        <w:t xml:space="preserve">Tiendas CARIBE. </w:t>
      </w:r>
      <w:r w:rsidR="002D72C2" w:rsidRPr="004E03BF">
        <w:rPr>
          <w:rFonts w:ascii="Times New Roman" w:eastAsia="Calibri" w:hAnsi="Times New Roman" w:cs="Times New Roman"/>
          <w:bCs/>
          <w:sz w:val="24"/>
          <w:szCs w:val="24"/>
          <w:lang w:val="es-MX"/>
        </w:rPr>
        <w:t>Este sistema mejora el desempeño profesional al fomentar un uso y consumo pedagógico consciente de las tecnologías</w:t>
      </w:r>
      <w:r w:rsidRPr="004E03BF">
        <w:rPr>
          <w:rFonts w:ascii="Times New Roman" w:eastAsia="Calibri" w:hAnsi="Times New Roman" w:cs="Times New Roman"/>
          <w:bCs/>
          <w:sz w:val="24"/>
          <w:szCs w:val="24"/>
          <w:lang w:val="es-MX"/>
        </w:rPr>
        <w:t xml:space="preserve">. </w:t>
      </w:r>
      <w:r w:rsidR="002D72C2" w:rsidRPr="004E03BF">
        <w:rPr>
          <w:rFonts w:ascii="Times New Roman" w:eastAsia="Calibri" w:hAnsi="Times New Roman" w:cs="Times New Roman"/>
          <w:bCs/>
          <w:sz w:val="24"/>
          <w:szCs w:val="24"/>
          <w:lang w:val="es-MX"/>
        </w:rPr>
        <w:t xml:space="preserve">.Se llevó a cabo un diagnóstico preliminar para evaluar la aplicación actual de las herramientas tecnológicas por parte de los docentes. </w:t>
      </w:r>
      <w:r w:rsidRPr="004E03BF">
        <w:rPr>
          <w:rFonts w:ascii="Times New Roman" w:eastAsia="Calibri" w:hAnsi="Times New Roman" w:cs="Times New Roman"/>
          <w:bCs/>
          <w:sz w:val="24"/>
          <w:szCs w:val="24"/>
          <w:lang w:val="es-MX"/>
        </w:rPr>
        <w:t xml:space="preserve">La metodología empleada fue mixta, combinando métodos teóricos y empíricos .Como </w:t>
      </w:r>
      <w:r w:rsidR="002D72C2" w:rsidRPr="004E03BF">
        <w:rPr>
          <w:rFonts w:ascii="Times New Roman" w:eastAsia="Calibri" w:hAnsi="Times New Roman" w:cs="Times New Roman"/>
          <w:bCs/>
          <w:sz w:val="24"/>
          <w:szCs w:val="24"/>
          <w:lang w:val="es-MX"/>
        </w:rPr>
        <w:t>resultado,</w:t>
      </w:r>
      <w:r w:rsidRPr="004E03BF">
        <w:rPr>
          <w:rFonts w:ascii="Times New Roman" w:eastAsia="Calibri" w:hAnsi="Times New Roman" w:cs="Times New Roman"/>
          <w:bCs/>
          <w:sz w:val="24"/>
          <w:szCs w:val="24"/>
          <w:lang w:val="es-MX"/>
        </w:rPr>
        <w:t xml:space="preserve"> se </w:t>
      </w:r>
      <w:r w:rsidR="002D72C2" w:rsidRPr="004E03BF">
        <w:rPr>
          <w:rFonts w:ascii="Times New Roman" w:eastAsia="Calibri" w:hAnsi="Times New Roman" w:cs="Times New Roman"/>
          <w:bCs/>
          <w:sz w:val="24"/>
          <w:szCs w:val="24"/>
          <w:lang w:val="es-MX"/>
        </w:rPr>
        <w:t>diseñó</w:t>
      </w:r>
      <w:r w:rsidRPr="004E03BF">
        <w:rPr>
          <w:rFonts w:ascii="Times New Roman" w:eastAsia="Calibri" w:hAnsi="Times New Roman" w:cs="Times New Roman"/>
          <w:bCs/>
          <w:sz w:val="24"/>
          <w:szCs w:val="24"/>
          <w:lang w:val="es-MX"/>
        </w:rPr>
        <w:t xml:space="preserve"> </w:t>
      </w:r>
      <w:r w:rsidR="002D72C2" w:rsidRPr="004E03BF">
        <w:rPr>
          <w:rFonts w:ascii="Times New Roman" w:eastAsia="Calibri" w:hAnsi="Times New Roman" w:cs="Times New Roman"/>
          <w:bCs/>
          <w:sz w:val="24"/>
          <w:szCs w:val="24"/>
          <w:lang w:val="es-MX"/>
        </w:rPr>
        <w:t>el sistema el cual favorece e</w:t>
      </w:r>
      <w:r w:rsidRPr="004E03BF">
        <w:rPr>
          <w:rFonts w:ascii="Times New Roman" w:eastAsia="Calibri" w:hAnsi="Times New Roman" w:cs="Times New Roman"/>
          <w:bCs/>
          <w:sz w:val="24"/>
          <w:szCs w:val="24"/>
          <w:lang w:val="es-MX"/>
        </w:rPr>
        <w:t xml:space="preserve">l desempeño profesional al incentivar una </w:t>
      </w:r>
      <w:r w:rsidR="00870D11" w:rsidRPr="004E03BF">
        <w:rPr>
          <w:rFonts w:ascii="Times New Roman" w:eastAsia="Calibri" w:hAnsi="Times New Roman" w:cs="Times New Roman"/>
          <w:bCs/>
          <w:sz w:val="24"/>
          <w:szCs w:val="24"/>
          <w:lang w:val="es-MX"/>
        </w:rPr>
        <w:t>integración</w:t>
      </w:r>
      <w:r w:rsidR="0077321C" w:rsidRPr="004E03BF">
        <w:rPr>
          <w:rFonts w:ascii="Times New Roman" w:eastAsia="Calibri" w:hAnsi="Times New Roman" w:cs="Times New Roman"/>
          <w:bCs/>
          <w:sz w:val="24"/>
          <w:szCs w:val="24"/>
          <w:lang w:val="es-MX"/>
        </w:rPr>
        <w:t xml:space="preserve"> y</w:t>
      </w:r>
      <w:r w:rsidRPr="004E03BF">
        <w:rPr>
          <w:rFonts w:ascii="Times New Roman" w:eastAsia="Calibri" w:hAnsi="Times New Roman" w:cs="Times New Roman"/>
          <w:bCs/>
          <w:sz w:val="24"/>
          <w:szCs w:val="24"/>
          <w:lang w:val="es-MX"/>
        </w:rPr>
        <w:t xml:space="preserve"> utilización de la tecnología en la docencia. </w:t>
      </w:r>
      <w:r w:rsidR="00870D11" w:rsidRPr="004E03BF">
        <w:rPr>
          <w:rFonts w:ascii="Times New Roman" w:eastAsia="Calibri" w:hAnsi="Times New Roman" w:cs="Times New Roman"/>
          <w:bCs/>
          <w:sz w:val="24"/>
          <w:szCs w:val="24"/>
          <w:lang w:val="es-MX"/>
        </w:rPr>
        <w:t>S</w:t>
      </w:r>
      <w:r w:rsidRPr="004E03BF">
        <w:rPr>
          <w:rFonts w:ascii="Times New Roman" w:eastAsia="Calibri" w:hAnsi="Times New Roman" w:cs="Times New Roman"/>
          <w:bCs/>
          <w:sz w:val="24"/>
          <w:szCs w:val="24"/>
          <w:lang w:val="es-MX"/>
        </w:rPr>
        <w:t xml:space="preserve">e concibió </w:t>
      </w:r>
      <w:r w:rsidR="002D72C2" w:rsidRPr="004E03BF">
        <w:rPr>
          <w:rFonts w:ascii="Times New Roman" w:eastAsia="Calibri" w:hAnsi="Times New Roman" w:cs="Times New Roman"/>
          <w:bCs/>
          <w:sz w:val="24"/>
          <w:szCs w:val="24"/>
          <w:lang w:val="es-MX"/>
        </w:rPr>
        <w:t xml:space="preserve">el sistema </w:t>
      </w:r>
      <w:r w:rsidRPr="004E03BF">
        <w:rPr>
          <w:rFonts w:ascii="Times New Roman" w:eastAsia="Calibri" w:hAnsi="Times New Roman" w:cs="Times New Roman"/>
          <w:bCs/>
          <w:sz w:val="24"/>
          <w:szCs w:val="24"/>
          <w:lang w:val="es-MX"/>
        </w:rPr>
        <w:t xml:space="preserve">articulado en cuatro </w:t>
      </w:r>
      <w:r w:rsidR="002D72C2" w:rsidRPr="004E03BF">
        <w:rPr>
          <w:rFonts w:ascii="Times New Roman" w:eastAsia="Calibri" w:hAnsi="Times New Roman" w:cs="Times New Roman"/>
          <w:bCs/>
          <w:sz w:val="24"/>
          <w:szCs w:val="24"/>
          <w:lang w:val="es-MX"/>
        </w:rPr>
        <w:t>etapas</w:t>
      </w:r>
      <w:r w:rsidRPr="004E03BF">
        <w:rPr>
          <w:rFonts w:ascii="Times New Roman" w:eastAsia="Calibri" w:hAnsi="Times New Roman" w:cs="Times New Roman"/>
          <w:bCs/>
          <w:sz w:val="24"/>
          <w:szCs w:val="24"/>
          <w:lang w:val="es-MX"/>
        </w:rPr>
        <w:t xml:space="preserve">: diagnóstico, planificación, implementación, y </w:t>
      </w:r>
      <w:r w:rsidR="002D72C2" w:rsidRPr="004E03BF">
        <w:rPr>
          <w:rFonts w:ascii="Times New Roman" w:eastAsia="Calibri" w:hAnsi="Times New Roman" w:cs="Times New Roman"/>
          <w:bCs/>
          <w:sz w:val="24"/>
          <w:szCs w:val="24"/>
          <w:lang w:val="es-MX"/>
        </w:rPr>
        <w:t>control y evaluación</w:t>
      </w:r>
      <w:r w:rsidRPr="004E03BF">
        <w:rPr>
          <w:rFonts w:ascii="Times New Roman" w:eastAsia="Calibri" w:hAnsi="Times New Roman" w:cs="Times New Roman"/>
          <w:bCs/>
          <w:sz w:val="24"/>
          <w:szCs w:val="24"/>
          <w:lang w:val="es-MX"/>
        </w:rPr>
        <w:t xml:space="preserve">. Cada </w:t>
      </w:r>
      <w:r w:rsidR="008350BE" w:rsidRPr="008350BE">
        <w:rPr>
          <w:rFonts w:ascii="Times New Roman" w:eastAsia="Calibri" w:hAnsi="Times New Roman" w:cs="Times New Roman"/>
          <w:bCs/>
          <w:color w:val="000000" w:themeColor="text1"/>
          <w:sz w:val="24"/>
          <w:szCs w:val="24"/>
          <w:lang w:val="es-MX"/>
        </w:rPr>
        <w:t>etapa</w:t>
      </w:r>
      <w:r w:rsidRPr="008350BE">
        <w:rPr>
          <w:rFonts w:ascii="Times New Roman" w:eastAsia="Calibri" w:hAnsi="Times New Roman" w:cs="Times New Roman"/>
          <w:bCs/>
          <w:color w:val="000000" w:themeColor="text1"/>
          <w:sz w:val="24"/>
          <w:szCs w:val="24"/>
          <w:lang w:val="es-MX"/>
        </w:rPr>
        <w:t xml:space="preserve"> </w:t>
      </w:r>
      <w:r w:rsidRPr="004E03BF">
        <w:rPr>
          <w:rFonts w:ascii="Times New Roman" w:eastAsia="Calibri" w:hAnsi="Times New Roman" w:cs="Times New Roman"/>
          <w:bCs/>
          <w:sz w:val="24"/>
          <w:szCs w:val="24"/>
          <w:lang w:val="es-MX"/>
        </w:rPr>
        <w:t xml:space="preserve">cuenta con </w:t>
      </w:r>
      <w:r w:rsidR="002D72C2" w:rsidRPr="004E03BF">
        <w:rPr>
          <w:rFonts w:ascii="Times New Roman" w:eastAsia="Calibri" w:hAnsi="Times New Roman" w:cs="Times New Roman"/>
          <w:bCs/>
          <w:sz w:val="24"/>
          <w:szCs w:val="24"/>
          <w:lang w:val="es-MX"/>
        </w:rPr>
        <w:t xml:space="preserve">objetivos </w:t>
      </w:r>
      <w:r w:rsidRPr="004E03BF">
        <w:rPr>
          <w:rFonts w:ascii="Times New Roman" w:eastAsia="Calibri" w:hAnsi="Times New Roman" w:cs="Times New Roman"/>
          <w:bCs/>
          <w:sz w:val="24"/>
          <w:szCs w:val="24"/>
          <w:lang w:val="es-MX"/>
        </w:rPr>
        <w:t xml:space="preserve">y </w:t>
      </w:r>
      <w:r w:rsidR="002D72C2" w:rsidRPr="004E03BF">
        <w:rPr>
          <w:rFonts w:ascii="Times New Roman" w:eastAsia="Calibri" w:hAnsi="Times New Roman" w:cs="Times New Roman"/>
          <w:bCs/>
          <w:sz w:val="24"/>
          <w:szCs w:val="24"/>
          <w:lang w:val="es-MX"/>
        </w:rPr>
        <w:t xml:space="preserve">acciones </w:t>
      </w:r>
      <w:r w:rsidRPr="004E03BF">
        <w:rPr>
          <w:rFonts w:ascii="Times New Roman" w:eastAsia="Calibri" w:hAnsi="Times New Roman" w:cs="Times New Roman"/>
          <w:bCs/>
          <w:sz w:val="24"/>
          <w:szCs w:val="24"/>
          <w:lang w:val="es-MX"/>
        </w:rPr>
        <w:t xml:space="preserve">específicas. Estas </w:t>
      </w:r>
      <w:r w:rsidR="009A536E">
        <w:rPr>
          <w:rFonts w:ascii="Times New Roman" w:eastAsia="Calibri" w:hAnsi="Times New Roman" w:cs="Times New Roman"/>
          <w:bCs/>
          <w:sz w:val="24"/>
          <w:szCs w:val="24"/>
          <w:lang w:val="es-MX"/>
        </w:rPr>
        <w:t>etapas</w:t>
      </w:r>
      <w:r w:rsidRPr="004E03BF">
        <w:rPr>
          <w:rFonts w:ascii="Times New Roman" w:eastAsia="Calibri" w:hAnsi="Times New Roman" w:cs="Times New Roman"/>
          <w:bCs/>
          <w:sz w:val="24"/>
          <w:szCs w:val="24"/>
          <w:lang w:val="es-MX"/>
        </w:rPr>
        <w:t xml:space="preserve"> posibilitan que los docentes transformen su rol educativo, apoyen su avance profesional en múltiples facetas y generen nuevos espacios de colaboración e intercambio de saberes.</w:t>
      </w:r>
    </w:p>
    <w:p w14:paraId="73CAF6C1" w14:textId="77777777" w:rsidR="00870D11" w:rsidRPr="004E03BF" w:rsidRDefault="00CB0CC8" w:rsidP="004E03BF">
      <w:pPr>
        <w:widowControl w:val="0"/>
        <w:spacing w:line="360" w:lineRule="auto"/>
        <w:jc w:val="both"/>
        <w:rPr>
          <w:rFonts w:ascii="Times New Roman" w:eastAsia="Calibri" w:hAnsi="Times New Roman" w:cs="Times New Roman"/>
          <w:iCs/>
          <w:sz w:val="24"/>
          <w:szCs w:val="24"/>
          <w:lang w:val="es-MX"/>
        </w:rPr>
      </w:pPr>
      <w:r w:rsidRPr="004E03BF">
        <w:rPr>
          <w:rFonts w:ascii="Times New Roman" w:eastAsia="Calibri" w:hAnsi="Times New Roman" w:cs="Times New Roman"/>
          <w:bCs/>
          <w:i/>
          <w:sz w:val="24"/>
          <w:szCs w:val="24"/>
          <w:lang w:val="es-MX"/>
        </w:rPr>
        <w:t>Palabras clave</w:t>
      </w:r>
      <w:r w:rsidR="00FE1BDE" w:rsidRPr="004E03BF">
        <w:rPr>
          <w:rFonts w:ascii="Times New Roman" w:eastAsia="Calibri" w:hAnsi="Times New Roman" w:cs="Times New Roman"/>
          <w:bCs/>
          <w:i/>
          <w:sz w:val="28"/>
          <w:szCs w:val="24"/>
          <w:lang w:val="es-MX"/>
        </w:rPr>
        <w:t>:</w:t>
      </w:r>
      <w:r w:rsidR="00FE1BDE" w:rsidRPr="004E03BF">
        <w:rPr>
          <w:rFonts w:ascii="Times New Roman" w:eastAsia="Calibri" w:hAnsi="Times New Roman" w:cs="Times New Roman"/>
          <w:i/>
          <w:iCs/>
          <w:sz w:val="28"/>
          <w:szCs w:val="24"/>
          <w:lang w:val="es-MX"/>
        </w:rPr>
        <w:t xml:space="preserve"> </w:t>
      </w:r>
      <w:r w:rsidR="0014449D" w:rsidRPr="004E03BF">
        <w:rPr>
          <w:rFonts w:ascii="Times New Roman" w:eastAsia="Calibri" w:hAnsi="Times New Roman" w:cs="Times New Roman"/>
          <w:iCs/>
          <w:sz w:val="24"/>
          <w:szCs w:val="24"/>
          <w:lang w:val="es-MX"/>
        </w:rPr>
        <w:t xml:space="preserve">Superación Profesional, Consumo Pedagógico, </w:t>
      </w:r>
      <w:r w:rsidR="00870D11" w:rsidRPr="004E03BF">
        <w:rPr>
          <w:rFonts w:ascii="Times New Roman" w:eastAsia="Calibri" w:hAnsi="Times New Roman" w:cs="Times New Roman"/>
          <w:iCs/>
          <w:sz w:val="24"/>
          <w:szCs w:val="24"/>
          <w:lang w:val="es-MX"/>
        </w:rPr>
        <w:t xml:space="preserve"> Herramientas Tecnológicas, Docentes</w:t>
      </w:r>
    </w:p>
    <w:p w14:paraId="6CF22137" w14:textId="77777777" w:rsidR="00355B9D" w:rsidRPr="004E03BF" w:rsidRDefault="00355B9D" w:rsidP="00355B9D">
      <w:pPr>
        <w:widowControl w:val="0"/>
        <w:spacing w:line="360" w:lineRule="auto"/>
        <w:rPr>
          <w:rFonts w:ascii="Times New Roman" w:eastAsia="Calibri" w:hAnsi="Times New Roman" w:cs="Times New Roman"/>
          <w:b/>
          <w:sz w:val="28"/>
          <w:szCs w:val="24"/>
          <w:lang w:val="en-US"/>
        </w:rPr>
      </w:pPr>
      <w:r w:rsidRPr="004E03BF">
        <w:rPr>
          <w:rFonts w:ascii="Times New Roman" w:eastAsia="Calibri" w:hAnsi="Times New Roman" w:cs="Times New Roman"/>
          <w:b/>
          <w:sz w:val="28"/>
          <w:szCs w:val="24"/>
          <w:lang w:val="en-US"/>
        </w:rPr>
        <w:t>ABSTRACT</w:t>
      </w:r>
    </w:p>
    <w:p w14:paraId="1FF129CD" w14:textId="77777777" w:rsidR="00355B9D" w:rsidRDefault="00355B9D" w:rsidP="00355B9D">
      <w:pPr>
        <w:spacing w:line="360" w:lineRule="auto"/>
        <w:jc w:val="both"/>
        <w:rPr>
          <w:rFonts w:ascii="Times New Roman" w:eastAsia="Calibri" w:hAnsi="Times New Roman" w:cs="Times New Roman"/>
          <w:bCs/>
          <w:sz w:val="24"/>
          <w:szCs w:val="24"/>
          <w:lang w:val="en-US"/>
        </w:rPr>
      </w:pPr>
      <w:r w:rsidRPr="00DF3043">
        <w:rPr>
          <w:rFonts w:ascii="Times New Roman" w:eastAsia="Calibri" w:hAnsi="Times New Roman" w:cs="Times New Roman"/>
          <w:bCs/>
          <w:sz w:val="24"/>
          <w:szCs w:val="24"/>
          <w:lang w:val="en-US"/>
        </w:rPr>
        <w:t xml:space="preserve">Currently, technology has established itself as a fundamental pillar in education, but it requires teachers to constantly improve themselves to use its benefits in the learning process. Within this framework, a doctoral research in pedagogical sciences was developed, the objective of which was to design a professional improvement system for the pedagogical use and consumption of </w:t>
      </w:r>
      <w:r w:rsidRPr="00DF3043">
        <w:rPr>
          <w:rFonts w:ascii="Times New Roman" w:eastAsia="Calibri" w:hAnsi="Times New Roman" w:cs="Times New Roman"/>
          <w:bCs/>
          <w:sz w:val="24"/>
          <w:szCs w:val="24"/>
          <w:lang w:val="en-US"/>
        </w:rPr>
        <w:lastRenderedPageBreak/>
        <w:t>technological tools for teachers of the CARIBE Stores Preparation and Improvement Center. This system improves professional performance by promoting conscious pedagogical use an</w:t>
      </w:r>
      <w:r>
        <w:rPr>
          <w:rFonts w:ascii="Times New Roman" w:eastAsia="Calibri" w:hAnsi="Times New Roman" w:cs="Times New Roman"/>
          <w:bCs/>
          <w:sz w:val="24"/>
          <w:szCs w:val="24"/>
          <w:lang w:val="en-US"/>
        </w:rPr>
        <w:t xml:space="preserve">d consumption of technologies. </w:t>
      </w:r>
      <w:r w:rsidRPr="00DF3043">
        <w:rPr>
          <w:rFonts w:ascii="Times New Roman" w:eastAsia="Calibri" w:hAnsi="Times New Roman" w:cs="Times New Roman"/>
          <w:bCs/>
          <w:sz w:val="24"/>
          <w:szCs w:val="24"/>
          <w:lang w:val="en-US"/>
        </w:rPr>
        <w:t>A preliminary diagnosis was carried out to evaluate the current application of technological tools by teachers. The methodology used was mixed, combining theoretical and empirical methods. As a result, the system was designed which favors professional performance by encouraging the integration and use of technology in teaching. The system was conceived in four stages: diagnosis, planning, implementation, and control and evaluation. Each stage has specific objectives and actions. These stages enable teachers to transform their educational role, support their professional advancement in multiple facets and generate new spaces for collaboration and exchange of knowledge.</w:t>
      </w:r>
    </w:p>
    <w:p w14:paraId="01DD69D4" w14:textId="77777777" w:rsidR="00355B9D" w:rsidRPr="004E03BF" w:rsidRDefault="00355B9D" w:rsidP="00355B9D">
      <w:pPr>
        <w:spacing w:line="360" w:lineRule="auto"/>
        <w:rPr>
          <w:rFonts w:ascii="Times New Roman" w:eastAsia="Calibri" w:hAnsi="Times New Roman" w:cs="Times New Roman"/>
          <w:bCs/>
          <w:sz w:val="24"/>
          <w:szCs w:val="24"/>
          <w:lang w:val="en-US"/>
        </w:rPr>
      </w:pPr>
      <w:r w:rsidRPr="004E03BF">
        <w:rPr>
          <w:rFonts w:ascii="Times New Roman" w:eastAsia="Calibri" w:hAnsi="Times New Roman" w:cs="Times New Roman"/>
          <w:bCs/>
          <w:i/>
          <w:sz w:val="24"/>
          <w:szCs w:val="24"/>
          <w:lang w:val="en-US"/>
        </w:rPr>
        <w:t>Keywords</w:t>
      </w:r>
      <w:r w:rsidRPr="004E03BF">
        <w:rPr>
          <w:rFonts w:ascii="Times New Roman" w:eastAsia="Calibri" w:hAnsi="Times New Roman" w:cs="Times New Roman"/>
          <w:bCs/>
          <w:sz w:val="24"/>
          <w:szCs w:val="24"/>
          <w:lang w:val="en-US"/>
        </w:rPr>
        <w:t xml:space="preserve">: </w:t>
      </w:r>
      <w:r w:rsidRPr="00684527">
        <w:rPr>
          <w:rFonts w:ascii="Times New Roman" w:eastAsia="Calibri" w:hAnsi="Times New Roman" w:cs="Times New Roman"/>
          <w:bCs/>
          <w:i/>
          <w:sz w:val="24"/>
          <w:szCs w:val="24"/>
          <w:lang w:val="en-US"/>
        </w:rPr>
        <w:t>Professional Improvement, Pedagogical Consumption, Technological Tools, Teachers</w:t>
      </w:r>
    </w:p>
    <w:p w14:paraId="06C46872" w14:textId="77777777" w:rsidR="00CF0E6C" w:rsidRDefault="00A41E4A" w:rsidP="004E03BF">
      <w:pPr>
        <w:pStyle w:val="HTMLconformatoprevio"/>
        <w:spacing w:after="160" w:line="360" w:lineRule="auto"/>
        <w:jc w:val="center"/>
        <w:rPr>
          <w:rFonts w:ascii="Times New Roman" w:eastAsia="Calibri" w:hAnsi="Times New Roman" w:cs="Times New Roman"/>
          <w:b/>
          <w:sz w:val="28"/>
          <w:szCs w:val="24"/>
        </w:rPr>
      </w:pPr>
      <w:r w:rsidRPr="00C65874">
        <w:rPr>
          <w:rFonts w:ascii="Times New Roman" w:eastAsia="Calibri" w:hAnsi="Times New Roman" w:cs="Times New Roman"/>
          <w:b/>
          <w:sz w:val="28"/>
          <w:szCs w:val="24"/>
        </w:rPr>
        <w:t>INTRODUCCIÓN</w:t>
      </w:r>
    </w:p>
    <w:p w14:paraId="37E7A39F" w14:textId="45C6457C" w:rsidR="00C65874" w:rsidRPr="00C65874" w:rsidRDefault="00735FA7" w:rsidP="004E03BF">
      <w:pPr>
        <w:pStyle w:val="HTMLconformatoprevio"/>
        <w:spacing w:after="160" w:line="360" w:lineRule="auto"/>
        <w:jc w:val="both"/>
        <w:rPr>
          <w:rFonts w:ascii="Times New Roman" w:eastAsia="Calibri" w:hAnsi="Times New Roman" w:cs="Times New Roman"/>
          <w:sz w:val="24"/>
          <w:szCs w:val="24"/>
        </w:rPr>
      </w:pPr>
      <w:r w:rsidRPr="00735FA7">
        <w:rPr>
          <w:rFonts w:ascii="Times New Roman" w:eastAsia="Calibri" w:hAnsi="Times New Roman" w:cs="Times New Roman"/>
          <w:sz w:val="24"/>
          <w:szCs w:val="24"/>
        </w:rPr>
        <w:t>La tecnología es un componente esencial en la sociedad actual, transformando la enseñanza y el aprendizaje. Es vital tener recursos tecnológicos y docentes capacitados en su uso. Sin embargo, existe resistencia al cambio en su implementación en el aula, posiblemente debido a que algunos educadores</w:t>
      </w:r>
      <w:r w:rsidR="00684527">
        <w:rPr>
          <w:rFonts w:ascii="Times New Roman" w:eastAsia="Calibri" w:hAnsi="Times New Roman" w:cs="Times New Roman"/>
          <w:sz w:val="24"/>
          <w:szCs w:val="24"/>
        </w:rPr>
        <w:t xml:space="preserve"> son </w:t>
      </w:r>
      <w:r w:rsidRPr="00735FA7">
        <w:rPr>
          <w:rFonts w:ascii="Times New Roman" w:eastAsia="Calibri" w:hAnsi="Times New Roman" w:cs="Times New Roman"/>
          <w:sz w:val="24"/>
          <w:szCs w:val="24"/>
        </w:rPr>
        <w:t>inmigrantes digitales</w:t>
      </w:r>
      <w:r w:rsidR="005437CA">
        <w:rPr>
          <w:rFonts w:ascii="Times New Roman" w:eastAsia="Calibri" w:hAnsi="Times New Roman" w:cs="Times New Roman"/>
          <w:sz w:val="24"/>
          <w:szCs w:val="24"/>
        </w:rPr>
        <w:t xml:space="preserve"> y </w:t>
      </w:r>
      <w:r w:rsidRPr="00735FA7">
        <w:rPr>
          <w:rFonts w:ascii="Times New Roman" w:eastAsia="Calibri" w:hAnsi="Times New Roman" w:cs="Times New Roman"/>
          <w:sz w:val="24"/>
          <w:szCs w:val="24"/>
        </w:rPr>
        <w:t xml:space="preserve">deben enseñar a estudiantes nativos digitales </w:t>
      </w:r>
      <w:r w:rsidR="00CB3036" w:rsidRPr="00CB3036">
        <w:rPr>
          <w:rFonts w:ascii="Times New Roman" w:eastAsia="Calibri" w:hAnsi="Times New Roman" w:cs="Times New Roman"/>
          <w:sz w:val="24"/>
          <w:szCs w:val="24"/>
        </w:rPr>
        <w:t>(Martínez ,2015 y Granda et. al ,2019)</w:t>
      </w:r>
      <w:r w:rsidR="00CB3036">
        <w:rPr>
          <w:rFonts w:ascii="Times New Roman" w:eastAsia="Calibri" w:hAnsi="Times New Roman" w:cs="Times New Roman"/>
          <w:sz w:val="24"/>
          <w:szCs w:val="24"/>
        </w:rPr>
        <w:t>.</w:t>
      </w:r>
    </w:p>
    <w:p w14:paraId="6F7D0C8D" w14:textId="474BC647" w:rsidR="00C851F7" w:rsidRPr="004E03BF" w:rsidRDefault="00B55719" w:rsidP="00B41CAF">
      <w:pPr>
        <w:tabs>
          <w:tab w:val="left" w:pos="851"/>
        </w:tabs>
        <w:spacing w:line="360" w:lineRule="auto"/>
        <w:jc w:val="both"/>
        <w:rPr>
          <w:rFonts w:ascii="Times New Roman" w:hAnsi="Times New Roman" w:cs="Times New Roman"/>
          <w:sz w:val="24"/>
          <w:szCs w:val="24"/>
        </w:rPr>
      </w:pPr>
      <w:r w:rsidRPr="004E03BF">
        <w:rPr>
          <w:rFonts w:ascii="Times New Roman" w:hAnsi="Times New Roman" w:cs="Times New Roman"/>
          <w:sz w:val="24"/>
          <w:szCs w:val="24"/>
        </w:rPr>
        <w:t xml:space="preserve">La incorporación de las </w:t>
      </w:r>
      <w:r w:rsidR="00C31DEE" w:rsidRPr="004E03BF">
        <w:rPr>
          <w:rFonts w:ascii="Times New Roman" w:hAnsi="Times New Roman" w:cs="Times New Roman"/>
          <w:sz w:val="24"/>
          <w:szCs w:val="24"/>
        </w:rPr>
        <w:t>t</w:t>
      </w:r>
      <w:r w:rsidRPr="004E03BF">
        <w:rPr>
          <w:rFonts w:ascii="Times New Roman" w:hAnsi="Times New Roman" w:cs="Times New Roman"/>
          <w:sz w:val="24"/>
          <w:szCs w:val="24"/>
        </w:rPr>
        <w:t xml:space="preserve">ecnologías en el ámbito educativo amplía las oportunidades para un enfoque didáctico de sus recursos mediante aplicaciones prácticas. Esto permite su integración en los procesos pedagógicos, fomentando enfoques que priorizan la formación continua, </w:t>
      </w:r>
      <w:r w:rsidR="00AB1A07" w:rsidRPr="004E03BF">
        <w:rPr>
          <w:rFonts w:ascii="Times New Roman" w:hAnsi="Times New Roman" w:cs="Times New Roman"/>
          <w:sz w:val="24"/>
          <w:szCs w:val="24"/>
        </w:rPr>
        <w:t xml:space="preserve">como </w:t>
      </w:r>
      <w:r w:rsidRPr="004E03BF">
        <w:rPr>
          <w:rFonts w:ascii="Times New Roman" w:hAnsi="Times New Roman" w:cs="Times New Roman"/>
          <w:sz w:val="24"/>
          <w:szCs w:val="24"/>
        </w:rPr>
        <w:t>una necesidad imperante en el mundo actual</w:t>
      </w:r>
      <w:r w:rsidR="00C851F7" w:rsidRPr="004E03BF">
        <w:rPr>
          <w:rFonts w:ascii="Times New Roman" w:hAnsi="Times New Roman" w:cs="Times New Roman"/>
          <w:sz w:val="24"/>
          <w:szCs w:val="24"/>
        </w:rPr>
        <w:t xml:space="preserve"> (Castañeda ,2014).</w:t>
      </w:r>
    </w:p>
    <w:p w14:paraId="27ACB378" w14:textId="610F725F" w:rsidR="004E7365" w:rsidRPr="004E03BF" w:rsidRDefault="004C4158" w:rsidP="00B41CAF">
      <w:pPr>
        <w:widowControl w:val="0"/>
        <w:tabs>
          <w:tab w:val="left" w:pos="851"/>
        </w:tabs>
        <w:spacing w:line="360" w:lineRule="auto"/>
        <w:jc w:val="both"/>
        <w:rPr>
          <w:rFonts w:ascii="Times New Roman" w:hAnsi="Times New Roman" w:cs="Times New Roman"/>
          <w:sz w:val="24"/>
          <w:szCs w:val="24"/>
        </w:rPr>
      </w:pPr>
      <w:r w:rsidRPr="004E03BF">
        <w:rPr>
          <w:rFonts w:ascii="Times New Roman" w:hAnsi="Times New Roman" w:cs="Times New Roman"/>
          <w:sz w:val="24"/>
          <w:szCs w:val="24"/>
        </w:rPr>
        <w:t xml:space="preserve">En el contexto educativo, el </w:t>
      </w:r>
      <w:r w:rsidR="003B6FEF" w:rsidRPr="004E03BF">
        <w:rPr>
          <w:rFonts w:ascii="Times New Roman" w:hAnsi="Times New Roman" w:cs="Times New Roman"/>
          <w:sz w:val="24"/>
          <w:szCs w:val="24"/>
        </w:rPr>
        <w:t>docente</w:t>
      </w:r>
      <w:r w:rsidRPr="004E03BF">
        <w:rPr>
          <w:rFonts w:ascii="Times New Roman" w:hAnsi="Times New Roman" w:cs="Times New Roman"/>
          <w:sz w:val="24"/>
          <w:szCs w:val="24"/>
        </w:rPr>
        <w:t xml:space="preserve"> necesita habilidades particulares en términos de comunicación, pedagogía y cognición</w:t>
      </w:r>
      <w:r w:rsidR="002E1DCA">
        <w:rPr>
          <w:rFonts w:ascii="Times New Roman" w:hAnsi="Times New Roman" w:cs="Times New Roman"/>
          <w:sz w:val="24"/>
          <w:szCs w:val="24"/>
        </w:rPr>
        <w:t xml:space="preserve">, que </w:t>
      </w:r>
      <w:r w:rsidRPr="004E03BF">
        <w:rPr>
          <w:rFonts w:ascii="Times New Roman" w:hAnsi="Times New Roman" w:cs="Times New Roman"/>
          <w:sz w:val="24"/>
          <w:szCs w:val="24"/>
        </w:rPr>
        <w:t>le permit</w:t>
      </w:r>
      <w:r w:rsidR="00C152B2">
        <w:rPr>
          <w:rFonts w:ascii="Times New Roman" w:hAnsi="Times New Roman" w:cs="Times New Roman"/>
          <w:sz w:val="24"/>
          <w:szCs w:val="24"/>
        </w:rPr>
        <w:t>a</w:t>
      </w:r>
      <w:r w:rsidRPr="004E03BF">
        <w:rPr>
          <w:rFonts w:ascii="Times New Roman" w:hAnsi="Times New Roman" w:cs="Times New Roman"/>
          <w:sz w:val="24"/>
          <w:szCs w:val="24"/>
        </w:rPr>
        <w:t xml:space="preserve">n planificar y aplicar métodos y técnicas didácticas para facilitar el aprendizaje de sus </w:t>
      </w:r>
      <w:r w:rsidR="003B6FEF" w:rsidRPr="004E03BF">
        <w:rPr>
          <w:rFonts w:ascii="Times New Roman" w:hAnsi="Times New Roman" w:cs="Times New Roman"/>
          <w:sz w:val="24"/>
          <w:szCs w:val="24"/>
        </w:rPr>
        <w:t>estudiantes</w:t>
      </w:r>
      <w:r w:rsidRPr="004E03BF">
        <w:rPr>
          <w:rFonts w:ascii="Times New Roman" w:hAnsi="Times New Roman" w:cs="Times New Roman"/>
          <w:sz w:val="24"/>
          <w:szCs w:val="24"/>
        </w:rPr>
        <w:t>. Mediante el uso de tecnologías, los estudiantes pueden construir y mejorar sus habilidades</w:t>
      </w:r>
      <w:r w:rsidR="003B6FEF" w:rsidRPr="004E03BF">
        <w:rPr>
          <w:rFonts w:ascii="Times New Roman" w:hAnsi="Times New Roman" w:cs="Times New Roman"/>
          <w:sz w:val="24"/>
          <w:szCs w:val="24"/>
        </w:rPr>
        <w:t xml:space="preserve"> (</w:t>
      </w:r>
      <w:proofErr w:type="spellStart"/>
      <w:r w:rsidR="003B6FEF" w:rsidRPr="004E03BF">
        <w:rPr>
          <w:rFonts w:ascii="Times New Roman" w:hAnsi="Times New Roman" w:cs="Times New Roman"/>
          <w:sz w:val="24"/>
          <w:szCs w:val="24"/>
        </w:rPr>
        <w:t>Villaruell</w:t>
      </w:r>
      <w:proofErr w:type="spellEnd"/>
      <w:r w:rsidR="003B6FEF" w:rsidRPr="004E03BF">
        <w:rPr>
          <w:rFonts w:ascii="Times New Roman" w:hAnsi="Times New Roman" w:cs="Times New Roman"/>
          <w:sz w:val="24"/>
          <w:szCs w:val="24"/>
        </w:rPr>
        <w:t xml:space="preserve"> y Bruna, 2017 y Granda et al. ,2019).</w:t>
      </w:r>
    </w:p>
    <w:p w14:paraId="26D924FA" w14:textId="77777777" w:rsidR="00C17AF4" w:rsidRDefault="000B7ED5" w:rsidP="00B41CAF">
      <w:pPr>
        <w:widowControl w:val="0"/>
        <w:tabs>
          <w:tab w:val="left" w:pos="851"/>
        </w:tabs>
        <w:spacing w:line="360" w:lineRule="auto"/>
        <w:jc w:val="both"/>
        <w:rPr>
          <w:rFonts w:ascii="Times New Roman" w:hAnsi="Times New Roman" w:cs="Times New Roman"/>
          <w:sz w:val="24"/>
          <w:szCs w:val="24"/>
          <w:lang w:val="es-US"/>
        </w:rPr>
      </w:pPr>
      <w:proofErr w:type="spellStart"/>
      <w:r w:rsidRPr="004E03BF">
        <w:rPr>
          <w:rFonts w:ascii="Times New Roman" w:hAnsi="Times New Roman" w:cs="Times New Roman"/>
          <w:sz w:val="24"/>
          <w:szCs w:val="24"/>
          <w:lang w:val="es-US"/>
        </w:rPr>
        <w:lastRenderedPageBreak/>
        <w:t>Cacheiro</w:t>
      </w:r>
      <w:proofErr w:type="spellEnd"/>
      <w:r w:rsidRPr="004E03BF">
        <w:rPr>
          <w:rFonts w:ascii="Times New Roman" w:hAnsi="Times New Roman" w:cs="Times New Roman"/>
          <w:sz w:val="24"/>
          <w:szCs w:val="24"/>
          <w:lang w:val="es-US"/>
        </w:rPr>
        <w:t xml:space="preserve"> et al. (2015) y Lima y Fernández (2017) </w:t>
      </w:r>
      <w:r w:rsidR="002C7FE0">
        <w:rPr>
          <w:rFonts w:ascii="Times New Roman" w:hAnsi="Times New Roman" w:cs="Times New Roman"/>
          <w:sz w:val="24"/>
          <w:szCs w:val="24"/>
          <w:lang w:val="es-US"/>
        </w:rPr>
        <w:t xml:space="preserve">y </w:t>
      </w:r>
      <w:r w:rsidR="002C7FE0" w:rsidRPr="004E03BF">
        <w:rPr>
          <w:rFonts w:ascii="Times New Roman" w:hAnsi="Times New Roman" w:cs="Times New Roman"/>
          <w:sz w:val="24"/>
          <w:szCs w:val="24"/>
          <w:lang w:val="es-US"/>
        </w:rPr>
        <w:t xml:space="preserve">Amaya et al. (2021) </w:t>
      </w:r>
      <w:r w:rsidRPr="004E03BF">
        <w:rPr>
          <w:rFonts w:ascii="Times New Roman" w:hAnsi="Times New Roman" w:cs="Times New Roman"/>
          <w:sz w:val="24"/>
          <w:szCs w:val="24"/>
          <w:lang w:val="es-US"/>
        </w:rPr>
        <w:t>resaltan la relevancia de la formación continua para los docentes, la cual debe integrar</w:t>
      </w:r>
      <w:r w:rsidR="004B4837">
        <w:rPr>
          <w:rFonts w:ascii="Times New Roman" w:hAnsi="Times New Roman" w:cs="Times New Roman"/>
          <w:sz w:val="24"/>
          <w:szCs w:val="24"/>
          <w:lang w:val="es-US"/>
        </w:rPr>
        <w:t xml:space="preserve"> las</w:t>
      </w:r>
      <w:r w:rsidRPr="004E03BF">
        <w:rPr>
          <w:rFonts w:ascii="Times New Roman" w:hAnsi="Times New Roman" w:cs="Times New Roman"/>
          <w:sz w:val="24"/>
          <w:szCs w:val="24"/>
          <w:lang w:val="es-US"/>
        </w:rPr>
        <w:t xml:space="preserve"> tecnologías </w:t>
      </w:r>
      <w:r w:rsidR="002C7FE0" w:rsidRPr="002C7FE0">
        <w:rPr>
          <w:rFonts w:ascii="Times New Roman" w:hAnsi="Times New Roman" w:cs="Times New Roman"/>
          <w:sz w:val="24"/>
          <w:szCs w:val="24"/>
          <w:lang w:val="es-US"/>
        </w:rPr>
        <w:t>de manera efectiva e innovadora en su práctica</w:t>
      </w:r>
      <w:r w:rsidR="004B4837">
        <w:rPr>
          <w:rFonts w:ascii="Times New Roman" w:hAnsi="Times New Roman" w:cs="Times New Roman"/>
          <w:sz w:val="24"/>
          <w:szCs w:val="24"/>
          <w:lang w:val="es-US"/>
        </w:rPr>
        <w:t>,</w:t>
      </w:r>
      <w:r w:rsidR="002C7FE0" w:rsidRPr="002C7FE0">
        <w:rPr>
          <w:rFonts w:ascii="Times New Roman" w:hAnsi="Times New Roman" w:cs="Times New Roman"/>
          <w:sz w:val="24"/>
          <w:szCs w:val="24"/>
          <w:lang w:val="es-US"/>
        </w:rPr>
        <w:t xml:space="preserve"> </w:t>
      </w:r>
      <w:r w:rsidRPr="004E03BF">
        <w:rPr>
          <w:rFonts w:ascii="Times New Roman" w:hAnsi="Times New Roman" w:cs="Times New Roman"/>
          <w:sz w:val="24"/>
          <w:szCs w:val="24"/>
          <w:lang w:val="es-US"/>
        </w:rPr>
        <w:t xml:space="preserve">desde el comienzo y a lo largo del currículo. </w:t>
      </w:r>
    </w:p>
    <w:p w14:paraId="0AA295F9" w14:textId="545F8C89" w:rsidR="00B55719" w:rsidRPr="004E03BF" w:rsidRDefault="00C17AF4" w:rsidP="00B41CAF">
      <w:pPr>
        <w:widowControl w:val="0"/>
        <w:tabs>
          <w:tab w:val="left" w:pos="851"/>
        </w:tabs>
        <w:spacing w:line="360" w:lineRule="auto"/>
        <w:jc w:val="both"/>
        <w:rPr>
          <w:rFonts w:ascii="Times New Roman" w:hAnsi="Times New Roman" w:cs="Times New Roman"/>
          <w:sz w:val="24"/>
          <w:szCs w:val="24"/>
          <w:lang w:val="es-US"/>
        </w:rPr>
      </w:pPr>
      <w:r>
        <w:rPr>
          <w:rFonts w:ascii="Times New Roman" w:hAnsi="Times New Roman" w:cs="Times New Roman"/>
          <w:sz w:val="24"/>
          <w:szCs w:val="24"/>
          <w:lang w:val="es-US"/>
        </w:rPr>
        <w:t xml:space="preserve">La </w:t>
      </w:r>
      <w:r w:rsidR="000B7ED5" w:rsidRPr="004E03BF">
        <w:rPr>
          <w:rFonts w:ascii="Times New Roman" w:hAnsi="Times New Roman" w:cs="Times New Roman"/>
          <w:sz w:val="24"/>
          <w:szCs w:val="24"/>
          <w:lang w:val="es-US"/>
        </w:rPr>
        <w:t>formación</w:t>
      </w:r>
      <w:r>
        <w:rPr>
          <w:rFonts w:ascii="Times New Roman" w:hAnsi="Times New Roman" w:cs="Times New Roman"/>
          <w:sz w:val="24"/>
          <w:szCs w:val="24"/>
          <w:lang w:val="es-US"/>
        </w:rPr>
        <w:t xml:space="preserve"> del docente</w:t>
      </w:r>
      <w:r w:rsidR="000B7ED5" w:rsidRPr="004E03BF">
        <w:rPr>
          <w:rFonts w:ascii="Times New Roman" w:hAnsi="Times New Roman" w:cs="Times New Roman"/>
          <w:sz w:val="24"/>
          <w:szCs w:val="24"/>
          <w:lang w:val="es-US"/>
        </w:rPr>
        <w:t xml:space="preserve"> debe ser flexible y </w:t>
      </w:r>
      <w:r w:rsidR="00734B40" w:rsidRPr="004E03BF">
        <w:rPr>
          <w:rFonts w:ascii="Times New Roman" w:hAnsi="Times New Roman" w:cs="Times New Roman"/>
          <w:sz w:val="24"/>
          <w:szCs w:val="24"/>
          <w:lang w:val="es-US"/>
        </w:rPr>
        <w:t>diversa, propiciando</w:t>
      </w:r>
      <w:r w:rsidR="00EA11F3" w:rsidRPr="004E03BF">
        <w:rPr>
          <w:rFonts w:ascii="Times New Roman" w:hAnsi="Times New Roman" w:cs="Times New Roman"/>
          <w:sz w:val="24"/>
          <w:szCs w:val="24"/>
          <w:lang w:val="es-US"/>
        </w:rPr>
        <w:t xml:space="preserve"> el dominio y manejo de la tecnología</w:t>
      </w:r>
      <w:r w:rsidR="00462FB9">
        <w:rPr>
          <w:rFonts w:ascii="Times New Roman" w:hAnsi="Times New Roman" w:cs="Times New Roman"/>
          <w:sz w:val="24"/>
          <w:szCs w:val="24"/>
          <w:lang w:val="es-US"/>
        </w:rPr>
        <w:t xml:space="preserve"> </w:t>
      </w:r>
      <w:r w:rsidR="0083109D">
        <w:rPr>
          <w:rFonts w:ascii="Times New Roman" w:hAnsi="Times New Roman" w:cs="Times New Roman"/>
          <w:sz w:val="24"/>
          <w:szCs w:val="24"/>
          <w:lang w:val="es-US"/>
        </w:rPr>
        <w:t>para</w:t>
      </w:r>
      <w:r>
        <w:rPr>
          <w:rFonts w:ascii="Times New Roman" w:hAnsi="Times New Roman" w:cs="Times New Roman"/>
          <w:sz w:val="24"/>
          <w:szCs w:val="24"/>
          <w:lang w:val="es-US"/>
        </w:rPr>
        <w:t>:</w:t>
      </w:r>
      <w:r w:rsidR="00EA11F3" w:rsidRPr="004E03BF">
        <w:rPr>
          <w:rFonts w:ascii="Times New Roman" w:hAnsi="Times New Roman" w:cs="Times New Roman"/>
          <w:sz w:val="24"/>
          <w:szCs w:val="24"/>
          <w:lang w:val="es-US"/>
        </w:rPr>
        <w:t xml:space="preserve"> fomenta</w:t>
      </w:r>
      <w:r w:rsidR="00462FB9">
        <w:rPr>
          <w:rFonts w:ascii="Times New Roman" w:hAnsi="Times New Roman" w:cs="Times New Roman"/>
          <w:sz w:val="24"/>
          <w:szCs w:val="24"/>
          <w:lang w:val="es-US"/>
        </w:rPr>
        <w:t>r</w:t>
      </w:r>
      <w:r w:rsidR="000B7ED5" w:rsidRPr="004E03BF">
        <w:rPr>
          <w:rFonts w:ascii="Times New Roman" w:hAnsi="Times New Roman" w:cs="Times New Roman"/>
          <w:sz w:val="24"/>
          <w:szCs w:val="24"/>
          <w:lang w:val="es-US"/>
        </w:rPr>
        <w:t xml:space="preserve"> el desarrollo profesional y </w:t>
      </w:r>
      <w:r w:rsidR="006055C2" w:rsidRPr="004E03BF">
        <w:rPr>
          <w:rFonts w:ascii="Times New Roman" w:hAnsi="Times New Roman" w:cs="Times New Roman"/>
          <w:sz w:val="24"/>
          <w:szCs w:val="24"/>
          <w:lang w:val="es-US"/>
        </w:rPr>
        <w:t>académico</w:t>
      </w:r>
      <w:r w:rsidR="006055C2">
        <w:rPr>
          <w:rFonts w:ascii="Times New Roman" w:hAnsi="Times New Roman" w:cs="Times New Roman"/>
          <w:sz w:val="24"/>
          <w:szCs w:val="24"/>
          <w:lang w:val="es-US"/>
        </w:rPr>
        <w:t>,</w:t>
      </w:r>
      <w:r w:rsidR="00873485">
        <w:rPr>
          <w:rFonts w:ascii="Times New Roman" w:hAnsi="Times New Roman" w:cs="Times New Roman"/>
          <w:sz w:val="24"/>
          <w:szCs w:val="24"/>
          <w:lang w:val="es-US"/>
        </w:rPr>
        <w:t xml:space="preserve"> </w:t>
      </w:r>
      <w:r w:rsidR="00873485" w:rsidRPr="00AE056E">
        <w:rPr>
          <w:rFonts w:ascii="Times New Roman" w:hAnsi="Times New Roman" w:cs="Times New Roman"/>
          <w:sz w:val="24"/>
          <w:szCs w:val="24"/>
          <w:lang w:val="es-US"/>
        </w:rPr>
        <w:t>mejora</w:t>
      </w:r>
      <w:r w:rsidR="00462FB9">
        <w:rPr>
          <w:rFonts w:ascii="Times New Roman" w:hAnsi="Times New Roman" w:cs="Times New Roman"/>
          <w:sz w:val="24"/>
          <w:szCs w:val="24"/>
          <w:lang w:val="es-US"/>
        </w:rPr>
        <w:t>r</w:t>
      </w:r>
      <w:r w:rsidR="00873485" w:rsidRPr="00AE056E">
        <w:rPr>
          <w:rFonts w:ascii="Times New Roman" w:hAnsi="Times New Roman" w:cs="Times New Roman"/>
          <w:sz w:val="24"/>
          <w:szCs w:val="24"/>
          <w:lang w:val="es-US"/>
        </w:rPr>
        <w:t xml:space="preserve"> en los docentes la práctica pedagógica y desarroll</w:t>
      </w:r>
      <w:r w:rsidR="00737141">
        <w:rPr>
          <w:rFonts w:ascii="Times New Roman" w:hAnsi="Times New Roman" w:cs="Times New Roman"/>
          <w:sz w:val="24"/>
          <w:szCs w:val="24"/>
          <w:lang w:val="es-US"/>
        </w:rPr>
        <w:t>o de</w:t>
      </w:r>
      <w:r w:rsidR="00873485" w:rsidRPr="00AE056E">
        <w:rPr>
          <w:rFonts w:ascii="Times New Roman" w:hAnsi="Times New Roman" w:cs="Times New Roman"/>
          <w:sz w:val="24"/>
          <w:szCs w:val="24"/>
          <w:lang w:val="es-US"/>
        </w:rPr>
        <w:t xml:space="preserve"> competencias digitales esenciales para los desafíos del siglo XXI</w:t>
      </w:r>
      <w:r w:rsidR="00462FB9" w:rsidRPr="00462FB9">
        <w:rPr>
          <w:rFonts w:ascii="Times New Roman" w:hAnsi="Times New Roman" w:cs="Times New Roman"/>
          <w:sz w:val="24"/>
          <w:szCs w:val="24"/>
          <w:lang w:val="es-US"/>
        </w:rPr>
        <w:t xml:space="preserve"> </w:t>
      </w:r>
      <w:r w:rsidR="00462FB9" w:rsidRPr="00AE056E">
        <w:rPr>
          <w:rFonts w:ascii="Times New Roman" w:hAnsi="Times New Roman" w:cs="Times New Roman"/>
          <w:sz w:val="24"/>
          <w:szCs w:val="24"/>
          <w:lang w:val="es-US"/>
        </w:rPr>
        <w:t>(Cobeña et al., 2023)</w:t>
      </w:r>
      <w:r w:rsidR="00873485" w:rsidRPr="00AE056E">
        <w:rPr>
          <w:rFonts w:ascii="Times New Roman" w:hAnsi="Times New Roman" w:cs="Times New Roman"/>
          <w:sz w:val="24"/>
          <w:szCs w:val="24"/>
          <w:lang w:val="es-US"/>
        </w:rPr>
        <w:t>.</w:t>
      </w:r>
      <w:r w:rsidR="000B7ED5" w:rsidRPr="004E03BF">
        <w:rPr>
          <w:rFonts w:ascii="Times New Roman" w:hAnsi="Times New Roman" w:cs="Times New Roman"/>
          <w:sz w:val="24"/>
          <w:szCs w:val="24"/>
          <w:lang w:val="es-US"/>
        </w:rPr>
        <w:t xml:space="preserve"> Este proceso conlleva una transformación en las disciplinas, así como en los roles del docente</w:t>
      </w:r>
      <w:r w:rsidR="004B4837" w:rsidRPr="004B4837">
        <w:rPr>
          <w:rFonts w:ascii="Times New Roman" w:hAnsi="Times New Roman" w:cs="Times New Roman"/>
          <w:sz w:val="24"/>
          <w:szCs w:val="24"/>
          <w:lang w:val="es-US"/>
        </w:rPr>
        <w:t xml:space="preserve"> </w:t>
      </w:r>
      <w:r w:rsidR="004B4837" w:rsidRPr="004E03BF">
        <w:rPr>
          <w:rFonts w:ascii="Times New Roman" w:hAnsi="Times New Roman" w:cs="Times New Roman"/>
          <w:sz w:val="24"/>
          <w:szCs w:val="24"/>
          <w:lang w:val="es-US"/>
        </w:rPr>
        <w:t>y del estudiante</w:t>
      </w:r>
      <w:r w:rsidR="000B7ED5" w:rsidRPr="004E03BF">
        <w:rPr>
          <w:rFonts w:ascii="Times New Roman" w:hAnsi="Times New Roman" w:cs="Times New Roman"/>
          <w:sz w:val="24"/>
          <w:szCs w:val="24"/>
          <w:lang w:val="es-US"/>
        </w:rPr>
        <w:t>.</w:t>
      </w:r>
      <w:r w:rsidR="00AE056E" w:rsidRPr="00AE056E">
        <w:t xml:space="preserve"> </w:t>
      </w:r>
    </w:p>
    <w:p w14:paraId="462D80F7" w14:textId="6E9F6BFA" w:rsidR="00922D1D" w:rsidRPr="004E03BF" w:rsidRDefault="00922D1D" w:rsidP="00B41CAF">
      <w:pPr>
        <w:tabs>
          <w:tab w:val="left" w:pos="851"/>
        </w:tabs>
        <w:spacing w:line="360" w:lineRule="auto"/>
        <w:jc w:val="both"/>
        <w:rPr>
          <w:rFonts w:ascii="Times New Roman" w:hAnsi="Times New Roman" w:cs="Times New Roman"/>
          <w:sz w:val="24"/>
          <w:szCs w:val="24"/>
          <w:lang w:val="es-US"/>
        </w:rPr>
      </w:pPr>
      <w:r w:rsidRPr="004E03BF">
        <w:rPr>
          <w:rFonts w:ascii="Times New Roman" w:hAnsi="Times New Roman" w:cs="Times New Roman"/>
          <w:sz w:val="24"/>
          <w:szCs w:val="24"/>
          <w:lang w:val="es-US"/>
        </w:rPr>
        <w:t xml:space="preserve">Autores como </w:t>
      </w:r>
      <w:proofErr w:type="spellStart"/>
      <w:r w:rsidRPr="004E03BF">
        <w:rPr>
          <w:rFonts w:ascii="Times New Roman" w:hAnsi="Times New Roman" w:cs="Times New Roman"/>
          <w:sz w:val="24"/>
          <w:szCs w:val="24"/>
          <w:lang w:val="es-US"/>
        </w:rPr>
        <w:t>Bernaza</w:t>
      </w:r>
      <w:proofErr w:type="spellEnd"/>
      <w:r w:rsidRPr="004E03BF">
        <w:rPr>
          <w:rFonts w:ascii="Times New Roman" w:hAnsi="Times New Roman" w:cs="Times New Roman"/>
          <w:sz w:val="24"/>
          <w:szCs w:val="24"/>
          <w:lang w:val="es-US"/>
        </w:rPr>
        <w:t xml:space="preserve"> (2015), </w:t>
      </w:r>
      <w:proofErr w:type="spellStart"/>
      <w:r w:rsidRPr="004E03BF">
        <w:rPr>
          <w:rFonts w:ascii="Times New Roman" w:hAnsi="Times New Roman" w:cs="Times New Roman"/>
          <w:sz w:val="24"/>
          <w:szCs w:val="24"/>
          <w:lang w:val="es-US"/>
        </w:rPr>
        <w:t>Lescaille</w:t>
      </w:r>
      <w:proofErr w:type="spellEnd"/>
      <w:r w:rsidRPr="004E03BF">
        <w:rPr>
          <w:rFonts w:ascii="Times New Roman" w:hAnsi="Times New Roman" w:cs="Times New Roman"/>
          <w:sz w:val="24"/>
          <w:szCs w:val="24"/>
          <w:lang w:val="es-US"/>
        </w:rPr>
        <w:t xml:space="preserve"> (2017), Sánchez et al. (2018), Céspedes et al. (2020) citado por Ramírez y Rodríguez,</w:t>
      </w:r>
      <w:r w:rsidR="00EC4FCA" w:rsidRPr="004E03BF">
        <w:rPr>
          <w:rFonts w:ascii="Times New Roman" w:hAnsi="Times New Roman" w:cs="Times New Roman"/>
          <w:sz w:val="24"/>
          <w:szCs w:val="24"/>
          <w:lang w:val="es-US"/>
        </w:rPr>
        <w:t xml:space="preserve"> (</w:t>
      </w:r>
      <w:r w:rsidRPr="004E03BF">
        <w:rPr>
          <w:rFonts w:ascii="Times New Roman" w:hAnsi="Times New Roman" w:cs="Times New Roman"/>
          <w:sz w:val="24"/>
          <w:szCs w:val="24"/>
          <w:lang w:val="es-US"/>
        </w:rPr>
        <w:t>2023); coinciden que la superación profesional contribuye a solucionar los problemas profesionales que presentan los egresados y los dota de conocimientos, habilidades y valores con el propósito de prepararlos para enfrentarse a su quehacer.</w:t>
      </w:r>
    </w:p>
    <w:p w14:paraId="383265D3" w14:textId="41E0A7F7" w:rsidR="00D31A2F" w:rsidRPr="004E03BF" w:rsidRDefault="00D31A2F" w:rsidP="00B41CAF">
      <w:pPr>
        <w:tabs>
          <w:tab w:val="left" w:pos="851"/>
        </w:tabs>
        <w:spacing w:line="360" w:lineRule="auto"/>
        <w:jc w:val="both"/>
        <w:rPr>
          <w:rFonts w:ascii="Times New Roman" w:hAnsi="Times New Roman" w:cs="Times New Roman"/>
          <w:sz w:val="24"/>
          <w:szCs w:val="24"/>
          <w:lang w:val="es-US"/>
        </w:rPr>
      </w:pPr>
      <w:r w:rsidRPr="004E03BF">
        <w:rPr>
          <w:rFonts w:ascii="Times New Roman" w:hAnsi="Times New Roman" w:cs="Times New Roman"/>
          <w:sz w:val="24"/>
          <w:szCs w:val="24"/>
          <w:lang w:val="es-US"/>
        </w:rPr>
        <w:t>Para Añorga (2016) la superación es la figura dirigida a diversos procesos de los recursos laborales con el propósito de actualizar y perfeccionar el desempeño profesional actual y/o perspectivo, atender insuficiencias en la formación, o completar conocimientos y habilidades no adquiridas anteriormente y necesarias para el desempeño.</w:t>
      </w:r>
    </w:p>
    <w:p w14:paraId="00792081" w14:textId="77777777" w:rsidR="00D31A2F" w:rsidRPr="004E03BF" w:rsidRDefault="00D31A2F" w:rsidP="00B41CAF">
      <w:pPr>
        <w:tabs>
          <w:tab w:val="left" w:pos="851"/>
        </w:tabs>
        <w:spacing w:line="360" w:lineRule="auto"/>
        <w:jc w:val="both"/>
        <w:rPr>
          <w:rFonts w:ascii="Times New Roman" w:hAnsi="Times New Roman" w:cs="Times New Roman"/>
          <w:sz w:val="24"/>
          <w:szCs w:val="24"/>
          <w:lang w:val="es-US"/>
        </w:rPr>
      </w:pPr>
      <w:r w:rsidRPr="004E03BF">
        <w:rPr>
          <w:rFonts w:ascii="Times New Roman" w:hAnsi="Times New Roman" w:cs="Times New Roman"/>
          <w:sz w:val="24"/>
          <w:szCs w:val="24"/>
          <w:lang w:val="es-US"/>
        </w:rPr>
        <w:t xml:space="preserve">Los autores de esta investigación consideran que las definiciones sistematizadas se aprecian como regularidad los siguientes rasgos sobre la superación profesional: es un proceso continuo y permanente que actualiza, renuevan y perfecciona conocimientos científicos, habilidades profesionales y actitudes para reformar el desempeño profesional. En este proceso la interacción puede ser de: forma personal o grupal convirtiéndose en un agente de cambio en la realidad educativa de su radio de acción. </w:t>
      </w:r>
    </w:p>
    <w:p w14:paraId="2900CA14" w14:textId="6868F284" w:rsidR="00482097" w:rsidRDefault="006F67F9" w:rsidP="00482097">
      <w:pPr>
        <w:widowControl w:val="0"/>
        <w:tabs>
          <w:tab w:val="left" w:pos="851"/>
        </w:tabs>
        <w:spacing w:line="360" w:lineRule="auto"/>
        <w:jc w:val="both"/>
        <w:rPr>
          <w:rFonts w:ascii="Times New Roman" w:hAnsi="Times New Roman" w:cs="Times New Roman"/>
          <w:sz w:val="24"/>
          <w:szCs w:val="24"/>
          <w:lang w:val="es-US"/>
        </w:rPr>
      </w:pPr>
      <w:r w:rsidRPr="004E03BF">
        <w:rPr>
          <w:rFonts w:ascii="Times New Roman" w:hAnsi="Times New Roman" w:cs="Times New Roman"/>
          <w:sz w:val="24"/>
          <w:szCs w:val="24"/>
          <w:lang w:val="es-US"/>
        </w:rPr>
        <w:t xml:space="preserve">Para aprovechar las tecnologías, el docente necesita mejorar sus </w:t>
      </w:r>
      <w:r w:rsidR="006835C2">
        <w:rPr>
          <w:rFonts w:ascii="Times New Roman" w:hAnsi="Times New Roman" w:cs="Times New Roman"/>
          <w:sz w:val="24"/>
          <w:szCs w:val="24"/>
          <w:lang w:val="es-US"/>
        </w:rPr>
        <w:t>competencias</w:t>
      </w:r>
      <w:r w:rsidRPr="004E03BF">
        <w:rPr>
          <w:rFonts w:ascii="Times New Roman" w:hAnsi="Times New Roman" w:cs="Times New Roman"/>
          <w:sz w:val="24"/>
          <w:szCs w:val="24"/>
          <w:lang w:val="es-US"/>
        </w:rPr>
        <w:t xml:space="preserve"> digitales, </w:t>
      </w:r>
      <w:r w:rsidR="00466F90">
        <w:rPr>
          <w:rFonts w:ascii="Times New Roman" w:hAnsi="Times New Roman" w:cs="Times New Roman"/>
          <w:sz w:val="24"/>
          <w:szCs w:val="24"/>
          <w:lang w:val="es-US"/>
        </w:rPr>
        <w:t>por tanto</w:t>
      </w:r>
      <w:r w:rsidRPr="004E03BF">
        <w:rPr>
          <w:rFonts w:ascii="Times New Roman" w:hAnsi="Times New Roman" w:cs="Times New Roman"/>
          <w:sz w:val="24"/>
          <w:szCs w:val="24"/>
          <w:lang w:val="es-US"/>
        </w:rPr>
        <w:t xml:space="preserve"> requiere un</w:t>
      </w:r>
      <w:r w:rsidR="00AF6424">
        <w:rPr>
          <w:rFonts w:ascii="Times New Roman" w:hAnsi="Times New Roman" w:cs="Times New Roman"/>
          <w:sz w:val="24"/>
          <w:szCs w:val="24"/>
          <w:lang w:val="es-US"/>
        </w:rPr>
        <w:t xml:space="preserve">a formación </w:t>
      </w:r>
      <w:r w:rsidRPr="004E03BF">
        <w:rPr>
          <w:rFonts w:ascii="Times New Roman" w:hAnsi="Times New Roman" w:cs="Times New Roman"/>
          <w:sz w:val="24"/>
          <w:szCs w:val="24"/>
          <w:lang w:val="es-US"/>
        </w:rPr>
        <w:t>constante. Esto le permite buscar</w:t>
      </w:r>
      <w:r w:rsidR="005B6430">
        <w:rPr>
          <w:rFonts w:ascii="Times New Roman" w:hAnsi="Times New Roman" w:cs="Times New Roman"/>
          <w:sz w:val="24"/>
          <w:szCs w:val="24"/>
          <w:lang w:val="es-US"/>
        </w:rPr>
        <w:t>, s</w:t>
      </w:r>
      <w:r w:rsidR="005B6430" w:rsidRPr="005B6430">
        <w:rPr>
          <w:rFonts w:ascii="Times New Roman" w:hAnsi="Times New Roman" w:cs="Times New Roman"/>
          <w:sz w:val="24"/>
          <w:szCs w:val="24"/>
          <w:lang w:val="es-US"/>
        </w:rPr>
        <w:t>eleccionar</w:t>
      </w:r>
      <w:r w:rsidR="005B6430">
        <w:rPr>
          <w:rFonts w:ascii="Times New Roman" w:hAnsi="Times New Roman" w:cs="Times New Roman"/>
          <w:sz w:val="24"/>
          <w:szCs w:val="24"/>
          <w:lang w:val="es-US"/>
        </w:rPr>
        <w:t xml:space="preserve">, </w:t>
      </w:r>
      <w:r w:rsidR="004173A7">
        <w:rPr>
          <w:rFonts w:ascii="Times New Roman" w:hAnsi="Times New Roman" w:cs="Times New Roman"/>
          <w:sz w:val="24"/>
          <w:szCs w:val="24"/>
          <w:lang w:val="es-US"/>
        </w:rPr>
        <w:t>e</w:t>
      </w:r>
      <w:r w:rsidR="004173A7" w:rsidRPr="005B6430">
        <w:rPr>
          <w:rFonts w:ascii="Times New Roman" w:hAnsi="Times New Roman" w:cs="Times New Roman"/>
          <w:sz w:val="24"/>
          <w:szCs w:val="24"/>
          <w:lang w:val="es-US"/>
        </w:rPr>
        <w:t>valuar,</w:t>
      </w:r>
      <w:r w:rsidR="005B6430">
        <w:rPr>
          <w:rFonts w:ascii="Times New Roman" w:hAnsi="Times New Roman" w:cs="Times New Roman"/>
          <w:sz w:val="24"/>
          <w:szCs w:val="24"/>
          <w:lang w:val="es-US"/>
        </w:rPr>
        <w:t xml:space="preserve"> </w:t>
      </w:r>
      <w:r w:rsidR="005B6430" w:rsidRPr="005B6430">
        <w:rPr>
          <w:rFonts w:ascii="Times New Roman" w:hAnsi="Times New Roman" w:cs="Times New Roman"/>
          <w:sz w:val="24"/>
          <w:szCs w:val="24"/>
          <w:lang w:val="es-US"/>
        </w:rPr>
        <w:t>valorar</w:t>
      </w:r>
      <w:r w:rsidRPr="004E03BF">
        <w:rPr>
          <w:rFonts w:ascii="Times New Roman" w:hAnsi="Times New Roman" w:cs="Times New Roman"/>
          <w:sz w:val="24"/>
          <w:szCs w:val="24"/>
          <w:lang w:val="es-US"/>
        </w:rPr>
        <w:t xml:space="preserve"> </w:t>
      </w:r>
      <w:r w:rsidR="004173A7">
        <w:rPr>
          <w:rFonts w:ascii="Times New Roman" w:hAnsi="Times New Roman" w:cs="Times New Roman"/>
          <w:sz w:val="24"/>
          <w:szCs w:val="24"/>
          <w:lang w:val="es-US"/>
        </w:rPr>
        <w:t xml:space="preserve">e </w:t>
      </w:r>
      <w:r w:rsidR="004173A7" w:rsidRPr="004173A7">
        <w:rPr>
          <w:rFonts w:ascii="Times New Roman" w:hAnsi="Times New Roman" w:cs="Times New Roman"/>
          <w:sz w:val="24"/>
          <w:szCs w:val="24"/>
          <w:lang w:val="es-US"/>
        </w:rPr>
        <w:t xml:space="preserve">integrar </w:t>
      </w:r>
      <w:r w:rsidR="004173A7">
        <w:rPr>
          <w:rFonts w:ascii="Times New Roman" w:hAnsi="Times New Roman" w:cs="Times New Roman"/>
          <w:sz w:val="24"/>
          <w:szCs w:val="24"/>
          <w:lang w:val="es-US"/>
        </w:rPr>
        <w:t xml:space="preserve"> </w:t>
      </w:r>
      <w:r w:rsidR="00DE4F0E">
        <w:rPr>
          <w:rFonts w:ascii="Times New Roman" w:hAnsi="Times New Roman" w:cs="Times New Roman"/>
          <w:sz w:val="24"/>
          <w:szCs w:val="24"/>
          <w:lang w:val="es-US"/>
        </w:rPr>
        <w:t>las tecnologías</w:t>
      </w:r>
      <w:r w:rsidR="004173A7" w:rsidRPr="004173A7">
        <w:rPr>
          <w:rFonts w:ascii="Times New Roman" w:hAnsi="Times New Roman" w:cs="Times New Roman"/>
          <w:sz w:val="24"/>
          <w:szCs w:val="24"/>
          <w:lang w:val="es-US"/>
        </w:rPr>
        <w:t xml:space="preserve"> </w:t>
      </w:r>
      <w:r w:rsidR="00482097" w:rsidRPr="00482097">
        <w:rPr>
          <w:rFonts w:ascii="Times New Roman" w:hAnsi="Times New Roman" w:cs="Times New Roman"/>
          <w:sz w:val="24"/>
          <w:szCs w:val="24"/>
          <w:lang w:val="es-US"/>
        </w:rPr>
        <w:t xml:space="preserve">para crear sus propios objetos de </w:t>
      </w:r>
      <w:r w:rsidR="003F57A5" w:rsidRPr="00482097">
        <w:rPr>
          <w:rFonts w:ascii="Times New Roman" w:hAnsi="Times New Roman" w:cs="Times New Roman"/>
          <w:sz w:val="24"/>
          <w:szCs w:val="24"/>
          <w:lang w:val="es-US"/>
        </w:rPr>
        <w:t>aprendizaje</w:t>
      </w:r>
      <w:r w:rsidR="003F57A5">
        <w:rPr>
          <w:rFonts w:ascii="Times New Roman" w:hAnsi="Times New Roman" w:cs="Times New Roman"/>
          <w:sz w:val="24"/>
          <w:szCs w:val="24"/>
          <w:lang w:val="es-US"/>
        </w:rPr>
        <w:t xml:space="preserve"> (OA)</w:t>
      </w:r>
      <w:r w:rsidR="00482097" w:rsidRPr="00482097">
        <w:rPr>
          <w:rFonts w:ascii="Times New Roman" w:hAnsi="Times New Roman" w:cs="Times New Roman"/>
          <w:sz w:val="24"/>
          <w:szCs w:val="24"/>
          <w:lang w:val="es-US"/>
        </w:rPr>
        <w:t xml:space="preserve"> y recursos educativos digitales </w:t>
      </w:r>
      <w:r w:rsidR="00482097" w:rsidRPr="00482097">
        <w:rPr>
          <w:rFonts w:ascii="Times New Roman" w:hAnsi="Times New Roman" w:cs="Times New Roman"/>
          <w:sz w:val="24"/>
          <w:szCs w:val="24"/>
          <w:lang w:val="es-US"/>
        </w:rPr>
        <w:lastRenderedPageBreak/>
        <w:t xml:space="preserve">(RED) </w:t>
      </w:r>
      <w:r w:rsidR="00482097">
        <w:rPr>
          <w:rFonts w:ascii="Times New Roman" w:hAnsi="Times New Roman" w:cs="Times New Roman"/>
          <w:sz w:val="24"/>
          <w:szCs w:val="24"/>
          <w:lang w:val="es-US"/>
        </w:rPr>
        <w:t>para</w:t>
      </w:r>
      <w:r w:rsidR="00482097" w:rsidRPr="004E03BF">
        <w:rPr>
          <w:rFonts w:ascii="Times New Roman" w:hAnsi="Times New Roman" w:cs="Times New Roman"/>
          <w:sz w:val="24"/>
          <w:szCs w:val="24"/>
          <w:lang w:val="es-US"/>
        </w:rPr>
        <w:t xml:space="preserve"> utilizar</w:t>
      </w:r>
      <w:r w:rsidR="00482097">
        <w:rPr>
          <w:rFonts w:ascii="Times New Roman" w:hAnsi="Times New Roman" w:cs="Times New Roman"/>
          <w:sz w:val="24"/>
          <w:szCs w:val="24"/>
          <w:lang w:val="es-US"/>
        </w:rPr>
        <w:t>los como materiales complementarios en el proceso de enseñanza y aprendizaje (PEA)</w:t>
      </w:r>
      <w:r w:rsidR="00482097" w:rsidRPr="004E03BF">
        <w:rPr>
          <w:rFonts w:ascii="Times New Roman" w:hAnsi="Times New Roman" w:cs="Times New Roman"/>
          <w:sz w:val="24"/>
          <w:szCs w:val="24"/>
          <w:lang w:val="es-US"/>
        </w:rPr>
        <w:t>.</w:t>
      </w:r>
    </w:p>
    <w:p w14:paraId="6F4F4434" w14:textId="709F4865" w:rsidR="004E0C06" w:rsidRDefault="004E0C06" w:rsidP="00482097">
      <w:pPr>
        <w:widowControl w:val="0"/>
        <w:tabs>
          <w:tab w:val="left" w:pos="851"/>
        </w:tabs>
        <w:spacing w:line="360" w:lineRule="auto"/>
        <w:jc w:val="both"/>
        <w:rPr>
          <w:rFonts w:ascii="Times New Roman" w:hAnsi="Times New Roman" w:cs="Times New Roman"/>
          <w:sz w:val="24"/>
          <w:szCs w:val="24"/>
          <w:lang w:val="es-US"/>
        </w:rPr>
      </w:pPr>
      <w:r>
        <w:rPr>
          <w:rFonts w:ascii="Times New Roman" w:hAnsi="Times New Roman" w:cs="Times New Roman"/>
          <w:sz w:val="24"/>
          <w:szCs w:val="24"/>
          <w:lang w:val="es-US"/>
        </w:rPr>
        <w:t>Para crear los</w:t>
      </w:r>
      <w:r w:rsidRPr="004E0C06">
        <w:rPr>
          <w:rFonts w:ascii="Times New Roman" w:hAnsi="Times New Roman" w:cs="Times New Roman"/>
          <w:sz w:val="24"/>
          <w:szCs w:val="24"/>
          <w:lang w:val="es-US"/>
        </w:rPr>
        <w:t xml:space="preserve"> </w:t>
      </w:r>
      <w:r w:rsidR="001F5DD4">
        <w:rPr>
          <w:rFonts w:ascii="Times New Roman" w:hAnsi="Times New Roman" w:cs="Times New Roman"/>
          <w:sz w:val="24"/>
          <w:szCs w:val="24"/>
          <w:lang w:val="es-US"/>
        </w:rPr>
        <w:t>OA y RED</w:t>
      </w:r>
      <w:r>
        <w:rPr>
          <w:rFonts w:ascii="Times New Roman" w:hAnsi="Times New Roman" w:cs="Times New Roman"/>
          <w:sz w:val="24"/>
          <w:szCs w:val="24"/>
          <w:lang w:val="es-US"/>
        </w:rPr>
        <w:t xml:space="preserve"> el docente tiene que conocer las diferentes herramientas tecnológicas </w:t>
      </w:r>
      <w:r w:rsidR="000571C0">
        <w:rPr>
          <w:rFonts w:ascii="Times New Roman" w:hAnsi="Times New Roman" w:cs="Times New Roman"/>
          <w:sz w:val="24"/>
          <w:szCs w:val="24"/>
          <w:lang w:val="es-US"/>
        </w:rPr>
        <w:t>las cuales a decir de</w:t>
      </w:r>
      <w:r w:rsidR="001F5DD4">
        <w:rPr>
          <w:rFonts w:ascii="Times New Roman" w:hAnsi="Times New Roman" w:cs="Times New Roman"/>
          <w:sz w:val="24"/>
          <w:szCs w:val="24"/>
          <w:lang w:val="es-US"/>
        </w:rPr>
        <w:t xml:space="preserve"> (</w:t>
      </w:r>
      <w:proofErr w:type="spellStart"/>
      <w:r w:rsidR="000571C0" w:rsidRPr="000571C0">
        <w:rPr>
          <w:rFonts w:ascii="Times New Roman" w:hAnsi="Times New Roman" w:cs="Times New Roman"/>
          <w:sz w:val="24"/>
          <w:szCs w:val="24"/>
          <w:lang w:val="es-US"/>
        </w:rPr>
        <w:t>Torecilla</w:t>
      </w:r>
      <w:proofErr w:type="spellEnd"/>
      <w:r w:rsidR="000571C0" w:rsidRPr="000571C0">
        <w:rPr>
          <w:rFonts w:ascii="Times New Roman" w:hAnsi="Times New Roman" w:cs="Times New Roman"/>
          <w:sz w:val="24"/>
          <w:szCs w:val="24"/>
          <w:lang w:val="es-US"/>
        </w:rPr>
        <w:t xml:space="preserve"> </w:t>
      </w:r>
      <w:r w:rsidR="001F5DD4">
        <w:rPr>
          <w:rFonts w:ascii="Times New Roman" w:hAnsi="Times New Roman" w:cs="Times New Roman"/>
          <w:sz w:val="24"/>
          <w:szCs w:val="24"/>
          <w:lang w:val="es-US"/>
        </w:rPr>
        <w:t>,</w:t>
      </w:r>
      <w:r w:rsidR="000571C0" w:rsidRPr="000571C0">
        <w:rPr>
          <w:rFonts w:ascii="Times New Roman" w:hAnsi="Times New Roman" w:cs="Times New Roman"/>
          <w:sz w:val="24"/>
          <w:szCs w:val="24"/>
          <w:lang w:val="es-US"/>
        </w:rPr>
        <w:t>2020) son aquellos programas o aplicaciones que permiten tener acceso a la información, y están a disposición de todas las personas, en la mayoría de los casos, de manera gratuita. El uso y aplicación que se le da a estas herramientas, va a depender de las necesidades y características de cada usuario.</w:t>
      </w:r>
    </w:p>
    <w:p w14:paraId="0B48F9D2" w14:textId="796089B7" w:rsidR="00702BD8" w:rsidRDefault="00702BD8" w:rsidP="005B6430">
      <w:pPr>
        <w:widowControl w:val="0"/>
        <w:tabs>
          <w:tab w:val="left" w:pos="851"/>
        </w:tabs>
        <w:spacing w:line="360" w:lineRule="auto"/>
        <w:jc w:val="both"/>
        <w:rPr>
          <w:rFonts w:ascii="Times New Roman" w:hAnsi="Times New Roman" w:cs="Times New Roman"/>
          <w:sz w:val="24"/>
          <w:szCs w:val="24"/>
          <w:lang w:val="es-US"/>
        </w:rPr>
      </w:pPr>
      <w:r>
        <w:rPr>
          <w:rFonts w:ascii="Times New Roman" w:hAnsi="Times New Roman" w:cs="Times New Roman"/>
          <w:sz w:val="24"/>
          <w:szCs w:val="24"/>
          <w:lang w:val="es-US"/>
        </w:rPr>
        <w:t xml:space="preserve">Lo anterior implica </w:t>
      </w:r>
      <w:r w:rsidR="007B0B85">
        <w:rPr>
          <w:rFonts w:ascii="Times New Roman" w:hAnsi="Times New Roman" w:cs="Times New Roman"/>
          <w:sz w:val="24"/>
          <w:szCs w:val="24"/>
          <w:lang w:val="es-US"/>
        </w:rPr>
        <w:t xml:space="preserve">a decir de los autores de este trabajo </w:t>
      </w:r>
      <w:r>
        <w:rPr>
          <w:rFonts w:ascii="Times New Roman" w:hAnsi="Times New Roman" w:cs="Times New Roman"/>
          <w:sz w:val="24"/>
          <w:szCs w:val="24"/>
          <w:lang w:val="es-US"/>
        </w:rPr>
        <w:t xml:space="preserve">que </w:t>
      </w:r>
      <w:r w:rsidR="007B0B85">
        <w:rPr>
          <w:rFonts w:ascii="Times New Roman" w:hAnsi="Times New Roman" w:cs="Times New Roman"/>
          <w:sz w:val="24"/>
          <w:szCs w:val="24"/>
          <w:lang w:val="es-US"/>
        </w:rPr>
        <w:t>el docente</w:t>
      </w:r>
      <w:r w:rsidR="00632811">
        <w:rPr>
          <w:rFonts w:ascii="Times New Roman" w:hAnsi="Times New Roman" w:cs="Times New Roman"/>
          <w:sz w:val="24"/>
          <w:szCs w:val="24"/>
          <w:lang w:val="es-US"/>
        </w:rPr>
        <w:t xml:space="preserve"> para hacer uso de las herramientas tecnológicas tiene que tener en cuenta el</w:t>
      </w:r>
      <w:r w:rsidR="007B0B85">
        <w:rPr>
          <w:rFonts w:ascii="Times New Roman" w:hAnsi="Times New Roman" w:cs="Times New Roman"/>
          <w:sz w:val="24"/>
          <w:szCs w:val="24"/>
          <w:lang w:val="es-US"/>
        </w:rPr>
        <w:t xml:space="preserve"> </w:t>
      </w:r>
      <w:r w:rsidR="00632811">
        <w:rPr>
          <w:rFonts w:ascii="Times New Roman" w:hAnsi="Times New Roman" w:cs="Times New Roman"/>
          <w:sz w:val="24"/>
          <w:szCs w:val="24"/>
          <w:lang w:val="es-US"/>
        </w:rPr>
        <w:t xml:space="preserve">uso y consumo </w:t>
      </w:r>
      <w:r w:rsidRPr="00702BD8">
        <w:rPr>
          <w:rFonts w:ascii="Times New Roman" w:hAnsi="Times New Roman" w:cs="Times New Roman"/>
          <w:sz w:val="24"/>
          <w:szCs w:val="24"/>
          <w:lang w:val="es-US"/>
        </w:rPr>
        <w:t xml:space="preserve">o pedagógico de las </w:t>
      </w:r>
      <w:r w:rsidR="00D84CA9">
        <w:rPr>
          <w:rFonts w:ascii="Times New Roman" w:hAnsi="Times New Roman" w:cs="Times New Roman"/>
          <w:sz w:val="24"/>
          <w:szCs w:val="24"/>
          <w:lang w:val="es-US"/>
        </w:rPr>
        <w:t>tecnologías, lo</w:t>
      </w:r>
      <w:r w:rsidR="00D962E3">
        <w:rPr>
          <w:rFonts w:ascii="Times New Roman" w:hAnsi="Times New Roman" w:cs="Times New Roman"/>
          <w:sz w:val="24"/>
          <w:szCs w:val="24"/>
          <w:lang w:val="es-US"/>
        </w:rPr>
        <w:t xml:space="preserve"> cual se</w:t>
      </w:r>
      <w:r w:rsidRPr="00702BD8">
        <w:rPr>
          <w:rFonts w:ascii="Times New Roman" w:hAnsi="Times New Roman" w:cs="Times New Roman"/>
          <w:sz w:val="24"/>
          <w:szCs w:val="24"/>
          <w:lang w:val="es-US"/>
        </w:rPr>
        <w:t xml:space="preserve"> define como la gestión educativa que realiza </w:t>
      </w:r>
      <w:r w:rsidR="00E46C6C">
        <w:rPr>
          <w:rFonts w:ascii="Times New Roman" w:hAnsi="Times New Roman" w:cs="Times New Roman"/>
          <w:sz w:val="24"/>
          <w:szCs w:val="24"/>
          <w:lang w:val="es-US"/>
        </w:rPr>
        <w:t>el docente</w:t>
      </w:r>
      <w:r w:rsidR="00E46C6C" w:rsidRPr="00702BD8">
        <w:rPr>
          <w:rFonts w:ascii="Times New Roman" w:hAnsi="Times New Roman" w:cs="Times New Roman"/>
          <w:sz w:val="24"/>
          <w:szCs w:val="24"/>
          <w:lang w:val="es-US"/>
        </w:rPr>
        <w:t xml:space="preserve"> </w:t>
      </w:r>
      <w:r w:rsidRPr="00702BD8">
        <w:rPr>
          <w:rFonts w:ascii="Times New Roman" w:hAnsi="Times New Roman" w:cs="Times New Roman"/>
          <w:sz w:val="24"/>
          <w:szCs w:val="24"/>
          <w:lang w:val="es-US"/>
        </w:rPr>
        <w:t>para integrar</w:t>
      </w:r>
      <w:r w:rsidR="00D962E3">
        <w:rPr>
          <w:rFonts w:ascii="Times New Roman" w:hAnsi="Times New Roman" w:cs="Times New Roman"/>
          <w:sz w:val="24"/>
          <w:szCs w:val="24"/>
          <w:lang w:val="es-US"/>
        </w:rPr>
        <w:t>las</w:t>
      </w:r>
      <w:r w:rsidRPr="00702BD8">
        <w:rPr>
          <w:rFonts w:ascii="Times New Roman" w:hAnsi="Times New Roman" w:cs="Times New Roman"/>
          <w:sz w:val="24"/>
          <w:szCs w:val="24"/>
          <w:lang w:val="es-US"/>
        </w:rPr>
        <w:t xml:space="preserve"> de manera que enriquezca la enseñanza</w:t>
      </w:r>
      <w:r w:rsidR="003F21B8">
        <w:rPr>
          <w:rFonts w:ascii="Times New Roman" w:hAnsi="Times New Roman" w:cs="Times New Roman"/>
          <w:sz w:val="24"/>
          <w:szCs w:val="24"/>
          <w:lang w:val="es-US"/>
        </w:rPr>
        <w:t xml:space="preserve"> </w:t>
      </w:r>
      <w:r w:rsidR="00D84CA9">
        <w:rPr>
          <w:rFonts w:ascii="Times New Roman" w:hAnsi="Times New Roman" w:cs="Times New Roman"/>
          <w:sz w:val="24"/>
          <w:szCs w:val="24"/>
          <w:lang w:val="es-US"/>
        </w:rPr>
        <w:t>y</w:t>
      </w:r>
      <w:r w:rsidR="003F21B8">
        <w:rPr>
          <w:rFonts w:ascii="Times New Roman" w:hAnsi="Times New Roman" w:cs="Times New Roman"/>
          <w:sz w:val="24"/>
          <w:szCs w:val="24"/>
          <w:lang w:val="es-US"/>
        </w:rPr>
        <w:t xml:space="preserve"> el aprendizaje del </w:t>
      </w:r>
      <w:r w:rsidR="007B0B85">
        <w:rPr>
          <w:rFonts w:ascii="Times New Roman" w:hAnsi="Times New Roman" w:cs="Times New Roman"/>
          <w:sz w:val="24"/>
          <w:szCs w:val="24"/>
          <w:lang w:val="es-US"/>
        </w:rPr>
        <w:t xml:space="preserve">estudiante. </w:t>
      </w:r>
      <w:r w:rsidRPr="00702BD8">
        <w:rPr>
          <w:rFonts w:ascii="Times New Roman" w:hAnsi="Times New Roman" w:cs="Times New Roman"/>
          <w:sz w:val="24"/>
          <w:szCs w:val="24"/>
          <w:lang w:val="es-US"/>
        </w:rPr>
        <w:t xml:space="preserve">Esto </w:t>
      </w:r>
      <w:r w:rsidR="00D962E3">
        <w:rPr>
          <w:rFonts w:ascii="Times New Roman" w:hAnsi="Times New Roman" w:cs="Times New Roman"/>
          <w:sz w:val="24"/>
          <w:szCs w:val="24"/>
          <w:lang w:val="es-US"/>
        </w:rPr>
        <w:t>conlleva</w:t>
      </w:r>
      <w:r w:rsidRPr="00702BD8">
        <w:rPr>
          <w:rFonts w:ascii="Times New Roman" w:hAnsi="Times New Roman" w:cs="Times New Roman"/>
          <w:sz w:val="24"/>
          <w:szCs w:val="24"/>
          <w:lang w:val="es-US"/>
        </w:rPr>
        <w:t xml:space="preserve"> un uso reflexivo y estratégico de</w:t>
      </w:r>
      <w:r w:rsidR="00D84CA9">
        <w:rPr>
          <w:rFonts w:ascii="Times New Roman" w:hAnsi="Times New Roman" w:cs="Times New Roman"/>
          <w:sz w:val="24"/>
          <w:szCs w:val="24"/>
          <w:lang w:val="es-US"/>
        </w:rPr>
        <w:t xml:space="preserve"> los </w:t>
      </w:r>
      <w:r w:rsidR="00A00254">
        <w:rPr>
          <w:rFonts w:ascii="Times New Roman" w:hAnsi="Times New Roman" w:cs="Times New Roman"/>
          <w:sz w:val="24"/>
          <w:szCs w:val="24"/>
          <w:lang w:val="es-US"/>
        </w:rPr>
        <w:t>OA y RED</w:t>
      </w:r>
      <w:r w:rsidR="002243CE">
        <w:rPr>
          <w:rFonts w:ascii="Times New Roman" w:hAnsi="Times New Roman" w:cs="Times New Roman"/>
          <w:sz w:val="24"/>
          <w:szCs w:val="24"/>
          <w:lang w:val="es-US"/>
        </w:rPr>
        <w:t>,</w:t>
      </w:r>
      <w:r w:rsidRPr="00702BD8">
        <w:rPr>
          <w:rFonts w:ascii="Times New Roman" w:hAnsi="Times New Roman" w:cs="Times New Roman"/>
          <w:sz w:val="24"/>
          <w:szCs w:val="24"/>
          <w:lang w:val="es-US"/>
        </w:rPr>
        <w:t xml:space="preserve"> orientado a que los estudiantes internalicen estos contenidos alineados con sus intereses y necesidades, optimizando así los beneficios educativos de las </w:t>
      </w:r>
      <w:r w:rsidR="002243CE">
        <w:rPr>
          <w:rFonts w:ascii="Times New Roman" w:hAnsi="Times New Roman" w:cs="Times New Roman"/>
          <w:sz w:val="24"/>
          <w:szCs w:val="24"/>
          <w:lang w:val="es-US"/>
        </w:rPr>
        <w:t xml:space="preserve">tecnologías </w:t>
      </w:r>
    </w:p>
    <w:p w14:paraId="2EB0FD2A" w14:textId="06D733BA" w:rsidR="00CA7466" w:rsidRPr="004E03BF" w:rsidRDefault="0095678A" w:rsidP="00B41CAF">
      <w:pPr>
        <w:tabs>
          <w:tab w:val="left" w:pos="851"/>
        </w:tabs>
        <w:spacing w:line="360" w:lineRule="auto"/>
        <w:jc w:val="both"/>
        <w:rPr>
          <w:rFonts w:ascii="Times New Roman" w:hAnsi="Times New Roman" w:cs="Times New Roman"/>
          <w:sz w:val="24"/>
          <w:szCs w:val="24"/>
          <w:lang w:val="es-US"/>
        </w:rPr>
      </w:pPr>
      <w:r w:rsidRPr="004E03BF">
        <w:rPr>
          <w:rFonts w:ascii="Times New Roman" w:hAnsi="Times New Roman" w:cs="Times New Roman"/>
          <w:sz w:val="24"/>
          <w:szCs w:val="24"/>
          <w:lang w:val="es-US"/>
        </w:rPr>
        <w:t xml:space="preserve">Debido a lo planteado anteriormente, el objetivo de este estudio </w:t>
      </w:r>
      <w:r w:rsidR="00CA7466" w:rsidRPr="004E03BF">
        <w:rPr>
          <w:rFonts w:ascii="Times New Roman" w:hAnsi="Times New Roman" w:cs="Times New Roman"/>
          <w:sz w:val="24"/>
          <w:szCs w:val="24"/>
          <w:lang w:val="es-US"/>
        </w:rPr>
        <w:t xml:space="preserve">es diseñar un sistema de superación profesional para el uso y consumo pedagógico de las herramientas tecnológicas para los docentes del Centro de Preparación y Superación de Tiendas </w:t>
      </w:r>
      <w:r w:rsidR="00504003" w:rsidRPr="004E03BF">
        <w:rPr>
          <w:rFonts w:ascii="Times New Roman" w:hAnsi="Times New Roman" w:cs="Times New Roman"/>
          <w:sz w:val="24"/>
          <w:szCs w:val="24"/>
          <w:lang w:val="es-US"/>
        </w:rPr>
        <w:t>CARIBE.</w:t>
      </w:r>
    </w:p>
    <w:p w14:paraId="561A0DD3" w14:textId="56ED0268" w:rsidR="00CF0E6C" w:rsidRPr="004E03BF" w:rsidRDefault="00A41E4A" w:rsidP="00A715B4">
      <w:pPr>
        <w:tabs>
          <w:tab w:val="left" w:pos="851"/>
        </w:tabs>
        <w:spacing w:line="360" w:lineRule="auto"/>
        <w:ind w:left="710"/>
        <w:jc w:val="center"/>
        <w:rPr>
          <w:rFonts w:ascii="Times New Roman" w:eastAsia="Calibri" w:hAnsi="Times New Roman" w:cs="Times New Roman"/>
          <w:b/>
          <w:sz w:val="28"/>
          <w:szCs w:val="24"/>
          <w:lang w:val="es-MX"/>
        </w:rPr>
      </w:pPr>
      <w:r w:rsidRPr="004E03BF">
        <w:rPr>
          <w:rFonts w:ascii="Times New Roman" w:eastAsia="Calibri" w:hAnsi="Times New Roman" w:cs="Times New Roman"/>
          <w:b/>
          <w:sz w:val="28"/>
          <w:szCs w:val="24"/>
          <w:lang w:val="es-MX"/>
        </w:rPr>
        <w:t>DESARROLLO</w:t>
      </w:r>
    </w:p>
    <w:p w14:paraId="34104B72" w14:textId="5A659817" w:rsidR="001C4A31" w:rsidRPr="004E03BF" w:rsidRDefault="001C4A31" w:rsidP="0089074F">
      <w:pPr>
        <w:tabs>
          <w:tab w:val="left" w:pos="851"/>
        </w:tabs>
        <w:spacing w:line="360" w:lineRule="auto"/>
        <w:jc w:val="both"/>
        <w:rPr>
          <w:rFonts w:ascii="Times New Roman" w:eastAsia="Times New Roman" w:hAnsi="Times New Roman" w:cs="Times New Roman"/>
          <w:sz w:val="24"/>
          <w:szCs w:val="24"/>
          <w:lang w:eastAsia="es-MX"/>
        </w:rPr>
      </w:pPr>
      <w:r w:rsidRPr="004E03BF">
        <w:rPr>
          <w:rFonts w:ascii="Times New Roman" w:eastAsia="Times New Roman" w:hAnsi="Times New Roman" w:cs="Times New Roman"/>
          <w:sz w:val="24"/>
          <w:szCs w:val="24"/>
          <w:lang w:eastAsia="es-MX"/>
        </w:rPr>
        <w:t xml:space="preserve">La investigación en curso </w:t>
      </w:r>
      <w:r w:rsidR="00CA7466" w:rsidRPr="004E03BF">
        <w:rPr>
          <w:rFonts w:ascii="Times New Roman" w:eastAsia="Times New Roman" w:hAnsi="Times New Roman" w:cs="Times New Roman"/>
          <w:sz w:val="24"/>
          <w:szCs w:val="24"/>
          <w:lang w:eastAsia="es-MX"/>
        </w:rPr>
        <w:t xml:space="preserve">responde </w:t>
      </w:r>
      <w:r w:rsidR="00DF3043">
        <w:rPr>
          <w:rFonts w:ascii="Times New Roman" w:eastAsia="Times New Roman" w:hAnsi="Times New Roman" w:cs="Times New Roman"/>
          <w:sz w:val="24"/>
          <w:szCs w:val="24"/>
          <w:lang w:eastAsia="es-MX"/>
        </w:rPr>
        <w:t xml:space="preserve">a </w:t>
      </w:r>
      <w:r w:rsidR="00DF3043" w:rsidRPr="00DF3043">
        <w:rPr>
          <w:rFonts w:ascii="Times New Roman" w:eastAsia="Times New Roman" w:hAnsi="Times New Roman" w:cs="Times New Roman"/>
          <w:sz w:val="24"/>
          <w:szCs w:val="24"/>
          <w:lang w:eastAsia="es-MX"/>
        </w:rPr>
        <w:t xml:space="preserve">los estudios doctorales en </w:t>
      </w:r>
      <w:r w:rsidR="002F2672" w:rsidRPr="00DF3043">
        <w:rPr>
          <w:rFonts w:ascii="Times New Roman" w:eastAsia="Times New Roman" w:hAnsi="Times New Roman" w:cs="Times New Roman"/>
          <w:sz w:val="24"/>
          <w:szCs w:val="24"/>
          <w:lang w:eastAsia="es-MX"/>
        </w:rPr>
        <w:t>C</w:t>
      </w:r>
      <w:r w:rsidR="00DF3043" w:rsidRPr="00DF3043">
        <w:rPr>
          <w:rFonts w:ascii="Times New Roman" w:eastAsia="Times New Roman" w:hAnsi="Times New Roman" w:cs="Times New Roman"/>
          <w:sz w:val="24"/>
          <w:szCs w:val="24"/>
          <w:lang w:eastAsia="es-MX"/>
        </w:rPr>
        <w:t xml:space="preserve">iencias </w:t>
      </w:r>
      <w:r w:rsidR="002F2672" w:rsidRPr="00DF3043">
        <w:rPr>
          <w:rFonts w:ascii="Times New Roman" w:eastAsia="Times New Roman" w:hAnsi="Times New Roman" w:cs="Times New Roman"/>
          <w:sz w:val="24"/>
          <w:szCs w:val="24"/>
          <w:lang w:eastAsia="es-MX"/>
        </w:rPr>
        <w:t>P</w:t>
      </w:r>
      <w:r w:rsidR="00DF3043" w:rsidRPr="00DF3043">
        <w:rPr>
          <w:rFonts w:ascii="Times New Roman" w:eastAsia="Times New Roman" w:hAnsi="Times New Roman" w:cs="Times New Roman"/>
          <w:sz w:val="24"/>
          <w:szCs w:val="24"/>
          <w:lang w:eastAsia="es-MX"/>
        </w:rPr>
        <w:t>edagógicas</w:t>
      </w:r>
      <w:r w:rsidRPr="004E03BF">
        <w:rPr>
          <w:rFonts w:ascii="Times New Roman" w:eastAsia="Times New Roman" w:hAnsi="Times New Roman" w:cs="Times New Roman"/>
          <w:sz w:val="24"/>
          <w:szCs w:val="24"/>
          <w:lang w:eastAsia="es-MX"/>
        </w:rPr>
        <w:t xml:space="preserve">. Este tema es crucial </w:t>
      </w:r>
      <w:r w:rsidR="000118A6">
        <w:rPr>
          <w:rFonts w:ascii="Times New Roman" w:eastAsia="Times New Roman" w:hAnsi="Times New Roman" w:cs="Times New Roman"/>
          <w:sz w:val="24"/>
          <w:szCs w:val="24"/>
          <w:lang w:eastAsia="es-MX"/>
        </w:rPr>
        <w:t>en la</w:t>
      </w:r>
      <w:r w:rsidRPr="004E03BF">
        <w:rPr>
          <w:rFonts w:ascii="Times New Roman" w:eastAsia="Times New Roman" w:hAnsi="Times New Roman" w:cs="Times New Roman"/>
          <w:sz w:val="24"/>
          <w:szCs w:val="24"/>
          <w:lang w:eastAsia="es-MX"/>
        </w:rPr>
        <w:t xml:space="preserve"> sociedad</w:t>
      </w:r>
      <w:r w:rsidR="000118A6">
        <w:rPr>
          <w:rFonts w:ascii="Times New Roman" w:eastAsia="Times New Roman" w:hAnsi="Times New Roman" w:cs="Times New Roman"/>
          <w:sz w:val="24"/>
          <w:szCs w:val="24"/>
          <w:lang w:eastAsia="es-MX"/>
        </w:rPr>
        <w:t xml:space="preserve"> de la información</w:t>
      </w:r>
      <w:r w:rsidR="009C1DD3">
        <w:rPr>
          <w:rFonts w:ascii="Times New Roman" w:eastAsia="Times New Roman" w:hAnsi="Times New Roman" w:cs="Times New Roman"/>
          <w:sz w:val="24"/>
          <w:szCs w:val="24"/>
          <w:lang w:eastAsia="es-MX"/>
        </w:rPr>
        <w:t xml:space="preserve"> </w:t>
      </w:r>
      <w:r w:rsidR="00451692">
        <w:rPr>
          <w:rFonts w:ascii="Times New Roman" w:eastAsia="Times New Roman" w:hAnsi="Times New Roman" w:cs="Times New Roman"/>
          <w:sz w:val="24"/>
          <w:szCs w:val="24"/>
          <w:lang w:eastAsia="es-MX"/>
        </w:rPr>
        <w:t>en la cual los docentes tienen que utilizar la tecnología como un medio para alcanzar un fin</w:t>
      </w:r>
      <w:r w:rsidR="00A85C19">
        <w:rPr>
          <w:rFonts w:ascii="Times New Roman" w:eastAsia="Times New Roman" w:hAnsi="Times New Roman" w:cs="Times New Roman"/>
          <w:sz w:val="24"/>
          <w:szCs w:val="24"/>
          <w:lang w:eastAsia="es-MX"/>
        </w:rPr>
        <w:t xml:space="preserve">, el aprendizaje. </w:t>
      </w:r>
      <w:r w:rsidRPr="004E03BF">
        <w:rPr>
          <w:rFonts w:ascii="Times New Roman" w:eastAsia="Times New Roman" w:hAnsi="Times New Roman" w:cs="Times New Roman"/>
          <w:sz w:val="24"/>
          <w:szCs w:val="24"/>
          <w:lang w:eastAsia="es-MX"/>
        </w:rPr>
        <w:t>Esto les permit</w:t>
      </w:r>
      <w:r w:rsidR="001F6787">
        <w:rPr>
          <w:rFonts w:ascii="Times New Roman" w:eastAsia="Times New Roman" w:hAnsi="Times New Roman" w:cs="Times New Roman"/>
          <w:sz w:val="24"/>
          <w:szCs w:val="24"/>
          <w:lang w:eastAsia="es-MX"/>
        </w:rPr>
        <w:t>e</w:t>
      </w:r>
      <w:r w:rsidRPr="004E03BF">
        <w:rPr>
          <w:rFonts w:ascii="Times New Roman" w:eastAsia="Times New Roman" w:hAnsi="Times New Roman" w:cs="Times New Roman"/>
          <w:sz w:val="24"/>
          <w:szCs w:val="24"/>
          <w:lang w:eastAsia="es-MX"/>
        </w:rPr>
        <w:t xml:space="preserve"> </w:t>
      </w:r>
      <w:r w:rsidR="00E27337">
        <w:rPr>
          <w:rFonts w:ascii="Times New Roman" w:eastAsia="Times New Roman" w:hAnsi="Times New Roman" w:cs="Times New Roman"/>
          <w:sz w:val="24"/>
          <w:szCs w:val="24"/>
          <w:lang w:eastAsia="es-MX"/>
        </w:rPr>
        <w:t xml:space="preserve">investigar, </w:t>
      </w:r>
      <w:r w:rsidR="001E077B">
        <w:rPr>
          <w:rFonts w:ascii="Times New Roman" w:eastAsia="Times New Roman" w:hAnsi="Times New Roman" w:cs="Times New Roman"/>
          <w:sz w:val="24"/>
          <w:szCs w:val="24"/>
          <w:lang w:eastAsia="es-MX"/>
        </w:rPr>
        <w:t>elegir y valorar</w:t>
      </w:r>
      <w:r w:rsidR="00834E7B" w:rsidRPr="00834E7B">
        <w:rPr>
          <w:rFonts w:ascii="Times New Roman" w:eastAsia="Times New Roman" w:hAnsi="Times New Roman" w:cs="Times New Roman"/>
          <w:sz w:val="24"/>
          <w:szCs w:val="24"/>
          <w:lang w:eastAsia="es-MX"/>
        </w:rPr>
        <w:t xml:space="preserve"> </w:t>
      </w:r>
      <w:r w:rsidR="00834E7B">
        <w:rPr>
          <w:rFonts w:ascii="Times New Roman" w:eastAsia="Times New Roman" w:hAnsi="Times New Roman" w:cs="Times New Roman"/>
          <w:sz w:val="24"/>
          <w:szCs w:val="24"/>
          <w:lang w:eastAsia="es-MX"/>
        </w:rPr>
        <w:t>el uso y consumo de la</w:t>
      </w:r>
      <w:r w:rsidR="004C3576">
        <w:rPr>
          <w:rFonts w:ascii="Times New Roman" w:eastAsia="Times New Roman" w:hAnsi="Times New Roman" w:cs="Times New Roman"/>
          <w:sz w:val="24"/>
          <w:szCs w:val="24"/>
          <w:lang w:eastAsia="es-MX"/>
        </w:rPr>
        <w:t>s herramientas</w:t>
      </w:r>
      <w:r w:rsidR="00834E7B">
        <w:rPr>
          <w:rFonts w:ascii="Times New Roman" w:eastAsia="Times New Roman" w:hAnsi="Times New Roman" w:cs="Times New Roman"/>
          <w:sz w:val="24"/>
          <w:szCs w:val="24"/>
          <w:lang w:eastAsia="es-MX"/>
        </w:rPr>
        <w:t xml:space="preserve"> </w:t>
      </w:r>
      <w:r w:rsidR="004C3576">
        <w:rPr>
          <w:rFonts w:ascii="Times New Roman" w:eastAsia="Times New Roman" w:hAnsi="Times New Roman" w:cs="Times New Roman"/>
          <w:sz w:val="24"/>
          <w:szCs w:val="24"/>
          <w:lang w:eastAsia="es-MX"/>
        </w:rPr>
        <w:t>tecnológicas, lo cual</w:t>
      </w:r>
      <w:r w:rsidR="00834E7B">
        <w:rPr>
          <w:rFonts w:ascii="Times New Roman" w:eastAsia="Times New Roman" w:hAnsi="Times New Roman" w:cs="Times New Roman"/>
          <w:sz w:val="24"/>
          <w:szCs w:val="24"/>
          <w:lang w:eastAsia="es-MX"/>
        </w:rPr>
        <w:t xml:space="preserve"> favorec</w:t>
      </w:r>
      <w:r w:rsidR="004C3576">
        <w:rPr>
          <w:rFonts w:ascii="Times New Roman" w:eastAsia="Times New Roman" w:hAnsi="Times New Roman" w:cs="Times New Roman"/>
          <w:sz w:val="24"/>
          <w:szCs w:val="24"/>
          <w:lang w:eastAsia="es-MX"/>
        </w:rPr>
        <w:t>e</w:t>
      </w:r>
      <w:r w:rsidR="00834E7B">
        <w:rPr>
          <w:rFonts w:ascii="Times New Roman" w:eastAsia="Times New Roman" w:hAnsi="Times New Roman" w:cs="Times New Roman"/>
          <w:sz w:val="24"/>
          <w:szCs w:val="24"/>
          <w:lang w:eastAsia="es-MX"/>
        </w:rPr>
        <w:t xml:space="preserve"> </w:t>
      </w:r>
      <w:r w:rsidR="00463A4D" w:rsidRPr="004E03BF">
        <w:rPr>
          <w:rFonts w:ascii="Times New Roman" w:eastAsia="Times New Roman" w:hAnsi="Times New Roman" w:cs="Times New Roman"/>
          <w:sz w:val="24"/>
          <w:szCs w:val="24"/>
          <w:lang w:eastAsia="es-MX"/>
        </w:rPr>
        <w:t xml:space="preserve">su </w:t>
      </w:r>
      <w:r w:rsidR="001E5253" w:rsidRPr="004E03BF">
        <w:rPr>
          <w:rFonts w:ascii="Times New Roman" w:eastAsia="Times New Roman" w:hAnsi="Times New Roman" w:cs="Times New Roman"/>
          <w:sz w:val="24"/>
          <w:szCs w:val="24"/>
          <w:lang w:eastAsia="es-MX"/>
        </w:rPr>
        <w:t>desempeño</w:t>
      </w:r>
      <w:r w:rsidRPr="004E03BF">
        <w:rPr>
          <w:rFonts w:ascii="Times New Roman" w:eastAsia="Times New Roman" w:hAnsi="Times New Roman" w:cs="Times New Roman"/>
          <w:sz w:val="24"/>
          <w:szCs w:val="24"/>
          <w:lang w:eastAsia="es-MX"/>
        </w:rPr>
        <w:t xml:space="preserve"> profesional, convirtiéndose en un </w:t>
      </w:r>
      <w:r w:rsidR="00AE6956" w:rsidRPr="004E03BF">
        <w:rPr>
          <w:rFonts w:ascii="Times New Roman" w:eastAsia="Times New Roman" w:hAnsi="Times New Roman" w:cs="Times New Roman"/>
          <w:sz w:val="24"/>
          <w:szCs w:val="24"/>
          <w:lang w:eastAsia="es-MX"/>
        </w:rPr>
        <w:t>agente de</w:t>
      </w:r>
      <w:r w:rsidRPr="004E03BF">
        <w:rPr>
          <w:rFonts w:ascii="Times New Roman" w:eastAsia="Times New Roman" w:hAnsi="Times New Roman" w:cs="Times New Roman"/>
          <w:sz w:val="24"/>
          <w:szCs w:val="24"/>
          <w:lang w:eastAsia="es-MX"/>
        </w:rPr>
        <w:t xml:space="preserve"> cambio</w:t>
      </w:r>
      <w:r w:rsidR="00463A4D" w:rsidRPr="004E03BF">
        <w:rPr>
          <w:rFonts w:ascii="Times New Roman" w:eastAsia="Times New Roman" w:hAnsi="Times New Roman" w:cs="Times New Roman"/>
          <w:sz w:val="24"/>
          <w:szCs w:val="24"/>
          <w:lang w:eastAsia="es-MX"/>
        </w:rPr>
        <w:t xml:space="preserve"> en </w:t>
      </w:r>
      <w:r w:rsidR="00AE6956" w:rsidRPr="004E03BF">
        <w:rPr>
          <w:rFonts w:ascii="Times New Roman" w:eastAsia="Times New Roman" w:hAnsi="Times New Roman" w:cs="Times New Roman"/>
          <w:sz w:val="24"/>
          <w:szCs w:val="24"/>
          <w:lang w:eastAsia="es-MX"/>
        </w:rPr>
        <w:t>su</w:t>
      </w:r>
      <w:r w:rsidRPr="004E03BF">
        <w:rPr>
          <w:rFonts w:ascii="Times New Roman" w:eastAsia="Times New Roman" w:hAnsi="Times New Roman" w:cs="Times New Roman"/>
          <w:sz w:val="24"/>
          <w:szCs w:val="24"/>
          <w:lang w:eastAsia="es-MX"/>
        </w:rPr>
        <w:t xml:space="preserve"> entorno </w:t>
      </w:r>
      <w:r w:rsidR="00AE6956" w:rsidRPr="004E03BF">
        <w:rPr>
          <w:rFonts w:ascii="Times New Roman" w:eastAsia="Times New Roman" w:hAnsi="Times New Roman" w:cs="Times New Roman"/>
          <w:sz w:val="24"/>
          <w:szCs w:val="24"/>
          <w:lang w:eastAsia="es-MX"/>
        </w:rPr>
        <w:t>educativo.</w:t>
      </w:r>
    </w:p>
    <w:p w14:paraId="7C4C6C9B" w14:textId="3CB8AE3C" w:rsidR="00B702A8" w:rsidRPr="004E03BF" w:rsidRDefault="00B702A8" w:rsidP="0089074F">
      <w:pPr>
        <w:tabs>
          <w:tab w:val="left" w:pos="851"/>
        </w:tabs>
        <w:spacing w:line="360" w:lineRule="auto"/>
        <w:jc w:val="both"/>
        <w:rPr>
          <w:rFonts w:ascii="Times New Roman" w:eastAsia="Times New Roman" w:hAnsi="Times New Roman" w:cs="Times New Roman"/>
          <w:sz w:val="24"/>
          <w:szCs w:val="24"/>
          <w:lang w:eastAsia="es-MX"/>
        </w:rPr>
      </w:pPr>
      <w:r w:rsidRPr="004E03BF">
        <w:rPr>
          <w:rFonts w:ascii="Times New Roman" w:eastAsia="Times New Roman" w:hAnsi="Times New Roman" w:cs="Times New Roman"/>
          <w:sz w:val="24"/>
          <w:szCs w:val="24"/>
          <w:lang w:eastAsia="es-MX"/>
        </w:rPr>
        <w:lastRenderedPageBreak/>
        <w:t>La indagación se realizó en el Centro de Preparación y Superación (CPS) de la empresa Cadena de Tiendas CARIBE</w:t>
      </w:r>
      <w:r w:rsidR="008E22D0" w:rsidRPr="004E03BF">
        <w:rPr>
          <w:rFonts w:ascii="Times New Roman" w:eastAsia="Times New Roman" w:hAnsi="Times New Roman" w:cs="Times New Roman"/>
          <w:sz w:val="24"/>
          <w:szCs w:val="24"/>
          <w:lang w:eastAsia="es-MX"/>
        </w:rPr>
        <w:t xml:space="preserve"> (T.CARIBE</w:t>
      </w:r>
      <w:r w:rsidR="003F41B6" w:rsidRPr="004E03BF">
        <w:rPr>
          <w:rFonts w:ascii="Times New Roman" w:eastAsia="Times New Roman" w:hAnsi="Times New Roman" w:cs="Times New Roman"/>
          <w:sz w:val="24"/>
          <w:szCs w:val="24"/>
          <w:lang w:eastAsia="es-MX"/>
        </w:rPr>
        <w:t xml:space="preserve">). </w:t>
      </w:r>
      <w:r w:rsidR="00D311DC" w:rsidRPr="004E03BF">
        <w:rPr>
          <w:rFonts w:ascii="Times New Roman" w:eastAsia="Times New Roman" w:hAnsi="Times New Roman" w:cs="Times New Roman"/>
          <w:sz w:val="24"/>
          <w:szCs w:val="24"/>
          <w:lang w:eastAsia="es-MX"/>
        </w:rPr>
        <w:t xml:space="preserve">El </w:t>
      </w:r>
      <w:r w:rsidR="008644CD" w:rsidRPr="004E03BF">
        <w:rPr>
          <w:rFonts w:ascii="Times New Roman" w:eastAsia="Times New Roman" w:hAnsi="Times New Roman" w:cs="Times New Roman"/>
          <w:sz w:val="24"/>
          <w:szCs w:val="24"/>
          <w:lang w:eastAsia="es-MX"/>
        </w:rPr>
        <w:t xml:space="preserve">CPS </w:t>
      </w:r>
      <w:r w:rsidRPr="004E03BF">
        <w:rPr>
          <w:rFonts w:ascii="Times New Roman" w:eastAsia="Times New Roman" w:hAnsi="Times New Roman" w:cs="Times New Roman"/>
          <w:sz w:val="24"/>
          <w:szCs w:val="24"/>
          <w:lang w:eastAsia="es-MX"/>
        </w:rPr>
        <w:t>ofrece servicio a nivel nacional para la habilitación, capacitación y superación de cuadros, reservas, funcionarios, especialistas y trabajadores que por sus funciones y perspectivas de desarrollo lo requieran</w:t>
      </w:r>
      <w:r w:rsidR="00D311DC" w:rsidRPr="004E03BF">
        <w:rPr>
          <w:rFonts w:ascii="Times New Roman" w:eastAsia="Times New Roman" w:hAnsi="Times New Roman" w:cs="Times New Roman"/>
          <w:sz w:val="24"/>
          <w:szCs w:val="24"/>
          <w:lang w:eastAsia="es-MX"/>
        </w:rPr>
        <w:t>,</w:t>
      </w:r>
      <w:r w:rsidRPr="004E03BF">
        <w:rPr>
          <w:rFonts w:ascii="Times New Roman" w:eastAsia="Times New Roman" w:hAnsi="Times New Roman" w:cs="Times New Roman"/>
          <w:sz w:val="24"/>
          <w:szCs w:val="24"/>
          <w:lang w:eastAsia="es-MX"/>
        </w:rPr>
        <w:t xml:space="preserve"> tanto en la empresa como en las divisiones (provincias) que la conforman. Al igual se capacitan de acuerdo con sus necesidades a las diferentes categorías ocupacionales del Grupo de Administración Empresarial (GAE).</w:t>
      </w:r>
    </w:p>
    <w:p w14:paraId="1AEF73AB" w14:textId="77777777" w:rsidR="00B702A8" w:rsidRPr="0089074F" w:rsidRDefault="00B702A8" w:rsidP="0089074F">
      <w:pPr>
        <w:pBdr>
          <w:top w:val="nil"/>
          <w:left w:val="nil"/>
          <w:bottom w:val="nil"/>
          <w:right w:val="nil"/>
          <w:between w:val="nil"/>
        </w:pBdr>
        <w:tabs>
          <w:tab w:val="left" w:pos="851"/>
        </w:tabs>
        <w:spacing w:line="360" w:lineRule="auto"/>
        <w:jc w:val="both"/>
        <w:rPr>
          <w:rFonts w:ascii="Times New Roman" w:eastAsia="Times New Roman" w:hAnsi="Times New Roman" w:cs="Times New Roman"/>
          <w:sz w:val="24"/>
          <w:szCs w:val="24"/>
          <w:lang w:eastAsia="es-MX"/>
        </w:rPr>
      </w:pPr>
      <w:r w:rsidRPr="0089074F">
        <w:rPr>
          <w:rFonts w:ascii="Times New Roman" w:eastAsia="Times New Roman" w:hAnsi="Times New Roman" w:cs="Times New Roman"/>
          <w:sz w:val="24"/>
          <w:szCs w:val="24"/>
          <w:lang w:eastAsia="es-MX"/>
        </w:rPr>
        <w:t xml:space="preserve">La población y muestra de esta investigación está formada por los 13 docentes del claustro de docentes del CPS y dos informantes claves la directora de la escuela y jefa de capacitación. </w:t>
      </w:r>
    </w:p>
    <w:p w14:paraId="435DAEBD" w14:textId="77777777" w:rsidR="00945AA1" w:rsidRPr="0089074F" w:rsidRDefault="00945AA1" w:rsidP="0089074F">
      <w:pPr>
        <w:tabs>
          <w:tab w:val="left" w:pos="851"/>
        </w:tabs>
        <w:spacing w:line="360" w:lineRule="auto"/>
        <w:jc w:val="both"/>
        <w:rPr>
          <w:rFonts w:ascii="Times New Roman" w:eastAsia="Times New Roman" w:hAnsi="Times New Roman" w:cs="Times New Roman"/>
          <w:sz w:val="24"/>
          <w:szCs w:val="24"/>
          <w:lang w:eastAsia="es-MX"/>
        </w:rPr>
      </w:pPr>
      <w:r w:rsidRPr="0089074F">
        <w:rPr>
          <w:rFonts w:ascii="Times New Roman" w:eastAsia="Times New Roman" w:hAnsi="Times New Roman" w:cs="Times New Roman"/>
          <w:sz w:val="24"/>
          <w:szCs w:val="24"/>
          <w:lang w:eastAsia="es-MX"/>
        </w:rPr>
        <w:t>Se utilizan los aportes del método dialéctico – materialista, el cual aprovecha el apoyo teórico de los métodos teóricos, empíricos y estadísticos matemáticos.</w:t>
      </w:r>
    </w:p>
    <w:p w14:paraId="7C056E42" w14:textId="77777777" w:rsidR="00945AA1" w:rsidRPr="0089074F" w:rsidRDefault="00945AA1" w:rsidP="0089074F">
      <w:pPr>
        <w:pBdr>
          <w:between w:val="nil"/>
        </w:pBdr>
        <w:tabs>
          <w:tab w:val="left" w:pos="851"/>
        </w:tabs>
        <w:spacing w:line="360" w:lineRule="auto"/>
        <w:jc w:val="both"/>
        <w:rPr>
          <w:rFonts w:ascii="Times New Roman" w:eastAsia="Times New Roman" w:hAnsi="Times New Roman" w:cs="Times New Roman"/>
          <w:sz w:val="24"/>
          <w:szCs w:val="24"/>
          <w:lang w:eastAsia="es-MX"/>
        </w:rPr>
      </w:pPr>
      <w:r w:rsidRPr="0089074F">
        <w:rPr>
          <w:rFonts w:ascii="Times New Roman" w:eastAsia="Times New Roman" w:hAnsi="Times New Roman" w:cs="Times New Roman"/>
          <w:sz w:val="24"/>
          <w:szCs w:val="24"/>
          <w:lang w:eastAsia="es-MX"/>
        </w:rPr>
        <w:t>Los métodos del nivel teórico empleados son: histórico – lógico,</w:t>
      </w:r>
      <w:r w:rsidRPr="00254FC0">
        <w:t xml:space="preserve"> </w:t>
      </w:r>
      <w:r w:rsidRPr="0089074F">
        <w:rPr>
          <w:rFonts w:ascii="Times New Roman" w:eastAsia="Times New Roman" w:hAnsi="Times New Roman" w:cs="Times New Roman"/>
          <w:sz w:val="24"/>
          <w:szCs w:val="24"/>
          <w:lang w:eastAsia="es-MX"/>
        </w:rPr>
        <w:t>analítico-sintético, inductivo-deductivo y modelación. También se utilizó métodos empíricos, tales como: análisis documental, observación, encuesta y entrevista.</w:t>
      </w:r>
    </w:p>
    <w:p w14:paraId="7763E5DD" w14:textId="77777777" w:rsidR="00945AA1" w:rsidRPr="0089074F" w:rsidRDefault="00945AA1" w:rsidP="0089074F">
      <w:pPr>
        <w:pBdr>
          <w:between w:val="nil"/>
        </w:pBdr>
        <w:tabs>
          <w:tab w:val="left" w:pos="851"/>
        </w:tabs>
        <w:spacing w:line="360" w:lineRule="auto"/>
        <w:jc w:val="both"/>
        <w:rPr>
          <w:rFonts w:ascii="Times New Roman" w:eastAsia="Times New Roman" w:hAnsi="Times New Roman" w:cs="Times New Roman"/>
          <w:sz w:val="24"/>
          <w:szCs w:val="24"/>
          <w:lang w:eastAsia="es-MX"/>
        </w:rPr>
      </w:pPr>
      <w:r w:rsidRPr="0089074F">
        <w:rPr>
          <w:rFonts w:ascii="Times New Roman" w:eastAsia="Times New Roman" w:hAnsi="Times New Roman" w:cs="Times New Roman"/>
          <w:sz w:val="24"/>
          <w:szCs w:val="24"/>
          <w:lang w:eastAsia="es-MX"/>
        </w:rPr>
        <w:t>Se concibió como una investigación de nivel exploratoria y evaluativa, con un enfoque mixto, al adoptar métodos cuantitativos y cualitativos, de acuerdo con lo planteado por Hernández et al. (2006), que refiere que es la investigación que tiene un enfoque cualitativo y cuantitativo.</w:t>
      </w:r>
    </w:p>
    <w:p w14:paraId="4E765448" w14:textId="463E7155" w:rsidR="00945AA1" w:rsidRPr="0089074F" w:rsidRDefault="00945AA1" w:rsidP="0089074F">
      <w:pPr>
        <w:pBdr>
          <w:top w:val="nil"/>
          <w:left w:val="nil"/>
          <w:bottom w:val="nil"/>
          <w:right w:val="nil"/>
          <w:between w:val="nil"/>
        </w:pBdr>
        <w:tabs>
          <w:tab w:val="left" w:pos="851"/>
        </w:tabs>
        <w:spacing w:line="360" w:lineRule="auto"/>
        <w:jc w:val="both"/>
        <w:rPr>
          <w:rFonts w:ascii="Times New Roman" w:eastAsia="Times New Roman" w:hAnsi="Times New Roman" w:cs="Times New Roman"/>
          <w:sz w:val="24"/>
          <w:szCs w:val="24"/>
          <w:lang w:eastAsia="es-MX"/>
        </w:rPr>
      </w:pPr>
      <w:r w:rsidRPr="0089074F">
        <w:rPr>
          <w:rFonts w:ascii="Times New Roman" w:eastAsia="Times New Roman" w:hAnsi="Times New Roman" w:cs="Times New Roman"/>
          <w:sz w:val="24"/>
          <w:szCs w:val="24"/>
          <w:lang w:eastAsia="es-MX"/>
        </w:rPr>
        <w:t>La intención de la investigación es conocer el estado actual sobre el uso y consumo pedagógico de las herramientas tecnológicas por los docentes del CPS de T</w:t>
      </w:r>
      <w:r w:rsidR="000E4943" w:rsidRPr="0089074F">
        <w:rPr>
          <w:rFonts w:ascii="Times New Roman" w:eastAsia="Times New Roman" w:hAnsi="Times New Roman" w:cs="Times New Roman"/>
          <w:sz w:val="24"/>
          <w:szCs w:val="24"/>
          <w:lang w:eastAsia="es-MX"/>
        </w:rPr>
        <w:t>.</w:t>
      </w:r>
      <w:r w:rsidRPr="0089074F">
        <w:rPr>
          <w:rFonts w:ascii="Times New Roman" w:eastAsia="Times New Roman" w:hAnsi="Times New Roman" w:cs="Times New Roman"/>
          <w:sz w:val="24"/>
          <w:szCs w:val="24"/>
          <w:lang w:eastAsia="es-MX"/>
        </w:rPr>
        <w:t xml:space="preserve"> CARIBE</w:t>
      </w:r>
    </w:p>
    <w:p w14:paraId="2C8C37E2" w14:textId="77777777" w:rsidR="00945AA1" w:rsidRPr="0089074F" w:rsidRDefault="00945AA1" w:rsidP="0089074F">
      <w:pPr>
        <w:pBdr>
          <w:between w:val="nil"/>
        </w:pBdr>
        <w:tabs>
          <w:tab w:val="left" w:pos="851"/>
        </w:tabs>
        <w:spacing w:line="360" w:lineRule="auto"/>
        <w:jc w:val="both"/>
        <w:rPr>
          <w:rFonts w:ascii="Times New Roman" w:eastAsia="Times New Roman" w:hAnsi="Times New Roman" w:cs="Times New Roman"/>
          <w:sz w:val="24"/>
          <w:szCs w:val="24"/>
          <w:lang w:eastAsia="es-MX"/>
        </w:rPr>
      </w:pPr>
      <w:r w:rsidRPr="0089074F">
        <w:rPr>
          <w:rFonts w:ascii="Times New Roman" w:eastAsia="Times New Roman" w:hAnsi="Times New Roman" w:cs="Times New Roman"/>
          <w:sz w:val="24"/>
          <w:szCs w:val="24"/>
          <w:lang w:eastAsia="es-MX"/>
        </w:rPr>
        <w:t>Conjuntamente se usó el método estadístico-matemático a través de la estadística inferencial a partir de la muestra escogida, dentro de ellas los procedimientos de análisis y cálculo porcentuales.</w:t>
      </w:r>
    </w:p>
    <w:p w14:paraId="1A4897E5" w14:textId="77777777" w:rsidR="00945AA1" w:rsidRPr="0089074F" w:rsidRDefault="00945AA1" w:rsidP="0089074F">
      <w:pPr>
        <w:pBdr>
          <w:between w:val="nil"/>
        </w:pBdr>
        <w:tabs>
          <w:tab w:val="left" w:pos="851"/>
        </w:tabs>
        <w:spacing w:line="360" w:lineRule="auto"/>
        <w:jc w:val="both"/>
        <w:rPr>
          <w:rFonts w:ascii="Times New Roman" w:eastAsia="Times New Roman" w:hAnsi="Times New Roman" w:cs="Times New Roman"/>
          <w:sz w:val="24"/>
          <w:szCs w:val="24"/>
          <w:lang w:eastAsia="es-MX"/>
        </w:rPr>
      </w:pPr>
      <w:r w:rsidRPr="0089074F">
        <w:rPr>
          <w:rFonts w:ascii="Times New Roman" w:eastAsia="Times New Roman" w:hAnsi="Times New Roman" w:cs="Times New Roman"/>
          <w:sz w:val="24"/>
          <w:szCs w:val="24"/>
          <w:lang w:eastAsia="es-MX"/>
        </w:rPr>
        <w:t>La aplicación de métodos de investigación científica (análisis documental, observación, encuesta y entrevista) permitió arribar a las regularidades del proceso de superación profesional de los docentes, agrupados en fortalezas y debilidades.</w:t>
      </w:r>
    </w:p>
    <w:p w14:paraId="6DF7E7E8" w14:textId="77777777" w:rsidR="00945AA1" w:rsidRPr="0089074F" w:rsidRDefault="00945AA1" w:rsidP="0089074F">
      <w:pPr>
        <w:pBdr>
          <w:between w:val="nil"/>
        </w:pBdr>
        <w:tabs>
          <w:tab w:val="left" w:pos="851"/>
        </w:tabs>
        <w:spacing w:line="360" w:lineRule="auto"/>
        <w:jc w:val="both"/>
        <w:rPr>
          <w:rFonts w:ascii="Times New Roman" w:eastAsia="Times New Roman" w:hAnsi="Times New Roman" w:cs="Times New Roman"/>
          <w:sz w:val="24"/>
          <w:szCs w:val="24"/>
          <w:lang w:eastAsia="es-MX"/>
        </w:rPr>
      </w:pPr>
      <w:r w:rsidRPr="0089074F">
        <w:rPr>
          <w:rFonts w:ascii="Times New Roman" w:eastAsia="Times New Roman" w:hAnsi="Times New Roman" w:cs="Times New Roman"/>
          <w:i/>
          <w:sz w:val="24"/>
          <w:szCs w:val="24"/>
          <w:lang w:eastAsia="es-MX"/>
        </w:rPr>
        <w:t>Fortalezas</w:t>
      </w:r>
      <w:r w:rsidRPr="0089074F">
        <w:rPr>
          <w:rFonts w:ascii="Times New Roman" w:eastAsia="Times New Roman" w:hAnsi="Times New Roman" w:cs="Times New Roman"/>
          <w:sz w:val="24"/>
          <w:szCs w:val="24"/>
          <w:lang w:eastAsia="es-MX"/>
        </w:rPr>
        <w:t>:</w:t>
      </w:r>
    </w:p>
    <w:p w14:paraId="5A88A691" w14:textId="0B4A5E1A" w:rsidR="00945AA1" w:rsidRPr="0089074F" w:rsidRDefault="00945AA1" w:rsidP="0089074F">
      <w:pPr>
        <w:pStyle w:val="Prrafodelista"/>
        <w:numPr>
          <w:ilvl w:val="0"/>
          <w:numId w:val="20"/>
        </w:numPr>
        <w:pBdr>
          <w:between w:val="nil"/>
        </w:pBdr>
        <w:tabs>
          <w:tab w:val="left" w:pos="851"/>
        </w:tabs>
        <w:spacing w:line="360" w:lineRule="auto"/>
        <w:jc w:val="both"/>
        <w:rPr>
          <w:rFonts w:ascii="Times New Roman" w:eastAsia="Times New Roman" w:hAnsi="Times New Roman" w:cs="Times New Roman"/>
          <w:sz w:val="24"/>
          <w:szCs w:val="24"/>
          <w:lang w:eastAsia="es-MX"/>
        </w:rPr>
      </w:pPr>
      <w:r w:rsidRPr="0089074F">
        <w:rPr>
          <w:rFonts w:ascii="Times New Roman" w:eastAsia="Times New Roman" w:hAnsi="Times New Roman" w:cs="Times New Roman"/>
          <w:sz w:val="24"/>
          <w:szCs w:val="24"/>
          <w:lang w:eastAsia="es-MX"/>
        </w:rPr>
        <w:lastRenderedPageBreak/>
        <w:t>Reconocimiento de los docentes de las ventajas del uso de las tecnologías en la superación de la fuerza de venta de T.CARIBE , así como la necesidad de obtener conocimientos teórico-prácticos para el trabajo con herramientas tecnológicas que le</w:t>
      </w:r>
      <w:r w:rsidR="007423F5">
        <w:rPr>
          <w:rFonts w:ascii="Times New Roman" w:eastAsia="Times New Roman" w:hAnsi="Times New Roman" w:cs="Times New Roman"/>
          <w:sz w:val="24"/>
          <w:szCs w:val="24"/>
          <w:lang w:eastAsia="es-MX"/>
        </w:rPr>
        <w:t>s</w:t>
      </w:r>
      <w:r w:rsidRPr="0089074F">
        <w:rPr>
          <w:rFonts w:ascii="Times New Roman" w:eastAsia="Times New Roman" w:hAnsi="Times New Roman" w:cs="Times New Roman"/>
          <w:sz w:val="24"/>
          <w:szCs w:val="24"/>
          <w:lang w:eastAsia="es-MX"/>
        </w:rPr>
        <w:t xml:space="preserve"> permita</w:t>
      </w:r>
      <w:r w:rsidR="007423F5">
        <w:rPr>
          <w:rFonts w:ascii="Times New Roman" w:eastAsia="Times New Roman" w:hAnsi="Times New Roman" w:cs="Times New Roman"/>
          <w:sz w:val="24"/>
          <w:szCs w:val="24"/>
          <w:lang w:eastAsia="es-MX"/>
        </w:rPr>
        <w:t>n</w:t>
      </w:r>
      <w:r w:rsidRPr="0089074F">
        <w:rPr>
          <w:rFonts w:ascii="Times New Roman" w:eastAsia="Times New Roman" w:hAnsi="Times New Roman" w:cs="Times New Roman"/>
          <w:sz w:val="24"/>
          <w:szCs w:val="24"/>
          <w:lang w:eastAsia="es-MX"/>
        </w:rPr>
        <w:t xml:space="preserve"> la integración de las mismas al proceso pedagógico profesional.</w:t>
      </w:r>
    </w:p>
    <w:p w14:paraId="0ED0EE94" w14:textId="77777777" w:rsidR="008E22D0" w:rsidRPr="0089074F" w:rsidRDefault="008E22D0" w:rsidP="0089074F">
      <w:pPr>
        <w:tabs>
          <w:tab w:val="left" w:pos="851"/>
        </w:tabs>
        <w:spacing w:line="360" w:lineRule="auto"/>
        <w:jc w:val="both"/>
        <w:rPr>
          <w:rFonts w:ascii="Times New Roman" w:eastAsia="Times New Roman" w:hAnsi="Times New Roman" w:cs="Times New Roman"/>
          <w:i/>
          <w:sz w:val="24"/>
          <w:szCs w:val="24"/>
          <w:lang w:eastAsia="es-MX"/>
        </w:rPr>
      </w:pPr>
      <w:r w:rsidRPr="0089074F">
        <w:rPr>
          <w:rFonts w:ascii="Times New Roman" w:eastAsia="Times New Roman" w:hAnsi="Times New Roman" w:cs="Times New Roman"/>
          <w:i/>
          <w:sz w:val="24"/>
          <w:szCs w:val="24"/>
          <w:lang w:eastAsia="es-MX"/>
        </w:rPr>
        <w:t>Debilidades:</w:t>
      </w:r>
    </w:p>
    <w:p w14:paraId="005D573F" w14:textId="7B652A4B" w:rsidR="008E22D0" w:rsidRPr="0089074F" w:rsidRDefault="008E22D0" w:rsidP="0089074F">
      <w:pPr>
        <w:pStyle w:val="Prrafodelista"/>
        <w:numPr>
          <w:ilvl w:val="0"/>
          <w:numId w:val="21"/>
        </w:numPr>
        <w:tabs>
          <w:tab w:val="left" w:pos="851"/>
        </w:tabs>
        <w:spacing w:line="360" w:lineRule="auto"/>
        <w:jc w:val="both"/>
        <w:rPr>
          <w:rFonts w:ascii="Times New Roman" w:eastAsia="Times New Roman" w:hAnsi="Times New Roman" w:cs="Times New Roman"/>
          <w:sz w:val="24"/>
          <w:szCs w:val="24"/>
          <w:lang w:eastAsia="es-MX"/>
        </w:rPr>
      </w:pPr>
      <w:r w:rsidRPr="0089074F">
        <w:rPr>
          <w:rFonts w:ascii="Times New Roman" w:eastAsia="Times New Roman" w:hAnsi="Times New Roman" w:cs="Times New Roman"/>
          <w:sz w:val="24"/>
          <w:szCs w:val="24"/>
          <w:lang w:eastAsia="es-MX"/>
        </w:rPr>
        <w:t>En los planes de superación profesional de los docentes no se evidencian acciones encaminadas a la superación de los docentes para la adquisición de nuevos conocimientos o desarrollo de habilidades para el uso y consumo de las herramientas tecnológicas que le permitan integrar al proceso pedagógico profesional.</w:t>
      </w:r>
    </w:p>
    <w:p w14:paraId="17E8B733" w14:textId="236A27C5" w:rsidR="008E22D0" w:rsidRPr="0089074F" w:rsidRDefault="008E22D0" w:rsidP="0089074F">
      <w:pPr>
        <w:pStyle w:val="Prrafodelista"/>
        <w:numPr>
          <w:ilvl w:val="0"/>
          <w:numId w:val="21"/>
        </w:numPr>
        <w:tabs>
          <w:tab w:val="left" w:pos="851"/>
        </w:tabs>
        <w:spacing w:line="360" w:lineRule="auto"/>
        <w:jc w:val="both"/>
        <w:rPr>
          <w:rFonts w:ascii="Times New Roman" w:eastAsia="Times New Roman" w:hAnsi="Times New Roman" w:cs="Times New Roman"/>
          <w:sz w:val="24"/>
          <w:szCs w:val="24"/>
          <w:lang w:eastAsia="es-MX"/>
        </w:rPr>
      </w:pPr>
      <w:r w:rsidRPr="0089074F">
        <w:rPr>
          <w:rFonts w:ascii="Times New Roman" w:eastAsia="Times New Roman" w:hAnsi="Times New Roman" w:cs="Times New Roman"/>
          <w:sz w:val="24"/>
          <w:szCs w:val="24"/>
          <w:lang w:eastAsia="es-MX"/>
        </w:rPr>
        <w:t>No se evidencia la utilización en las diferentes formas organizativas</w:t>
      </w:r>
      <w:r w:rsidR="00C11249" w:rsidRPr="0089074F">
        <w:rPr>
          <w:rFonts w:ascii="Times New Roman" w:eastAsia="Times New Roman" w:hAnsi="Times New Roman" w:cs="Times New Roman"/>
          <w:sz w:val="24"/>
          <w:szCs w:val="24"/>
          <w:lang w:eastAsia="es-MX"/>
        </w:rPr>
        <w:t xml:space="preserve"> d</w:t>
      </w:r>
      <w:r w:rsidRPr="0089074F">
        <w:rPr>
          <w:rFonts w:ascii="Times New Roman" w:eastAsia="Times New Roman" w:hAnsi="Times New Roman" w:cs="Times New Roman"/>
          <w:sz w:val="24"/>
          <w:szCs w:val="24"/>
          <w:lang w:eastAsia="es-MX"/>
        </w:rPr>
        <w:t>el empleo de contenidos disponibles en las redes informáticas para el proceso pedagógico profesional.</w:t>
      </w:r>
    </w:p>
    <w:p w14:paraId="55C8D28E" w14:textId="130E4D34" w:rsidR="008E22D0" w:rsidRPr="0089074F" w:rsidRDefault="008E22D0" w:rsidP="0089074F">
      <w:pPr>
        <w:pStyle w:val="Prrafodelista"/>
        <w:numPr>
          <w:ilvl w:val="0"/>
          <w:numId w:val="21"/>
        </w:numPr>
        <w:tabs>
          <w:tab w:val="left" w:pos="851"/>
        </w:tabs>
        <w:spacing w:line="360" w:lineRule="auto"/>
        <w:jc w:val="both"/>
        <w:rPr>
          <w:rFonts w:ascii="Times New Roman" w:eastAsia="Times New Roman" w:hAnsi="Times New Roman" w:cs="Times New Roman"/>
          <w:sz w:val="24"/>
          <w:szCs w:val="24"/>
          <w:lang w:eastAsia="es-MX"/>
        </w:rPr>
      </w:pPr>
      <w:r w:rsidRPr="0089074F">
        <w:rPr>
          <w:rFonts w:ascii="Times New Roman" w:eastAsia="Times New Roman" w:hAnsi="Times New Roman" w:cs="Times New Roman"/>
          <w:sz w:val="24"/>
          <w:szCs w:val="24"/>
          <w:lang w:eastAsia="es-MX"/>
        </w:rPr>
        <w:t>Es insuficiente el conocimiento teórico de las características esenciales de los recursos educativos digitales, de las licencias de uso, de los repositorios</w:t>
      </w:r>
      <w:r w:rsidR="00591573" w:rsidRPr="0089074F">
        <w:rPr>
          <w:rFonts w:ascii="Times New Roman" w:eastAsia="Times New Roman" w:hAnsi="Times New Roman" w:cs="Times New Roman"/>
          <w:sz w:val="24"/>
          <w:szCs w:val="24"/>
          <w:lang w:eastAsia="es-MX"/>
        </w:rPr>
        <w:t xml:space="preserve"> y</w:t>
      </w:r>
      <w:r w:rsidRPr="0089074F">
        <w:rPr>
          <w:rFonts w:ascii="Times New Roman" w:eastAsia="Times New Roman" w:hAnsi="Times New Roman" w:cs="Times New Roman"/>
          <w:sz w:val="24"/>
          <w:szCs w:val="24"/>
          <w:lang w:eastAsia="es-MX"/>
        </w:rPr>
        <w:t xml:space="preserve"> los sitios de almacenamiento en las nubes al proceso pedagógico profesional.</w:t>
      </w:r>
    </w:p>
    <w:p w14:paraId="07C95AED" w14:textId="60023C92" w:rsidR="00AE6956" w:rsidRPr="00945AA1" w:rsidRDefault="008E22D0" w:rsidP="0089074F">
      <w:pPr>
        <w:pStyle w:val="Prrafodelista"/>
        <w:numPr>
          <w:ilvl w:val="0"/>
          <w:numId w:val="21"/>
        </w:numPr>
        <w:tabs>
          <w:tab w:val="left" w:pos="851"/>
        </w:tabs>
        <w:spacing w:line="360" w:lineRule="auto"/>
        <w:jc w:val="both"/>
        <w:rPr>
          <w:rFonts w:ascii="Times New Roman" w:eastAsia="Times New Roman" w:hAnsi="Times New Roman" w:cs="Times New Roman"/>
          <w:sz w:val="24"/>
          <w:szCs w:val="24"/>
          <w:lang w:eastAsia="es-MX"/>
        </w:rPr>
      </w:pPr>
      <w:r w:rsidRPr="008E22D0">
        <w:rPr>
          <w:rFonts w:ascii="Times New Roman" w:eastAsia="Times New Roman" w:hAnsi="Times New Roman" w:cs="Times New Roman"/>
          <w:sz w:val="24"/>
          <w:szCs w:val="24"/>
          <w:lang w:eastAsia="es-MX"/>
        </w:rPr>
        <w:t>Existen insuficiencias en el desarrollo de las habilidades para el trabajo con herramientas tecnológicas, recursos educativos digitales y</w:t>
      </w:r>
      <w:r w:rsidR="00825416">
        <w:rPr>
          <w:rFonts w:ascii="Times New Roman" w:eastAsia="Times New Roman" w:hAnsi="Times New Roman" w:cs="Times New Roman"/>
          <w:sz w:val="24"/>
          <w:szCs w:val="24"/>
          <w:lang w:eastAsia="es-MX"/>
        </w:rPr>
        <w:t xml:space="preserve"> </w:t>
      </w:r>
      <w:r w:rsidRPr="008E22D0">
        <w:rPr>
          <w:rFonts w:ascii="Times New Roman" w:eastAsia="Times New Roman" w:hAnsi="Times New Roman" w:cs="Times New Roman"/>
          <w:sz w:val="24"/>
          <w:szCs w:val="24"/>
          <w:lang w:eastAsia="es-MX"/>
        </w:rPr>
        <w:t>la red informática.</w:t>
      </w:r>
    </w:p>
    <w:p w14:paraId="09D36466" w14:textId="77777777" w:rsidR="00747C3D" w:rsidRPr="0089074F" w:rsidRDefault="00747C3D" w:rsidP="0089074F">
      <w:pPr>
        <w:tabs>
          <w:tab w:val="left" w:pos="851"/>
        </w:tabs>
        <w:spacing w:line="360" w:lineRule="auto"/>
        <w:jc w:val="both"/>
        <w:rPr>
          <w:rFonts w:ascii="Times New Roman" w:eastAsia="Times New Roman" w:hAnsi="Times New Roman" w:cs="Times New Roman"/>
          <w:sz w:val="24"/>
          <w:szCs w:val="24"/>
          <w:lang w:eastAsia="es-MX"/>
        </w:rPr>
      </w:pPr>
      <w:r w:rsidRPr="0089074F">
        <w:rPr>
          <w:rFonts w:ascii="Times New Roman" w:eastAsia="Times New Roman" w:hAnsi="Times New Roman" w:cs="Times New Roman"/>
          <w:sz w:val="24"/>
          <w:szCs w:val="24"/>
          <w:lang w:eastAsia="es-MX"/>
        </w:rPr>
        <w:t>Los docentes razonan oportuno proponer:</w:t>
      </w:r>
    </w:p>
    <w:p w14:paraId="0DBF5A6D" w14:textId="3B82A239" w:rsidR="00747C3D" w:rsidRPr="00112B81" w:rsidRDefault="00747C3D" w:rsidP="00112B81">
      <w:pPr>
        <w:pStyle w:val="Prrafodelista"/>
        <w:numPr>
          <w:ilvl w:val="0"/>
          <w:numId w:val="28"/>
        </w:numPr>
        <w:tabs>
          <w:tab w:val="left" w:pos="851"/>
        </w:tabs>
        <w:spacing w:line="360" w:lineRule="auto"/>
        <w:jc w:val="both"/>
        <w:rPr>
          <w:rFonts w:ascii="Times New Roman" w:eastAsia="Times New Roman" w:hAnsi="Times New Roman" w:cs="Times New Roman"/>
          <w:sz w:val="24"/>
          <w:szCs w:val="24"/>
          <w:lang w:eastAsia="es-MX"/>
        </w:rPr>
      </w:pPr>
      <w:r w:rsidRPr="00112B81">
        <w:rPr>
          <w:rFonts w:ascii="Times New Roman" w:eastAsia="Times New Roman" w:hAnsi="Times New Roman" w:cs="Times New Roman"/>
          <w:sz w:val="24"/>
          <w:szCs w:val="24"/>
          <w:lang w:eastAsia="es-MX"/>
        </w:rPr>
        <w:t>Desarrollar acciones que permita</w:t>
      </w:r>
      <w:r w:rsidR="00964A3A" w:rsidRPr="00112B81">
        <w:rPr>
          <w:rFonts w:ascii="Times New Roman" w:eastAsia="Times New Roman" w:hAnsi="Times New Roman" w:cs="Times New Roman"/>
          <w:sz w:val="24"/>
          <w:szCs w:val="24"/>
          <w:lang w:eastAsia="es-MX"/>
        </w:rPr>
        <w:t>n</w:t>
      </w:r>
      <w:r w:rsidRPr="00112B81">
        <w:rPr>
          <w:rFonts w:ascii="Times New Roman" w:eastAsia="Times New Roman" w:hAnsi="Times New Roman" w:cs="Times New Roman"/>
          <w:sz w:val="24"/>
          <w:szCs w:val="24"/>
          <w:lang w:eastAsia="es-MX"/>
        </w:rPr>
        <w:t xml:space="preserve"> aumentar </w:t>
      </w:r>
      <w:r w:rsidR="00964A3A" w:rsidRPr="00112B81">
        <w:rPr>
          <w:rFonts w:ascii="Times New Roman" w:eastAsia="Times New Roman" w:hAnsi="Times New Roman" w:cs="Times New Roman"/>
          <w:sz w:val="24"/>
          <w:szCs w:val="24"/>
          <w:lang w:eastAsia="es-MX"/>
        </w:rPr>
        <w:t>los</w:t>
      </w:r>
      <w:r w:rsidRPr="00112B81">
        <w:rPr>
          <w:rFonts w:ascii="Times New Roman" w:eastAsia="Times New Roman" w:hAnsi="Times New Roman" w:cs="Times New Roman"/>
          <w:sz w:val="24"/>
          <w:szCs w:val="24"/>
          <w:lang w:eastAsia="es-MX"/>
        </w:rPr>
        <w:t xml:space="preserve"> conocimientos tanto teórico-prácticos en las herramientas tecnológicas que se refieren en la encuesta.</w:t>
      </w:r>
    </w:p>
    <w:p w14:paraId="00FCB203" w14:textId="33AABA44" w:rsidR="00747C3D" w:rsidRPr="00112B81" w:rsidRDefault="00747C3D" w:rsidP="00112B81">
      <w:pPr>
        <w:pStyle w:val="Prrafodelista"/>
        <w:numPr>
          <w:ilvl w:val="0"/>
          <w:numId w:val="28"/>
        </w:numPr>
        <w:tabs>
          <w:tab w:val="left" w:pos="851"/>
        </w:tabs>
        <w:spacing w:line="360" w:lineRule="auto"/>
        <w:jc w:val="both"/>
        <w:rPr>
          <w:rFonts w:ascii="Times New Roman" w:eastAsia="Times New Roman" w:hAnsi="Times New Roman" w:cs="Times New Roman"/>
          <w:sz w:val="24"/>
          <w:szCs w:val="24"/>
          <w:lang w:eastAsia="es-MX"/>
        </w:rPr>
      </w:pPr>
      <w:r w:rsidRPr="00112B81">
        <w:rPr>
          <w:rFonts w:ascii="Times New Roman" w:eastAsia="Times New Roman" w:hAnsi="Times New Roman" w:cs="Times New Roman"/>
          <w:sz w:val="24"/>
          <w:szCs w:val="24"/>
          <w:lang w:eastAsia="es-MX"/>
        </w:rPr>
        <w:t>Que se les impartan diferentes formas de superación para aumentar sus conocimientos</w:t>
      </w:r>
      <w:r w:rsidR="00267486" w:rsidRPr="00112B81">
        <w:rPr>
          <w:rFonts w:ascii="Times New Roman" w:eastAsia="Times New Roman" w:hAnsi="Times New Roman" w:cs="Times New Roman"/>
          <w:sz w:val="24"/>
          <w:szCs w:val="24"/>
          <w:lang w:eastAsia="es-MX"/>
        </w:rPr>
        <w:t xml:space="preserve"> el uso y consumo de las</w:t>
      </w:r>
      <w:r w:rsidRPr="00112B81">
        <w:rPr>
          <w:rFonts w:ascii="Times New Roman" w:eastAsia="Times New Roman" w:hAnsi="Times New Roman" w:cs="Times New Roman"/>
          <w:sz w:val="24"/>
          <w:szCs w:val="24"/>
          <w:lang w:eastAsia="es-MX"/>
        </w:rPr>
        <w:t xml:space="preserve"> herramientas tecnológicas</w:t>
      </w:r>
      <w:r w:rsidR="00267486" w:rsidRPr="00112B81">
        <w:rPr>
          <w:rFonts w:ascii="Times New Roman" w:eastAsia="Times New Roman" w:hAnsi="Times New Roman" w:cs="Times New Roman"/>
          <w:sz w:val="24"/>
          <w:szCs w:val="24"/>
          <w:lang w:eastAsia="es-MX"/>
        </w:rPr>
        <w:t xml:space="preserve"> para su utilización en el proceso de </w:t>
      </w:r>
      <w:r w:rsidR="00002673" w:rsidRPr="00112B81">
        <w:rPr>
          <w:rFonts w:ascii="Times New Roman" w:eastAsia="Times New Roman" w:hAnsi="Times New Roman" w:cs="Times New Roman"/>
          <w:sz w:val="24"/>
          <w:szCs w:val="24"/>
          <w:lang w:eastAsia="es-MX"/>
        </w:rPr>
        <w:t>enseñanza.</w:t>
      </w:r>
    </w:p>
    <w:p w14:paraId="7945C938" w14:textId="169C3A7D" w:rsidR="00747C3D" w:rsidRPr="00112B81" w:rsidRDefault="00747C3D" w:rsidP="00112B81">
      <w:pPr>
        <w:pStyle w:val="Prrafodelista"/>
        <w:numPr>
          <w:ilvl w:val="0"/>
          <w:numId w:val="28"/>
        </w:numPr>
        <w:tabs>
          <w:tab w:val="left" w:pos="851"/>
        </w:tabs>
        <w:spacing w:line="360" w:lineRule="auto"/>
        <w:jc w:val="both"/>
        <w:rPr>
          <w:rFonts w:ascii="Times New Roman" w:eastAsia="Times New Roman" w:hAnsi="Times New Roman" w:cs="Times New Roman"/>
          <w:sz w:val="24"/>
          <w:szCs w:val="24"/>
          <w:lang w:eastAsia="es-MX"/>
        </w:rPr>
      </w:pPr>
      <w:r w:rsidRPr="00112B81">
        <w:rPr>
          <w:rFonts w:ascii="Times New Roman" w:eastAsia="Times New Roman" w:hAnsi="Times New Roman" w:cs="Times New Roman"/>
          <w:sz w:val="24"/>
          <w:szCs w:val="24"/>
          <w:lang w:eastAsia="es-MX"/>
        </w:rPr>
        <w:t>Profundizar en esta temática en cursos de superación a los instructores adjuntos de las divisiones (provincias) que imparten habilitación o superación</w:t>
      </w:r>
      <w:r w:rsidR="00002673" w:rsidRPr="00112B81">
        <w:rPr>
          <w:rFonts w:ascii="Times New Roman" w:eastAsia="Times New Roman" w:hAnsi="Times New Roman" w:cs="Times New Roman"/>
          <w:sz w:val="24"/>
          <w:szCs w:val="24"/>
          <w:lang w:eastAsia="es-MX"/>
        </w:rPr>
        <w:t xml:space="preserve">, para que puedan emplearlas en las acciones de </w:t>
      </w:r>
      <w:r w:rsidR="00C53FDC" w:rsidRPr="00112B81">
        <w:rPr>
          <w:rFonts w:ascii="Times New Roman" w:eastAsia="Times New Roman" w:hAnsi="Times New Roman" w:cs="Times New Roman"/>
          <w:sz w:val="24"/>
          <w:szCs w:val="24"/>
          <w:lang w:eastAsia="es-MX"/>
        </w:rPr>
        <w:t>capacitación</w:t>
      </w:r>
      <w:r w:rsidR="00002673" w:rsidRPr="00112B81">
        <w:rPr>
          <w:rFonts w:ascii="Times New Roman" w:eastAsia="Times New Roman" w:hAnsi="Times New Roman" w:cs="Times New Roman"/>
          <w:sz w:val="24"/>
          <w:szCs w:val="24"/>
          <w:lang w:eastAsia="es-MX"/>
        </w:rPr>
        <w:t xml:space="preserve"> que realizan.</w:t>
      </w:r>
    </w:p>
    <w:p w14:paraId="297B7892" w14:textId="45ACE6E7" w:rsidR="00E7571D" w:rsidRPr="0089074F" w:rsidRDefault="00747C3D" w:rsidP="0089074F">
      <w:pPr>
        <w:tabs>
          <w:tab w:val="left" w:pos="851"/>
        </w:tabs>
        <w:spacing w:line="360" w:lineRule="auto"/>
        <w:jc w:val="both"/>
        <w:rPr>
          <w:rFonts w:ascii="Times New Roman" w:eastAsia="Times New Roman" w:hAnsi="Times New Roman" w:cs="Times New Roman"/>
          <w:sz w:val="24"/>
          <w:szCs w:val="24"/>
          <w:lang w:eastAsia="es-MX"/>
        </w:rPr>
      </w:pPr>
      <w:r w:rsidRPr="0089074F">
        <w:rPr>
          <w:rFonts w:ascii="Times New Roman" w:eastAsia="Times New Roman" w:hAnsi="Times New Roman" w:cs="Times New Roman"/>
          <w:sz w:val="24"/>
          <w:szCs w:val="24"/>
          <w:lang w:eastAsia="es-MX"/>
        </w:rPr>
        <w:lastRenderedPageBreak/>
        <w:t xml:space="preserve">Lo anterior reafirma la necesidad del cambio, y se propone </w:t>
      </w:r>
      <w:r w:rsidR="00E7571D" w:rsidRPr="0089074F">
        <w:rPr>
          <w:rFonts w:ascii="Times New Roman" w:eastAsia="Times New Roman" w:hAnsi="Times New Roman" w:cs="Times New Roman"/>
          <w:sz w:val="24"/>
          <w:szCs w:val="24"/>
          <w:lang w:eastAsia="es-MX"/>
        </w:rPr>
        <w:t>diseñar</w:t>
      </w:r>
      <w:r w:rsidRPr="0089074F">
        <w:rPr>
          <w:rFonts w:ascii="Times New Roman" w:eastAsia="Times New Roman" w:hAnsi="Times New Roman" w:cs="Times New Roman"/>
          <w:sz w:val="24"/>
          <w:szCs w:val="24"/>
          <w:lang w:eastAsia="es-MX"/>
        </w:rPr>
        <w:t xml:space="preserve"> un sistema de superación</w:t>
      </w:r>
      <w:r w:rsidR="00C53FDC" w:rsidRPr="0089074F">
        <w:rPr>
          <w:rFonts w:ascii="Times New Roman" w:eastAsia="Times New Roman" w:hAnsi="Times New Roman" w:cs="Times New Roman"/>
          <w:sz w:val="24"/>
          <w:szCs w:val="24"/>
          <w:lang w:eastAsia="es-MX"/>
        </w:rPr>
        <w:t xml:space="preserve"> pedagógico </w:t>
      </w:r>
      <w:r w:rsidRPr="0089074F">
        <w:rPr>
          <w:rFonts w:ascii="Times New Roman" w:eastAsia="Times New Roman" w:hAnsi="Times New Roman" w:cs="Times New Roman"/>
          <w:sz w:val="24"/>
          <w:szCs w:val="24"/>
          <w:lang w:eastAsia="es-MX"/>
        </w:rPr>
        <w:t>para el uso</w:t>
      </w:r>
      <w:r w:rsidR="00964A3A" w:rsidRPr="0089074F">
        <w:rPr>
          <w:rFonts w:ascii="Times New Roman" w:eastAsia="Times New Roman" w:hAnsi="Times New Roman" w:cs="Times New Roman"/>
          <w:sz w:val="24"/>
          <w:szCs w:val="24"/>
          <w:lang w:eastAsia="es-MX"/>
        </w:rPr>
        <w:t xml:space="preserve"> y consumo</w:t>
      </w:r>
      <w:r w:rsidRPr="0089074F">
        <w:rPr>
          <w:rFonts w:ascii="Times New Roman" w:eastAsia="Times New Roman" w:hAnsi="Times New Roman" w:cs="Times New Roman"/>
          <w:sz w:val="24"/>
          <w:szCs w:val="24"/>
          <w:lang w:eastAsia="es-MX"/>
        </w:rPr>
        <w:t xml:space="preserve"> pedagógico de las herramientas tecnológicas por los docentes. </w:t>
      </w:r>
      <w:r w:rsidR="003418B0" w:rsidRPr="0089074F">
        <w:rPr>
          <w:rFonts w:ascii="Times New Roman" w:eastAsia="Times New Roman" w:hAnsi="Times New Roman" w:cs="Times New Roman"/>
          <w:sz w:val="24"/>
          <w:szCs w:val="24"/>
          <w:lang w:eastAsia="es-MX"/>
        </w:rPr>
        <w:t>Lo cual le</w:t>
      </w:r>
      <w:r w:rsidR="005853EB">
        <w:rPr>
          <w:rFonts w:ascii="Times New Roman" w:eastAsia="Times New Roman" w:hAnsi="Times New Roman" w:cs="Times New Roman"/>
          <w:sz w:val="24"/>
          <w:szCs w:val="24"/>
          <w:lang w:eastAsia="es-MX"/>
        </w:rPr>
        <w:t>s</w:t>
      </w:r>
      <w:r w:rsidR="003418B0" w:rsidRPr="0089074F">
        <w:rPr>
          <w:rFonts w:ascii="Times New Roman" w:eastAsia="Times New Roman" w:hAnsi="Times New Roman" w:cs="Times New Roman"/>
          <w:sz w:val="24"/>
          <w:szCs w:val="24"/>
          <w:lang w:eastAsia="es-MX"/>
        </w:rPr>
        <w:t xml:space="preserve"> permite</w:t>
      </w:r>
      <w:r w:rsidR="005853EB">
        <w:rPr>
          <w:rFonts w:ascii="Times New Roman" w:eastAsia="Times New Roman" w:hAnsi="Times New Roman" w:cs="Times New Roman"/>
          <w:sz w:val="24"/>
          <w:szCs w:val="24"/>
          <w:lang w:eastAsia="es-MX"/>
        </w:rPr>
        <w:t>n</w:t>
      </w:r>
      <w:r w:rsidR="003418B0" w:rsidRPr="0089074F">
        <w:rPr>
          <w:rFonts w:ascii="Times New Roman" w:eastAsia="Times New Roman" w:hAnsi="Times New Roman" w:cs="Times New Roman"/>
          <w:sz w:val="24"/>
          <w:szCs w:val="24"/>
          <w:lang w:eastAsia="es-MX"/>
        </w:rPr>
        <w:t xml:space="preserve"> </w:t>
      </w:r>
      <w:r w:rsidR="00CA7BC1" w:rsidRPr="0089074F">
        <w:rPr>
          <w:rFonts w:ascii="Times New Roman" w:eastAsia="Times New Roman" w:hAnsi="Times New Roman" w:cs="Times New Roman"/>
          <w:sz w:val="24"/>
          <w:szCs w:val="24"/>
          <w:lang w:eastAsia="es-MX"/>
        </w:rPr>
        <w:t xml:space="preserve">métodos de enseñanza </w:t>
      </w:r>
      <w:r w:rsidR="00CD44EC" w:rsidRPr="0089074F">
        <w:rPr>
          <w:rFonts w:ascii="Times New Roman" w:eastAsia="Times New Roman" w:hAnsi="Times New Roman" w:cs="Times New Roman"/>
          <w:sz w:val="24"/>
          <w:szCs w:val="24"/>
          <w:lang w:eastAsia="es-MX"/>
        </w:rPr>
        <w:t>personalizada</w:t>
      </w:r>
      <w:r w:rsidR="00CD44EC">
        <w:rPr>
          <w:rFonts w:ascii="Times New Roman" w:eastAsia="Times New Roman" w:hAnsi="Times New Roman" w:cs="Times New Roman"/>
          <w:sz w:val="24"/>
          <w:szCs w:val="24"/>
          <w:lang w:eastAsia="es-MX"/>
        </w:rPr>
        <w:t xml:space="preserve"> e </w:t>
      </w:r>
      <w:r w:rsidR="00CA7BC1" w:rsidRPr="0089074F">
        <w:rPr>
          <w:rFonts w:ascii="Times New Roman" w:eastAsia="Times New Roman" w:hAnsi="Times New Roman" w:cs="Times New Roman"/>
          <w:sz w:val="24"/>
          <w:szCs w:val="24"/>
          <w:lang w:eastAsia="es-MX"/>
        </w:rPr>
        <w:t>innovadores,</w:t>
      </w:r>
      <w:r w:rsidR="003418B0" w:rsidRPr="0089074F">
        <w:rPr>
          <w:rFonts w:ascii="Times New Roman" w:eastAsia="Times New Roman" w:hAnsi="Times New Roman" w:cs="Times New Roman"/>
          <w:sz w:val="24"/>
          <w:szCs w:val="24"/>
          <w:lang w:eastAsia="es-MX"/>
        </w:rPr>
        <w:t xml:space="preserve"> </w:t>
      </w:r>
      <w:r w:rsidR="009E0CB2" w:rsidRPr="0089074F">
        <w:rPr>
          <w:rFonts w:ascii="Times New Roman" w:eastAsia="Times New Roman" w:hAnsi="Times New Roman" w:cs="Times New Roman"/>
          <w:sz w:val="24"/>
          <w:szCs w:val="24"/>
          <w:lang w:eastAsia="es-MX"/>
        </w:rPr>
        <w:t>promover</w:t>
      </w:r>
      <w:r w:rsidR="003418B0" w:rsidRPr="0089074F">
        <w:rPr>
          <w:rFonts w:ascii="Times New Roman" w:eastAsia="Times New Roman" w:hAnsi="Times New Roman" w:cs="Times New Roman"/>
          <w:sz w:val="24"/>
          <w:szCs w:val="24"/>
          <w:lang w:eastAsia="es-MX"/>
        </w:rPr>
        <w:t xml:space="preserve"> la colaboración y la interacción entre estudiantes. </w:t>
      </w:r>
    </w:p>
    <w:p w14:paraId="09F7264E" w14:textId="35B4BE4A" w:rsidR="002A3F0F" w:rsidRPr="0089074F" w:rsidRDefault="00134B7F" w:rsidP="0089074F">
      <w:pPr>
        <w:tabs>
          <w:tab w:val="left" w:pos="851"/>
        </w:tabs>
        <w:spacing w:line="360" w:lineRule="auto"/>
        <w:jc w:val="both"/>
        <w:rPr>
          <w:rFonts w:ascii="Times New Roman" w:eastAsia="Times New Roman" w:hAnsi="Times New Roman" w:cs="Times New Roman"/>
          <w:sz w:val="24"/>
          <w:szCs w:val="24"/>
          <w:lang w:eastAsia="es-MX"/>
        </w:rPr>
      </w:pPr>
      <w:r w:rsidRPr="0089074F">
        <w:rPr>
          <w:rFonts w:ascii="Times New Roman" w:eastAsia="Times New Roman" w:hAnsi="Times New Roman" w:cs="Times New Roman"/>
          <w:sz w:val="24"/>
          <w:szCs w:val="24"/>
          <w:lang w:eastAsia="es-MX"/>
        </w:rPr>
        <w:t xml:space="preserve">Los autores de este trabajo definen el sistema de superación profesional pedagógica como un proceso capacitación, superación, preparación y </w:t>
      </w:r>
      <w:proofErr w:type="spellStart"/>
      <w:r w:rsidRPr="0089074F">
        <w:rPr>
          <w:rFonts w:ascii="Times New Roman" w:eastAsia="Times New Roman" w:hAnsi="Times New Roman" w:cs="Times New Roman"/>
          <w:sz w:val="24"/>
          <w:szCs w:val="24"/>
          <w:lang w:eastAsia="es-MX"/>
        </w:rPr>
        <w:t>autopreparación</w:t>
      </w:r>
      <w:proofErr w:type="spellEnd"/>
      <w:r w:rsidRPr="0089074F">
        <w:rPr>
          <w:rFonts w:ascii="Times New Roman" w:eastAsia="Times New Roman" w:hAnsi="Times New Roman" w:cs="Times New Roman"/>
          <w:sz w:val="24"/>
          <w:szCs w:val="24"/>
          <w:lang w:eastAsia="es-MX"/>
        </w:rPr>
        <w:t xml:space="preserve"> de manera flexible, participativo, dinámico, colaborativo y personalizado que contribuye a la formación </w:t>
      </w:r>
      <w:r w:rsidR="00E7571D" w:rsidRPr="0089074F">
        <w:rPr>
          <w:rFonts w:ascii="Times New Roman" w:eastAsia="Times New Roman" w:hAnsi="Times New Roman" w:cs="Times New Roman"/>
          <w:sz w:val="24"/>
          <w:szCs w:val="24"/>
          <w:lang w:eastAsia="es-MX"/>
        </w:rPr>
        <w:t>continua</w:t>
      </w:r>
      <w:r w:rsidRPr="0089074F">
        <w:rPr>
          <w:rFonts w:ascii="Times New Roman" w:eastAsia="Times New Roman" w:hAnsi="Times New Roman" w:cs="Times New Roman"/>
          <w:sz w:val="24"/>
          <w:szCs w:val="24"/>
          <w:lang w:eastAsia="es-MX"/>
        </w:rPr>
        <w:t xml:space="preserve"> de los recursos humanos. A la vez que actualiza, perfecciona, profundiza en sus conocimientos, habilidades y competencias para una mayor profesionalización y desempeño profesional.</w:t>
      </w:r>
    </w:p>
    <w:p w14:paraId="0333A56F" w14:textId="5880269A" w:rsidR="00C14BE4" w:rsidRPr="0089074F" w:rsidRDefault="00C14BE4" w:rsidP="0089074F">
      <w:pPr>
        <w:pBdr>
          <w:between w:val="nil"/>
        </w:pBdr>
        <w:tabs>
          <w:tab w:val="left" w:pos="851"/>
        </w:tabs>
        <w:spacing w:line="360" w:lineRule="auto"/>
        <w:jc w:val="both"/>
        <w:rPr>
          <w:rFonts w:ascii="Times New Roman" w:eastAsia="Times New Roman" w:hAnsi="Times New Roman" w:cs="Times New Roman"/>
          <w:sz w:val="24"/>
          <w:szCs w:val="24"/>
          <w:lang w:eastAsia="es-MX"/>
        </w:rPr>
      </w:pPr>
      <w:r w:rsidRPr="0089074F">
        <w:rPr>
          <w:rFonts w:ascii="Times New Roman" w:eastAsia="Times New Roman" w:hAnsi="Times New Roman" w:cs="Times New Roman"/>
          <w:sz w:val="24"/>
          <w:szCs w:val="24"/>
          <w:lang w:eastAsia="es-MX"/>
        </w:rPr>
        <w:t xml:space="preserve">El sistema de superación profesional </w:t>
      </w:r>
      <w:r w:rsidR="006D21E7" w:rsidRPr="0089074F">
        <w:rPr>
          <w:rFonts w:ascii="Times New Roman" w:eastAsia="Times New Roman" w:hAnsi="Times New Roman" w:cs="Times New Roman"/>
          <w:sz w:val="24"/>
          <w:szCs w:val="24"/>
          <w:lang w:eastAsia="es-MX"/>
        </w:rPr>
        <w:t xml:space="preserve">como plantean </w:t>
      </w:r>
      <w:proofErr w:type="spellStart"/>
      <w:r w:rsidRPr="0089074F">
        <w:rPr>
          <w:rFonts w:ascii="Times New Roman" w:eastAsia="Times New Roman" w:hAnsi="Times New Roman" w:cs="Times New Roman"/>
          <w:sz w:val="24"/>
          <w:szCs w:val="24"/>
          <w:lang w:eastAsia="es-MX"/>
        </w:rPr>
        <w:t>Guibert</w:t>
      </w:r>
      <w:proofErr w:type="spellEnd"/>
      <w:r w:rsidRPr="0089074F">
        <w:rPr>
          <w:rFonts w:ascii="Times New Roman" w:eastAsia="Times New Roman" w:hAnsi="Times New Roman" w:cs="Times New Roman"/>
          <w:sz w:val="24"/>
          <w:szCs w:val="24"/>
          <w:lang w:eastAsia="es-MX"/>
        </w:rPr>
        <w:t xml:space="preserve"> y </w:t>
      </w:r>
      <w:proofErr w:type="spellStart"/>
      <w:r w:rsidRPr="0089074F">
        <w:rPr>
          <w:rFonts w:ascii="Times New Roman" w:eastAsia="Times New Roman" w:hAnsi="Times New Roman" w:cs="Times New Roman"/>
          <w:sz w:val="24"/>
          <w:szCs w:val="24"/>
          <w:lang w:eastAsia="es-MX"/>
        </w:rPr>
        <w:t>Kindelán</w:t>
      </w:r>
      <w:proofErr w:type="spellEnd"/>
      <w:r w:rsidRPr="0089074F">
        <w:rPr>
          <w:rFonts w:ascii="Times New Roman" w:eastAsia="Times New Roman" w:hAnsi="Times New Roman" w:cs="Times New Roman"/>
          <w:sz w:val="24"/>
          <w:szCs w:val="24"/>
          <w:lang w:eastAsia="es-MX"/>
        </w:rPr>
        <w:t xml:space="preserve"> (2005) y Vargas et al., (2018)</w:t>
      </w:r>
      <w:r w:rsidRPr="00977590">
        <w:t xml:space="preserve"> </w:t>
      </w:r>
      <w:r w:rsidRPr="0089074F">
        <w:rPr>
          <w:rFonts w:ascii="Times New Roman" w:eastAsia="Times New Roman" w:hAnsi="Times New Roman" w:cs="Times New Roman"/>
          <w:sz w:val="24"/>
          <w:szCs w:val="24"/>
          <w:lang w:eastAsia="es-MX"/>
        </w:rPr>
        <w:t>debe poseer características esenciales para garantizar un desarrollo efectivo y continuo de las habilidades y conocimientos de los docentes</w:t>
      </w:r>
      <w:r w:rsidRPr="00E3522F">
        <w:t xml:space="preserve"> </w:t>
      </w:r>
      <w:r w:rsidR="006D21E7">
        <w:t>.</w:t>
      </w:r>
      <w:r w:rsidR="006D21E7" w:rsidRPr="0089074F">
        <w:rPr>
          <w:rFonts w:ascii="Times New Roman" w:eastAsia="Times New Roman" w:hAnsi="Times New Roman" w:cs="Times New Roman"/>
          <w:sz w:val="24"/>
          <w:szCs w:val="24"/>
          <w:lang w:eastAsia="es-MX"/>
        </w:rPr>
        <w:t xml:space="preserve">A su vez adecuarse </w:t>
      </w:r>
      <w:r w:rsidRPr="0089074F">
        <w:rPr>
          <w:rFonts w:ascii="Times New Roman" w:eastAsia="Times New Roman" w:hAnsi="Times New Roman" w:cs="Times New Roman"/>
          <w:sz w:val="24"/>
          <w:szCs w:val="24"/>
          <w:lang w:eastAsia="es-MX"/>
        </w:rPr>
        <w:t>a las transformaciones en el contexto educativo, sobre la base del respeto a las individualidades, los intereses, potencialidades y criterios, para su retroalimentación.</w:t>
      </w:r>
    </w:p>
    <w:p w14:paraId="34EECA35" w14:textId="77777777" w:rsidR="0076613D" w:rsidRPr="0089074F" w:rsidRDefault="0076613D" w:rsidP="0089074F">
      <w:pPr>
        <w:pBdr>
          <w:between w:val="nil"/>
        </w:pBdr>
        <w:tabs>
          <w:tab w:val="left" w:pos="851"/>
        </w:tabs>
        <w:spacing w:line="360" w:lineRule="auto"/>
        <w:jc w:val="both"/>
        <w:rPr>
          <w:rFonts w:ascii="Times New Roman" w:eastAsia="Times New Roman" w:hAnsi="Times New Roman" w:cs="Times New Roman"/>
          <w:sz w:val="24"/>
          <w:szCs w:val="24"/>
          <w:lang w:eastAsia="es-MX"/>
        </w:rPr>
      </w:pPr>
      <w:r w:rsidRPr="0089074F">
        <w:rPr>
          <w:rFonts w:ascii="Times New Roman" w:eastAsia="Times New Roman" w:hAnsi="Times New Roman" w:cs="Times New Roman"/>
          <w:sz w:val="24"/>
          <w:szCs w:val="24"/>
          <w:lang w:eastAsia="es-MX"/>
        </w:rPr>
        <w:t xml:space="preserve">A continuación, se presentan algunas de estas características: </w:t>
      </w:r>
    </w:p>
    <w:p w14:paraId="47D01544" w14:textId="45A0AB9F" w:rsidR="0076613D" w:rsidRPr="0089074F" w:rsidRDefault="0076613D" w:rsidP="0089074F">
      <w:pPr>
        <w:pBdr>
          <w:between w:val="nil"/>
        </w:pBdr>
        <w:tabs>
          <w:tab w:val="left" w:pos="851"/>
        </w:tabs>
        <w:spacing w:line="360" w:lineRule="auto"/>
        <w:jc w:val="both"/>
        <w:rPr>
          <w:rFonts w:ascii="Times New Roman" w:eastAsia="Times New Roman" w:hAnsi="Times New Roman" w:cs="Times New Roman"/>
          <w:sz w:val="24"/>
          <w:szCs w:val="24"/>
          <w:lang w:eastAsia="es-MX"/>
        </w:rPr>
      </w:pPr>
      <w:r w:rsidRPr="0089074F">
        <w:rPr>
          <w:rFonts w:ascii="Times New Roman" w:eastAsia="Times New Roman" w:hAnsi="Times New Roman" w:cs="Times New Roman"/>
          <w:sz w:val="24"/>
          <w:szCs w:val="24"/>
          <w:lang w:eastAsia="es-MX"/>
        </w:rPr>
        <w:t>Enfoque teórico-práctico: el sistema combina la teoría con la práctica, permitiendo a los profesionales aplicar lo aprendido en su contexto laboral.</w:t>
      </w:r>
    </w:p>
    <w:p w14:paraId="14CCAC85" w14:textId="3FE4C841" w:rsidR="0076613D" w:rsidRPr="0089074F" w:rsidRDefault="0076613D" w:rsidP="0089074F">
      <w:pPr>
        <w:pBdr>
          <w:between w:val="nil"/>
        </w:pBdr>
        <w:tabs>
          <w:tab w:val="left" w:pos="851"/>
        </w:tabs>
        <w:spacing w:line="360" w:lineRule="auto"/>
        <w:jc w:val="both"/>
        <w:rPr>
          <w:rFonts w:ascii="Times New Roman" w:eastAsia="Times New Roman" w:hAnsi="Times New Roman" w:cs="Times New Roman"/>
          <w:sz w:val="24"/>
          <w:szCs w:val="24"/>
          <w:lang w:eastAsia="es-MX"/>
        </w:rPr>
      </w:pPr>
      <w:r w:rsidRPr="0089074F">
        <w:rPr>
          <w:rFonts w:ascii="Times New Roman" w:eastAsia="Times New Roman" w:hAnsi="Times New Roman" w:cs="Times New Roman"/>
          <w:sz w:val="24"/>
          <w:szCs w:val="24"/>
          <w:lang w:eastAsia="es-MX"/>
        </w:rPr>
        <w:t>Flexibilidad: se adapta a las necesidades individuales de los profesionales, considerando sus horarios, áreas de interés y ritmo de aprendizaje.</w:t>
      </w:r>
    </w:p>
    <w:p w14:paraId="0B03237E" w14:textId="46E3491E" w:rsidR="0076613D" w:rsidRPr="0089074F" w:rsidRDefault="0076613D" w:rsidP="0089074F">
      <w:pPr>
        <w:pBdr>
          <w:between w:val="nil"/>
        </w:pBdr>
        <w:tabs>
          <w:tab w:val="left" w:pos="851"/>
        </w:tabs>
        <w:spacing w:line="360" w:lineRule="auto"/>
        <w:jc w:val="both"/>
        <w:rPr>
          <w:rFonts w:ascii="Times New Roman" w:eastAsia="Times New Roman" w:hAnsi="Times New Roman" w:cs="Times New Roman"/>
          <w:sz w:val="24"/>
          <w:szCs w:val="24"/>
          <w:lang w:eastAsia="es-MX"/>
        </w:rPr>
      </w:pPr>
      <w:r w:rsidRPr="0089074F">
        <w:rPr>
          <w:rFonts w:ascii="Times New Roman" w:eastAsia="Times New Roman" w:hAnsi="Times New Roman" w:cs="Times New Roman"/>
          <w:sz w:val="24"/>
          <w:szCs w:val="24"/>
          <w:lang w:eastAsia="es-MX"/>
        </w:rPr>
        <w:t>Interactividad: propicia oportunidades para la interacción entre los participantes, ya sea a través de clases presenciales, plataformas en línea o grupos de estudio.</w:t>
      </w:r>
    </w:p>
    <w:p w14:paraId="12753C98" w14:textId="1878E622" w:rsidR="0076613D" w:rsidRPr="0089074F" w:rsidRDefault="0076613D" w:rsidP="0089074F">
      <w:pPr>
        <w:pBdr>
          <w:between w:val="nil"/>
        </w:pBdr>
        <w:tabs>
          <w:tab w:val="left" w:pos="851"/>
        </w:tabs>
        <w:spacing w:line="360" w:lineRule="auto"/>
        <w:jc w:val="both"/>
        <w:rPr>
          <w:rFonts w:ascii="Times New Roman" w:eastAsia="Times New Roman" w:hAnsi="Times New Roman" w:cs="Times New Roman"/>
          <w:sz w:val="24"/>
          <w:szCs w:val="24"/>
          <w:lang w:eastAsia="es-MX"/>
        </w:rPr>
      </w:pPr>
      <w:r w:rsidRPr="0089074F">
        <w:rPr>
          <w:rFonts w:ascii="Times New Roman" w:eastAsia="Times New Roman" w:hAnsi="Times New Roman" w:cs="Times New Roman"/>
          <w:sz w:val="24"/>
          <w:szCs w:val="24"/>
          <w:lang w:eastAsia="es-MX"/>
        </w:rPr>
        <w:t>Contextualización: el contenido está relacionado con la labor del docente, abordando situaciones reales y desafíos comunes.</w:t>
      </w:r>
    </w:p>
    <w:p w14:paraId="36A23FF4" w14:textId="71215ED8" w:rsidR="0076613D" w:rsidRPr="0089074F" w:rsidRDefault="0076613D" w:rsidP="0089074F">
      <w:pPr>
        <w:pBdr>
          <w:between w:val="nil"/>
        </w:pBdr>
        <w:tabs>
          <w:tab w:val="left" w:pos="851"/>
        </w:tabs>
        <w:spacing w:line="360" w:lineRule="auto"/>
        <w:jc w:val="both"/>
        <w:rPr>
          <w:rFonts w:ascii="Times New Roman" w:eastAsia="Times New Roman" w:hAnsi="Times New Roman" w:cs="Times New Roman"/>
          <w:sz w:val="24"/>
          <w:szCs w:val="24"/>
          <w:lang w:eastAsia="es-MX"/>
        </w:rPr>
      </w:pPr>
      <w:r w:rsidRPr="0089074F">
        <w:rPr>
          <w:rFonts w:ascii="Times New Roman" w:eastAsia="Times New Roman" w:hAnsi="Times New Roman" w:cs="Times New Roman"/>
          <w:sz w:val="24"/>
          <w:szCs w:val="24"/>
          <w:lang w:eastAsia="es-MX"/>
        </w:rPr>
        <w:t>Accesibilidad: es accesible en términos de costo, ubicación y disponibilidad.</w:t>
      </w:r>
    </w:p>
    <w:p w14:paraId="097C37FB" w14:textId="28408306" w:rsidR="0076613D" w:rsidRPr="0089074F" w:rsidRDefault="0076613D" w:rsidP="0089074F">
      <w:pPr>
        <w:pBdr>
          <w:between w:val="nil"/>
        </w:pBdr>
        <w:tabs>
          <w:tab w:val="left" w:pos="851"/>
        </w:tabs>
        <w:spacing w:line="360" w:lineRule="auto"/>
        <w:jc w:val="both"/>
        <w:rPr>
          <w:rFonts w:ascii="Times New Roman" w:eastAsia="Times New Roman" w:hAnsi="Times New Roman" w:cs="Times New Roman"/>
          <w:sz w:val="24"/>
          <w:szCs w:val="24"/>
          <w:lang w:eastAsia="es-MX"/>
        </w:rPr>
      </w:pPr>
      <w:r w:rsidRPr="0089074F">
        <w:rPr>
          <w:rFonts w:ascii="Times New Roman" w:eastAsia="Times New Roman" w:hAnsi="Times New Roman" w:cs="Times New Roman"/>
          <w:sz w:val="24"/>
          <w:szCs w:val="24"/>
          <w:lang w:eastAsia="es-MX"/>
        </w:rPr>
        <w:lastRenderedPageBreak/>
        <w:t>Integración: considera la integración de nuevas tecnologías y metodologías pedagógicas.</w:t>
      </w:r>
    </w:p>
    <w:p w14:paraId="7D7C3E78" w14:textId="4DEF4F13" w:rsidR="0076613D" w:rsidRPr="0089074F" w:rsidRDefault="0076613D" w:rsidP="0089074F">
      <w:pPr>
        <w:pBdr>
          <w:between w:val="nil"/>
        </w:pBdr>
        <w:tabs>
          <w:tab w:val="left" w:pos="851"/>
        </w:tabs>
        <w:spacing w:line="360" w:lineRule="auto"/>
        <w:jc w:val="both"/>
        <w:rPr>
          <w:rFonts w:ascii="Times New Roman" w:eastAsia="Times New Roman" w:hAnsi="Times New Roman" w:cs="Times New Roman"/>
          <w:sz w:val="24"/>
          <w:szCs w:val="24"/>
          <w:lang w:eastAsia="es-MX"/>
        </w:rPr>
      </w:pPr>
      <w:r w:rsidRPr="0089074F">
        <w:rPr>
          <w:rFonts w:ascii="Times New Roman" w:eastAsia="Times New Roman" w:hAnsi="Times New Roman" w:cs="Times New Roman"/>
          <w:sz w:val="24"/>
          <w:szCs w:val="24"/>
          <w:lang w:eastAsia="es-MX"/>
        </w:rPr>
        <w:t>Respeto a la individualidad: reconocer las diferencias entre los profesionales y adaptar el sistema a sus necesidades particulares.</w:t>
      </w:r>
    </w:p>
    <w:p w14:paraId="22757AD4" w14:textId="70B97A32" w:rsidR="0076613D" w:rsidRPr="0089074F" w:rsidRDefault="0076613D" w:rsidP="0089074F">
      <w:pPr>
        <w:pBdr>
          <w:between w:val="nil"/>
        </w:pBdr>
        <w:tabs>
          <w:tab w:val="left" w:pos="851"/>
        </w:tabs>
        <w:spacing w:line="360" w:lineRule="auto"/>
        <w:jc w:val="both"/>
        <w:rPr>
          <w:rFonts w:ascii="Times New Roman" w:eastAsia="Times New Roman" w:hAnsi="Times New Roman" w:cs="Times New Roman"/>
          <w:sz w:val="24"/>
          <w:szCs w:val="24"/>
          <w:lang w:eastAsia="es-MX"/>
        </w:rPr>
      </w:pPr>
      <w:r w:rsidRPr="0089074F">
        <w:rPr>
          <w:rFonts w:ascii="Times New Roman" w:eastAsia="Times New Roman" w:hAnsi="Times New Roman" w:cs="Times New Roman"/>
          <w:sz w:val="24"/>
          <w:szCs w:val="24"/>
          <w:lang w:eastAsia="es-MX"/>
        </w:rPr>
        <w:t>Retroalimentación: proporciona mecanismos para evaluar el progreso y recibir comentarios constructivos.</w:t>
      </w:r>
    </w:p>
    <w:p w14:paraId="0FF5ECF6" w14:textId="1691B864" w:rsidR="0076613D" w:rsidRPr="00A715B4" w:rsidRDefault="0076613D" w:rsidP="0089074F">
      <w:pPr>
        <w:pBdr>
          <w:between w:val="nil"/>
        </w:pBdr>
        <w:tabs>
          <w:tab w:val="left" w:pos="851"/>
        </w:tabs>
        <w:spacing w:line="360" w:lineRule="auto"/>
        <w:jc w:val="both"/>
        <w:rPr>
          <w:rFonts w:ascii="Times New Roman" w:eastAsia="Times New Roman" w:hAnsi="Times New Roman" w:cs="Times New Roman"/>
          <w:sz w:val="24"/>
          <w:szCs w:val="24"/>
          <w:lang w:eastAsia="es-MX"/>
        </w:rPr>
      </w:pPr>
      <w:r w:rsidRPr="00A715B4">
        <w:rPr>
          <w:rFonts w:ascii="Times New Roman" w:eastAsia="Times New Roman" w:hAnsi="Times New Roman" w:cs="Times New Roman"/>
          <w:sz w:val="24"/>
          <w:szCs w:val="24"/>
          <w:lang w:eastAsia="es-MX"/>
        </w:rPr>
        <w:t>Actualización constante: se mantiene al día los avances en el campo profesional y ajustar el contenido en consecuencia.</w:t>
      </w:r>
    </w:p>
    <w:p w14:paraId="00469D26" w14:textId="77777777" w:rsidR="00404D16" w:rsidRPr="00A715B4" w:rsidRDefault="0076613D" w:rsidP="0089074F">
      <w:pPr>
        <w:pBdr>
          <w:between w:val="nil"/>
        </w:pBdr>
        <w:tabs>
          <w:tab w:val="left" w:pos="851"/>
        </w:tabs>
        <w:spacing w:line="360" w:lineRule="auto"/>
        <w:jc w:val="both"/>
        <w:rPr>
          <w:rFonts w:ascii="Times New Roman" w:eastAsia="Times New Roman" w:hAnsi="Times New Roman" w:cs="Times New Roman"/>
          <w:sz w:val="24"/>
          <w:szCs w:val="24"/>
          <w:lang w:eastAsia="es-MX"/>
        </w:rPr>
      </w:pPr>
      <w:r w:rsidRPr="00A715B4">
        <w:rPr>
          <w:rFonts w:ascii="Times New Roman" w:eastAsia="Times New Roman" w:hAnsi="Times New Roman" w:cs="Times New Roman"/>
          <w:sz w:val="24"/>
          <w:szCs w:val="24"/>
          <w:lang w:eastAsia="es-MX"/>
        </w:rPr>
        <w:t xml:space="preserve">La elaboración teórico metodológica del sistema de acciones de superación, fue avalada por Añorga (2016) en los fundamentos pedagógicos de los principios de la Educación Avanzada, los cuales se presentan a continuación. </w:t>
      </w:r>
    </w:p>
    <w:p w14:paraId="689059F4" w14:textId="30075DB9" w:rsidR="0076613D" w:rsidRPr="002F0A5F" w:rsidRDefault="0076613D" w:rsidP="002F0A5F">
      <w:pPr>
        <w:pStyle w:val="Prrafodelista"/>
        <w:numPr>
          <w:ilvl w:val="0"/>
          <w:numId w:val="27"/>
        </w:numPr>
        <w:pBdr>
          <w:between w:val="nil"/>
        </w:pBdr>
        <w:tabs>
          <w:tab w:val="left" w:pos="851"/>
        </w:tabs>
        <w:spacing w:line="360" w:lineRule="auto"/>
        <w:jc w:val="both"/>
        <w:rPr>
          <w:rFonts w:ascii="Times New Roman" w:eastAsia="Times New Roman" w:hAnsi="Times New Roman" w:cs="Times New Roman"/>
          <w:sz w:val="24"/>
          <w:szCs w:val="24"/>
          <w:lang w:eastAsia="es-MX"/>
        </w:rPr>
      </w:pPr>
      <w:r w:rsidRPr="002F0A5F">
        <w:rPr>
          <w:rFonts w:ascii="Times New Roman" w:eastAsia="Times New Roman" w:hAnsi="Times New Roman" w:cs="Times New Roman"/>
          <w:sz w:val="24"/>
          <w:szCs w:val="24"/>
          <w:lang w:eastAsia="es-MX"/>
        </w:rPr>
        <w:t>Relación entre la pertinencia social, los objetivos, la motivación y la comunicación.</w:t>
      </w:r>
    </w:p>
    <w:p w14:paraId="04D7D583" w14:textId="25A34E6A" w:rsidR="0076613D" w:rsidRPr="002F0A5F" w:rsidRDefault="0076613D" w:rsidP="002F0A5F">
      <w:pPr>
        <w:pStyle w:val="Prrafodelista"/>
        <w:numPr>
          <w:ilvl w:val="0"/>
          <w:numId w:val="27"/>
        </w:numPr>
        <w:pBdr>
          <w:between w:val="nil"/>
        </w:pBdr>
        <w:tabs>
          <w:tab w:val="left" w:pos="851"/>
        </w:tabs>
        <w:spacing w:line="360" w:lineRule="auto"/>
        <w:jc w:val="both"/>
        <w:rPr>
          <w:rFonts w:ascii="Times New Roman" w:eastAsia="Times New Roman" w:hAnsi="Times New Roman" w:cs="Times New Roman"/>
          <w:sz w:val="24"/>
          <w:szCs w:val="24"/>
          <w:lang w:eastAsia="es-MX"/>
        </w:rPr>
      </w:pPr>
      <w:r w:rsidRPr="002F0A5F">
        <w:rPr>
          <w:rFonts w:ascii="Times New Roman" w:eastAsia="Times New Roman" w:hAnsi="Times New Roman" w:cs="Times New Roman"/>
          <w:sz w:val="24"/>
          <w:szCs w:val="24"/>
          <w:lang w:eastAsia="es-MX"/>
        </w:rPr>
        <w:t>Vínculo entre la racionalidad, la creatividad y la calidad del resultado.</w:t>
      </w:r>
    </w:p>
    <w:p w14:paraId="543A4F4D" w14:textId="032C82C1" w:rsidR="0076613D" w:rsidRPr="002F0A5F" w:rsidRDefault="0076613D" w:rsidP="002F0A5F">
      <w:pPr>
        <w:pStyle w:val="Prrafodelista"/>
        <w:numPr>
          <w:ilvl w:val="0"/>
          <w:numId w:val="27"/>
        </w:numPr>
        <w:pBdr>
          <w:between w:val="nil"/>
        </w:pBdr>
        <w:tabs>
          <w:tab w:val="left" w:pos="851"/>
        </w:tabs>
        <w:spacing w:line="360" w:lineRule="auto"/>
        <w:jc w:val="both"/>
        <w:rPr>
          <w:rFonts w:ascii="Times New Roman" w:eastAsia="Times New Roman" w:hAnsi="Times New Roman" w:cs="Times New Roman"/>
          <w:sz w:val="24"/>
          <w:szCs w:val="24"/>
          <w:lang w:eastAsia="es-MX"/>
        </w:rPr>
      </w:pPr>
      <w:r w:rsidRPr="002F0A5F">
        <w:rPr>
          <w:rFonts w:ascii="Times New Roman" w:eastAsia="Times New Roman" w:hAnsi="Times New Roman" w:cs="Times New Roman"/>
          <w:sz w:val="24"/>
          <w:szCs w:val="24"/>
          <w:lang w:eastAsia="es-MX"/>
        </w:rPr>
        <w:t>Vínculo del carácter científico del contenido, la investigación e independencia cognoscitiva y la</w:t>
      </w:r>
      <w:r w:rsidR="009E79A3" w:rsidRPr="002F0A5F">
        <w:rPr>
          <w:rFonts w:ascii="Times New Roman" w:eastAsia="Times New Roman" w:hAnsi="Times New Roman" w:cs="Times New Roman"/>
          <w:sz w:val="24"/>
          <w:szCs w:val="24"/>
          <w:lang w:eastAsia="es-MX"/>
        </w:rPr>
        <w:t xml:space="preserve"> </w:t>
      </w:r>
      <w:r w:rsidRPr="002F0A5F">
        <w:rPr>
          <w:rFonts w:ascii="Times New Roman" w:eastAsia="Times New Roman" w:hAnsi="Times New Roman" w:cs="Times New Roman"/>
          <w:sz w:val="24"/>
          <w:szCs w:val="24"/>
          <w:lang w:eastAsia="es-MX"/>
        </w:rPr>
        <w:t xml:space="preserve">producción de nuevos conocimientos. </w:t>
      </w:r>
    </w:p>
    <w:p w14:paraId="4FC1645E" w14:textId="77777777" w:rsidR="0076613D" w:rsidRPr="00A715B4" w:rsidRDefault="0076613D" w:rsidP="0089074F">
      <w:pPr>
        <w:pBdr>
          <w:between w:val="nil"/>
        </w:pBdr>
        <w:tabs>
          <w:tab w:val="left" w:pos="851"/>
        </w:tabs>
        <w:spacing w:line="360" w:lineRule="auto"/>
        <w:jc w:val="both"/>
        <w:rPr>
          <w:rFonts w:ascii="Times New Roman" w:eastAsia="Times New Roman" w:hAnsi="Times New Roman" w:cs="Times New Roman"/>
          <w:sz w:val="24"/>
          <w:szCs w:val="24"/>
          <w:lang w:eastAsia="es-MX"/>
        </w:rPr>
      </w:pPr>
      <w:r w:rsidRPr="00A715B4">
        <w:rPr>
          <w:rFonts w:ascii="Times New Roman" w:eastAsia="Times New Roman" w:hAnsi="Times New Roman" w:cs="Times New Roman"/>
          <w:sz w:val="24"/>
          <w:szCs w:val="24"/>
          <w:lang w:eastAsia="es-MX"/>
        </w:rPr>
        <w:t>El sistema de superación profesional propuesto está sustentado en los fundamentos: filosóficos, sociológicos, psicológicos, pedagógicos, didácticos y tecnológicos.</w:t>
      </w:r>
    </w:p>
    <w:p w14:paraId="36EA80DC" w14:textId="41E38F66" w:rsidR="006D21E7" w:rsidRPr="00A715B4" w:rsidRDefault="0076613D" w:rsidP="0089074F">
      <w:pPr>
        <w:pBdr>
          <w:between w:val="nil"/>
        </w:pBdr>
        <w:tabs>
          <w:tab w:val="left" w:pos="851"/>
        </w:tabs>
        <w:spacing w:line="360" w:lineRule="auto"/>
        <w:jc w:val="both"/>
        <w:rPr>
          <w:rFonts w:ascii="Times New Roman" w:eastAsia="Times New Roman" w:hAnsi="Times New Roman" w:cs="Times New Roman"/>
          <w:sz w:val="24"/>
          <w:szCs w:val="24"/>
          <w:lang w:eastAsia="es-MX"/>
        </w:rPr>
      </w:pPr>
      <w:r w:rsidRPr="00A715B4">
        <w:rPr>
          <w:rFonts w:ascii="Times New Roman" w:eastAsia="Times New Roman" w:hAnsi="Times New Roman" w:cs="Times New Roman"/>
          <w:sz w:val="24"/>
          <w:szCs w:val="24"/>
          <w:lang w:eastAsia="es-MX"/>
        </w:rPr>
        <w:t xml:space="preserve">Sobre la base de los fundamentos enunciados anteriormente, el sistema de superación profesional formulado tiene como objetivo general </w:t>
      </w:r>
      <w:r w:rsidR="00B84950" w:rsidRPr="00B84950">
        <w:rPr>
          <w:rFonts w:ascii="Times New Roman" w:eastAsia="Times New Roman" w:hAnsi="Times New Roman" w:cs="Times New Roman"/>
          <w:sz w:val="24"/>
          <w:szCs w:val="24"/>
          <w:lang w:eastAsia="es-MX"/>
        </w:rPr>
        <w:t xml:space="preserve">contribuir </w:t>
      </w:r>
      <w:r w:rsidR="00B84950">
        <w:rPr>
          <w:rFonts w:ascii="Times New Roman" w:eastAsia="Times New Roman" w:hAnsi="Times New Roman" w:cs="Times New Roman"/>
          <w:sz w:val="24"/>
          <w:szCs w:val="24"/>
          <w:lang w:eastAsia="es-MX"/>
        </w:rPr>
        <w:t>al</w:t>
      </w:r>
      <w:r w:rsidRPr="00A715B4">
        <w:rPr>
          <w:rFonts w:ascii="Times New Roman" w:eastAsia="Times New Roman" w:hAnsi="Times New Roman" w:cs="Times New Roman"/>
          <w:sz w:val="24"/>
          <w:szCs w:val="24"/>
          <w:lang w:eastAsia="es-MX"/>
        </w:rPr>
        <w:t xml:space="preserve"> uso y consumo pedagógico de las herramientas tecnológicas por parte de los docentes del CPS de </w:t>
      </w:r>
      <w:r w:rsidR="00AD7AF8" w:rsidRPr="00A715B4">
        <w:rPr>
          <w:rFonts w:ascii="Times New Roman" w:eastAsia="Times New Roman" w:hAnsi="Times New Roman" w:cs="Times New Roman"/>
          <w:sz w:val="24"/>
          <w:szCs w:val="24"/>
          <w:lang w:eastAsia="es-MX"/>
        </w:rPr>
        <w:t>T. CARIBE</w:t>
      </w:r>
      <w:r w:rsidR="001172E7">
        <w:rPr>
          <w:rFonts w:ascii="Times New Roman" w:eastAsia="Times New Roman" w:hAnsi="Times New Roman" w:cs="Times New Roman"/>
          <w:sz w:val="24"/>
          <w:szCs w:val="24"/>
          <w:lang w:eastAsia="es-MX"/>
        </w:rPr>
        <w:t xml:space="preserve"> </w:t>
      </w:r>
      <w:r w:rsidR="00B84950">
        <w:rPr>
          <w:rFonts w:ascii="Times New Roman" w:eastAsia="Times New Roman" w:hAnsi="Times New Roman" w:cs="Times New Roman"/>
          <w:sz w:val="24"/>
          <w:szCs w:val="24"/>
          <w:lang w:eastAsia="es-MX"/>
        </w:rPr>
        <w:t>para</w:t>
      </w:r>
      <w:r w:rsidR="001C723B">
        <w:rPr>
          <w:rFonts w:ascii="Times New Roman" w:eastAsia="Times New Roman" w:hAnsi="Times New Roman" w:cs="Times New Roman"/>
          <w:sz w:val="24"/>
          <w:szCs w:val="24"/>
          <w:lang w:eastAsia="es-MX"/>
        </w:rPr>
        <w:t xml:space="preserve"> mejorar </w:t>
      </w:r>
      <w:r w:rsidR="00B84950">
        <w:rPr>
          <w:rFonts w:ascii="Times New Roman" w:eastAsia="Times New Roman" w:hAnsi="Times New Roman" w:cs="Times New Roman"/>
          <w:sz w:val="24"/>
          <w:szCs w:val="24"/>
          <w:lang w:eastAsia="es-MX"/>
        </w:rPr>
        <w:t xml:space="preserve">la </w:t>
      </w:r>
      <w:r w:rsidR="006355AE">
        <w:rPr>
          <w:rFonts w:ascii="Times New Roman" w:eastAsia="Times New Roman" w:hAnsi="Times New Roman" w:cs="Times New Roman"/>
          <w:sz w:val="24"/>
          <w:szCs w:val="24"/>
          <w:lang w:eastAsia="es-MX"/>
        </w:rPr>
        <w:t xml:space="preserve">superación profesional y </w:t>
      </w:r>
      <w:r w:rsidR="001C723B">
        <w:rPr>
          <w:rFonts w:ascii="Times New Roman" w:eastAsia="Times New Roman" w:hAnsi="Times New Roman" w:cs="Times New Roman"/>
          <w:sz w:val="24"/>
          <w:szCs w:val="24"/>
          <w:lang w:eastAsia="es-MX"/>
        </w:rPr>
        <w:t xml:space="preserve">favorecer </w:t>
      </w:r>
      <w:r w:rsidR="00535171">
        <w:rPr>
          <w:rFonts w:ascii="Times New Roman" w:eastAsia="Times New Roman" w:hAnsi="Times New Roman" w:cs="Times New Roman"/>
          <w:sz w:val="24"/>
          <w:szCs w:val="24"/>
          <w:lang w:eastAsia="es-MX"/>
        </w:rPr>
        <w:t xml:space="preserve"> </w:t>
      </w:r>
      <w:r w:rsidR="001C723B">
        <w:rPr>
          <w:rFonts w:ascii="Times New Roman" w:eastAsia="Times New Roman" w:hAnsi="Times New Roman" w:cs="Times New Roman"/>
          <w:sz w:val="24"/>
          <w:szCs w:val="24"/>
          <w:lang w:eastAsia="es-MX"/>
        </w:rPr>
        <w:t xml:space="preserve">la </w:t>
      </w:r>
      <w:r w:rsidR="00B84950">
        <w:rPr>
          <w:rFonts w:ascii="Times New Roman" w:eastAsia="Times New Roman" w:hAnsi="Times New Roman" w:cs="Times New Roman"/>
          <w:sz w:val="24"/>
          <w:szCs w:val="24"/>
          <w:lang w:eastAsia="es-MX"/>
        </w:rPr>
        <w:t xml:space="preserve">transformación digital </w:t>
      </w:r>
      <w:r w:rsidR="00042F52">
        <w:rPr>
          <w:rFonts w:ascii="Times New Roman" w:eastAsia="Times New Roman" w:hAnsi="Times New Roman" w:cs="Times New Roman"/>
          <w:sz w:val="24"/>
          <w:szCs w:val="24"/>
          <w:lang w:eastAsia="es-MX"/>
        </w:rPr>
        <w:t>educativa.</w:t>
      </w:r>
      <w:r w:rsidRPr="00A715B4">
        <w:rPr>
          <w:rFonts w:ascii="Times New Roman" w:eastAsia="Times New Roman" w:hAnsi="Times New Roman" w:cs="Times New Roman"/>
          <w:sz w:val="24"/>
          <w:szCs w:val="24"/>
          <w:lang w:eastAsia="es-MX"/>
        </w:rPr>
        <w:t xml:space="preserve"> Las funciones del sistema de superación profesional propuesto son: docente, investigativa y actitudinal.</w:t>
      </w:r>
    </w:p>
    <w:p w14:paraId="5614099F" w14:textId="4D85B6F2" w:rsidR="00605C62" w:rsidRPr="00234607" w:rsidRDefault="00605C62" w:rsidP="0089074F">
      <w:pPr>
        <w:pBdr>
          <w:between w:val="nil"/>
        </w:pBdr>
        <w:tabs>
          <w:tab w:val="left" w:pos="851"/>
        </w:tabs>
        <w:spacing w:line="360" w:lineRule="auto"/>
        <w:jc w:val="both"/>
        <w:rPr>
          <w:rFonts w:ascii="Times New Roman" w:eastAsia="Times New Roman" w:hAnsi="Times New Roman" w:cs="Times New Roman"/>
          <w:sz w:val="24"/>
          <w:szCs w:val="24"/>
          <w:lang w:eastAsia="es-MX"/>
        </w:rPr>
      </w:pPr>
      <w:r w:rsidRPr="00234607">
        <w:rPr>
          <w:rFonts w:ascii="Times New Roman" w:eastAsia="Times New Roman" w:hAnsi="Times New Roman" w:cs="Times New Roman"/>
          <w:sz w:val="24"/>
          <w:szCs w:val="24"/>
          <w:lang w:eastAsia="es-MX"/>
        </w:rPr>
        <w:t xml:space="preserve">Teniendo como punto de partida al objetivo general en coordinación con las funciones, se establecen los componentes que integran el sistema de superación profesional: componente </w:t>
      </w:r>
      <w:r w:rsidRPr="00234607">
        <w:rPr>
          <w:rFonts w:ascii="Times New Roman" w:eastAsia="Times New Roman" w:hAnsi="Times New Roman" w:cs="Times New Roman"/>
          <w:sz w:val="24"/>
          <w:szCs w:val="24"/>
          <w:lang w:eastAsia="es-MX"/>
        </w:rPr>
        <w:lastRenderedPageBreak/>
        <w:t xml:space="preserve">diagnóstico, </w:t>
      </w:r>
      <w:r w:rsidR="00B84950" w:rsidRPr="00234607">
        <w:rPr>
          <w:rFonts w:ascii="Times New Roman" w:eastAsia="Times New Roman" w:hAnsi="Times New Roman" w:cs="Times New Roman"/>
          <w:sz w:val="24"/>
          <w:szCs w:val="24"/>
          <w:lang w:eastAsia="es-MX"/>
        </w:rPr>
        <w:t xml:space="preserve">componente consideraciones didáctica </w:t>
      </w:r>
      <w:r w:rsidRPr="00234607">
        <w:rPr>
          <w:rFonts w:ascii="Times New Roman" w:eastAsia="Times New Roman" w:hAnsi="Times New Roman" w:cs="Times New Roman"/>
          <w:sz w:val="24"/>
          <w:szCs w:val="24"/>
          <w:lang w:eastAsia="es-MX"/>
        </w:rPr>
        <w:t xml:space="preserve">componente práctico, y componente </w:t>
      </w:r>
      <w:r w:rsidR="001172E7" w:rsidRPr="00234607">
        <w:rPr>
          <w:rFonts w:ascii="Times New Roman" w:eastAsia="Times New Roman" w:hAnsi="Times New Roman" w:cs="Times New Roman"/>
          <w:sz w:val="24"/>
          <w:szCs w:val="24"/>
          <w:lang w:eastAsia="es-MX"/>
        </w:rPr>
        <w:t>evaluación</w:t>
      </w:r>
      <w:r w:rsidR="001172E7">
        <w:rPr>
          <w:rFonts w:ascii="Times New Roman" w:eastAsia="Times New Roman" w:hAnsi="Times New Roman" w:cs="Times New Roman"/>
          <w:sz w:val="24"/>
          <w:szCs w:val="24"/>
          <w:lang w:eastAsia="es-MX"/>
        </w:rPr>
        <w:t>, los cuales responden a cada una de las etapas del sistema.</w:t>
      </w:r>
    </w:p>
    <w:p w14:paraId="5414A9DC" w14:textId="119833E9" w:rsidR="007C355B" w:rsidRPr="00A715B4" w:rsidRDefault="007C355B" w:rsidP="0089074F">
      <w:pPr>
        <w:tabs>
          <w:tab w:val="left" w:pos="851"/>
        </w:tabs>
        <w:spacing w:line="360" w:lineRule="auto"/>
        <w:jc w:val="both"/>
        <w:rPr>
          <w:rFonts w:ascii="Times New Roman" w:eastAsia="Times New Roman" w:hAnsi="Times New Roman" w:cs="Times New Roman"/>
          <w:sz w:val="24"/>
          <w:szCs w:val="24"/>
          <w:lang w:eastAsia="es-MX"/>
        </w:rPr>
      </w:pPr>
      <w:r w:rsidRPr="00A715B4">
        <w:rPr>
          <w:rFonts w:ascii="Times New Roman" w:eastAsia="Times New Roman" w:hAnsi="Times New Roman" w:cs="Times New Roman"/>
          <w:sz w:val="24"/>
          <w:szCs w:val="24"/>
          <w:lang w:eastAsia="es-MX"/>
        </w:rPr>
        <w:t>Para la superación profesional pedagógica de los docentes, se utiliza la plataforma educativa</w:t>
      </w:r>
      <w:r w:rsidR="00581D1D" w:rsidRPr="00A715B4">
        <w:rPr>
          <w:rFonts w:ascii="Times New Roman" w:eastAsia="Times New Roman" w:hAnsi="Times New Roman" w:cs="Times New Roman"/>
          <w:sz w:val="24"/>
          <w:szCs w:val="24"/>
          <w:lang w:eastAsia="es-MX"/>
        </w:rPr>
        <w:t xml:space="preserve"> </w:t>
      </w:r>
      <w:r w:rsidRPr="00A715B4">
        <w:rPr>
          <w:rFonts w:ascii="Times New Roman" w:eastAsia="Times New Roman" w:hAnsi="Times New Roman" w:cs="Times New Roman"/>
          <w:sz w:val="24"/>
          <w:szCs w:val="24"/>
          <w:lang w:eastAsia="es-MX"/>
        </w:rPr>
        <w:t xml:space="preserve">LMS (Sistema de Gestión del Aprendizaje) Moodle. Esta plataforma es ampliamente reconocida en todo el mundo por: su flexibilidad, interacción, </w:t>
      </w:r>
      <w:r w:rsidR="000D6076" w:rsidRPr="00A715B4">
        <w:rPr>
          <w:rFonts w:ascii="Times New Roman" w:eastAsia="Times New Roman" w:hAnsi="Times New Roman" w:cs="Times New Roman"/>
          <w:sz w:val="24"/>
          <w:szCs w:val="24"/>
          <w:lang w:eastAsia="es-MX"/>
        </w:rPr>
        <w:t>personalización,</w:t>
      </w:r>
      <w:r w:rsidRPr="00A715B4">
        <w:rPr>
          <w:rFonts w:ascii="Times New Roman" w:eastAsia="Times New Roman" w:hAnsi="Times New Roman" w:cs="Times New Roman"/>
          <w:sz w:val="24"/>
          <w:szCs w:val="24"/>
          <w:lang w:eastAsia="es-MX"/>
        </w:rPr>
        <w:t xml:space="preserve"> comunidad activa</w:t>
      </w:r>
      <w:r w:rsidR="000D6076" w:rsidRPr="00A715B4">
        <w:rPr>
          <w:rFonts w:ascii="Times New Roman" w:eastAsia="Times New Roman" w:hAnsi="Times New Roman" w:cs="Times New Roman"/>
          <w:sz w:val="24"/>
          <w:szCs w:val="24"/>
          <w:lang w:eastAsia="es-MX"/>
        </w:rPr>
        <w:t xml:space="preserve"> y las variadas herramientas para la comunicación, seguimiento y evaluación, y producción de recursos y contenidos.</w:t>
      </w:r>
    </w:p>
    <w:p w14:paraId="3C5F85C5" w14:textId="5F20B201" w:rsidR="002D2A14" w:rsidRPr="00A715B4" w:rsidRDefault="007C355B" w:rsidP="0089074F">
      <w:pPr>
        <w:tabs>
          <w:tab w:val="left" w:pos="851"/>
        </w:tabs>
        <w:spacing w:line="360" w:lineRule="auto"/>
        <w:jc w:val="both"/>
        <w:rPr>
          <w:rFonts w:ascii="Times New Roman" w:eastAsia="Times New Roman" w:hAnsi="Times New Roman" w:cs="Times New Roman"/>
          <w:sz w:val="24"/>
          <w:szCs w:val="24"/>
          <w:lang w:eastAsia="es-MX"/>
        </w:rPr>
      </w:pPr>
      <w:r w:rsidRPr="00A715B4">
        <w:rPr>
          <w:rFonts w:ascii="Times New Roman" w:eastAsia="Times New Roman" w:hAnsi="Times New Roman" w:cs="Times New Roman"/>
          <w:sz w:val="24"/>
          <w:szCs w:val="24"/>
          <w:lang w:eastAsia="es-MX"/>
        </w:rPr>
        <w:t xml:space="preserve">En </w:t>
      </w:r>
      <w:r w:rsidR="00BA54A7" w:rsidRPr="00A715B4">
        <w:rPr>
          <w:rFonts w:ascii="Times New Roman" w:eastAsia="Times New Roman" w:hAnsi="Times New Roman" w:cs="Times New Roman"/>
          <w:sz w:val="24"/>
          <w:szCs w:val="24"/>
          <w:lang w:eastAsia="es-MX"/>
        </w:rPr>
        <w:t xml:space="preserve">Cuba, </w:t>
      </w:r>
      <w:r w:rsidR="000E5DA8">
        <w:rPr>
          <w:rFonts w:ascii="Times New Roman" w:eastAsia="Times New Roman" w:hAnsi="Times New Roman" w:cs="Times New Roman"/>
          <w:sz w:val="24"/>
          <w:szCs w:val="24"/>
          <w:lang w:eastAsia="es-MX"/>
        </w:rPr>
        <w:t xml:space="preserve">Moodle </w:t>
      </w:r>
      <w:r w:rsidR="00BA54A7" w:rsidRPr="00A715B4">
        <w:rPr>
          <w:rFonts w:ascii="Times New Roman" w:eastAsia="Times New Roman" w:hAnsi="Times New Roman" w:cs="Times New Roman"/>
          <w:sz w:val="24"/>
          <w:szCs w:val="24"/>
          <w:lang w:eastAsia="es-MX"/>
        </w:rPr>
        <w:t>es</w:t>
      </w:r>
      <w:r w:rsidRPr="00A715B4">
        <w:rPr>
          <w:rFonts w:ascii="Times New Roman" w:eastAsia="Times New Roman" w:hAnsi="Times New Roman" w:cs="Times New Roman"/>
          <w:sz w:val="24"/>
          <w:szCs w:val="24"/>
          <w:lang w:eastAsia="es-MX"/>
        </w:rPr>
        <w:t xml:space="preserve"> una de las plataformas más utilizadas para la superación, capacitación o formación, gracias a las bondades que presenta, entre las que se </w:t>
      </w:r>
      <w:r w:rsidR="00BA54A7" w:rsidRPr="00A715B4">
        <w:rPr>
          <w:rFonts w:ascii="Times New Roman" w:eastAsia="Times New Roman" w:hAnsi="Times New Roman" w:cs="Times New Roman"/>
          <w:sz w:val="24"/>
          <w:szCs w:val="24"/>
          <w:lang w:eastAsia="es-MX"/>
        </w:rPr>
        <w:t>encuentran</w:t>
      </w:r>
      <w:r w:rsidR="00486AB2" w:rsidRPr="00A715B4">
        <w:rPr>
          <w:rFonts w:ascii="Times New Roman" w:eastAsia="Times New Roman" w:hAnsi="Times New Roman" w:cs="Times New Roman"/>
          <w:sz w:val="24"/>
          <w:szCs w:val="24"/>
          <w:lang w:eastAsia="es-MX"/>
        </w:rPr>
        <w:t xml:space="preserve">: </w:t>
      </w:r>
      <w:r w:rsidR="00486AB2">
        <w:rPr>
          <w:rFonts w:ascii="Times New Roman" w:eastAsia="Times New Roman" w:hAnsi="Times New Roman" w:cs="Times New Roman"/>
          <w:sz w:val="24"/>
          <w:szCs w:val="24"/>
          <w:lang w:eastAsia="es-MX"/>
        </w:rPr>
        <w:t xml:space="preserve">variadas herramientas para el aprendizaje, </w:t>
      </w:r>
      <w:r w:rsidRPr="00A715B4">
        <w:rPr>
          <w:rFonts w:ascii="Times New Roman" w:eastAsia="Times New Roman" w:hAnsi="Times New Roman" w:cs="Times New Roman"/>
          <w:sz w:val="24"/>
          <w:szCs w:val="24"/>
          <w:lang w:eastAsia="es-MX"/>
        </w:rPr>
        <w:t>compatible desde cualquier navegador web independiente del sistema operativo utilizado</w:t>
      </w:r>
      <w:r w:rsidR="00BA54A7" w:rsidRPr="00A715B4">
        <w:rPr>
          <w:rFonts w:ascii="Times New Roman" w:eastAsia="Times New Roman" w:hAnsi="Times New Roman" w:cs="Times New Roman"/>
          <w:sz w:val="24"/>
          <w:szCs w:val="24"/>
          <w:lang w:eastAsia="es-MX"/>
        </w:rPr>
        <w:t>,</w:t>
      </w:r>
      <w:r w:rsidRPr="00A715B4">
        <w:rPr>
          <w:rFonts w:ascii="Times New Roman" w:eastAsia="Times New Roman" w:hAnsi="Times New Roman" w:cs="Times New Roman"/>
          <w:sz w:val="24"/>
          <w:szCs w:val="24"/>
          <w:lang w:eastAsia="es-MX"/>
        </w:rPr>
        <w:t xml:space="preserve"> la posibilidad de diversos métodos de evaluación y calificación</w:t>
      </w:r>
      <w:r w:rsidR="006566CA" w:rsidRPr="00A715B4">
        <w:rPr>
          <w:rFonts w:ascii="Times New Roman" w:eastAsia="Times New Roman" w:hAnsi="Times New Roman" w:cs="Times New Roman"/>
          <w:sz w:val="24"/>
          <w:szCs w:val="24"/>
          <w:lang w:eastAsia="es-MX"/>
        </w:rPr>
        <w:t>, entre otras</w:t>
      </w:r>
      <w:r w:rsidR="00042F52">
        <w:rPr>
          <w:rFonts w:ascii="Times New Roman" w:eastAsia="Times New Roman" w:hAnsi="Times New Roman" w:cs="Times New Roman"/>
          <w:sz w:val="24"/>
          <w:szCs w:val="24"/>
          <w:lang w:eastAsia="es-MX"/>
        </w:rPr>
        <w:t xml:space="preserve"> (Mulet</w:t>
      </w:r>
      <w:r w:rsidR="00FB7540">
        <w:rPr>
          <w:rFonts w:ascii="Times New Roman" w:eastAsia="Times New Roman" w:hAnsi="Times New Roman" w:cs="Times New Roman"/>
          <w:sz w:val="24"/>
          <w:szCs w:val="24"/>
          <w:lang w:eastAsia="es-MX"/>
        </w:rPr>
        <w:t xml:space="preserve"> y Valdés </w:t>
      </w:r>
      <w:r w:rsidR="00042F52">
        <w:rPr>
          <w:rFonts w:ascii="Times New Roman" w:eastAsia="Times New Roman" w:hAnsi="Times New Roman" w:cs="Times New Roman"/>
          <w:sz w:val="24"/>
          <w:szCs w:val="24"/>
          <w:lang w:eastAsia="es-MX"/>
        </w:rPr>
        <w:t>,202</w:t>
      </w:r>
      <w:r w:rsidR="00E93074">
        <w:rPr>
          <w:rFonts w:ascii="Times New Roman" w:eastAsia="Times New Roman" w:hAnsi="Times New Roman" w:cs="Times New Roman"/>
          <w:sz w:val="24"/>
          <w:szCs w:val="24"/>
          <w:lang w:eastAsia="es-MX"/>
        </w:rPr>
        <w:t>3</w:t>
      </w:r>
      <w:r w:rsidR="00042F52">
        <w:rPr>
          <w:rFonts w:ascii="Times New Roman" w:eastAsia="Times New Roman" w:hAnsi="Times New Roman" w:cs="Times New Roman"/>
          <w:sz w:val="24"/>
          <w:szCs w:val="24"/>
          <w:lang w:eastAsia="es-MX"/>
        </w:rPr>
        <w:t>).</w:t>
      </w:r>
    </w:p>
    <w:p w14:paraId="3202476C" w14:textId="3F3DDF38" w:rsidR="00AB245B" w:rsidRPr="00A715B4" w:rsidRDefault="00AB245B" w:rsidP="0089074F">
      <w:pPr>
        <w:tabs>
          <w:tab w:val="left" w:pos="851"/>
        </w:tabs>
        <w:spacing w:line="360" w:lineRule="auto"/>
        <w:jc w:val="both"/>
        <w:rPr>
          <w:rFonts w:ascii="Times New Roman" w:eastAsia="Times New Roman" w:hAnsi="Times New Roman" w:cs="Times New Roman"/>
          <w:sz w:val="24"/>
          <w:szCs w:val="24"/>
          <w:lang w:eastAsia="es-MX"/>
        </w:rPr>
      </w:pPr>
      <w:r w:rsidRPr="00A715B4">
        <w:rPr>
          <w:rFonts w:ascii="Times New Roman" w:eastAsia="Times New Roman" w:hAnsi="Times New Roman" w:cs="Times New Roman"/>
          <w:sz w:val="24"/>
          <w:szCs w:val="24"/>
          <w:lang w:eastAsia="es-MX"/>
        </w:rPr>
        <w:t>La puesta en práctica del sistema de superación profesional</w:t>
      </w:r>
      <w:r w:rsidR="000D7547" w:rsidRPr="00A715B4">
        <w:rPr>
          <w:rFonts w:ascii="Times New Roman" w:eastAsia="Times New Roman" w:hAnsi="Times New Roman" w:cs="Times New Roman"/>
          <w:sz w:val="24"/>
          <w:szCs w:val="24"/>
          <w:lang w:eastAsia="es-MX"/>
        </w:rPr>
        <w:t xml:space="preserve"> para el </w:t>
      </w:r>
      <w:r w:rsidRPr="00A715B4">
        <w:rPr>
          <w:rFonts w:ascii="Times New Roman" w:eastAsia="Times New Roman" w:hAnsi="Times New Roman" w:cs="Times New Roman"/>
          <w:sz w:val="24"/>
          <w:szCs w:val="24"/>
          <w:lang w:eastAsia="es-MX"/>
        </w:rPr>
        <w:t xml:space="preserve">uso y consumo de las herramientas tecnológicas como medios en el </w:t>
      </w:r>
      <w:r w:rsidR="00F51DF5">
        <w:rPr>
          <w:rFonts w:ascii="Times New Roman" w:eastAsia="Times New Roman" w:hAnsi="Times New Roman" w:cs="Times New Roman"/>
          <w:sz w:val="24"/>
          <w:szCs w:val="24"/>
          <w:lang w:eastAsia="es-MX"/>
        </w:rPr>
        <w:t>PEA</w:t>
      </w:r>
      <w:r w:rsidRPr="00A715B4">
        <w:rPr>
          <w:rFonts w:ascii="Times New Roman" w:eastAsia="Times New Roman" w:hAnsi="Times New Roman" w:cs="Times New Roman"/>
          <w:sz w:val="24"/>
          <w:szCs w:val="24"/>
          <w:lang w:eastAsia="es-MX"/>
        </w:rPr>
        <w:t xml:space="preserve">, </w:t>
      </w:r>
      <w:r w:rsidR="00D37BEB" w:rsidRPr="00A715B4">
        <w:rPr>
          <w:rFonts w:ascii="Times New Roman" w:eastAsia="Times New Roman" w:hAnsi="Times New Roman" w:cs="Times New Roman"/>
          <w:sz w:val="24"/>
          <w:szCs w:val="24"/>
          <w:lang w:eastAsia="es-MX"/>
        </w:rPr>
        <w:t>está</w:t>
      </w:r>
      <w:r w:rsidRPr="00A715B4">
        <w:rPr>
          <w:rFonts w:ascii="Times New Roman" w:eastAsia="Times New Roman" w:hAnsi="Times New Roman" w:cs="Times New Roman"/>
          <w:sz w:val="24"/>
          <w:szCs w:val="24"/>
          <w:lang w:eastAsia="es-MX"/>
        </w:rPr>
        <w:t xml:space="preserve"> compuesto por cuatro etapas: diagnóstico, planificación, ejecución, y control y evaluación final, cada una objetivos y acciones específicas, estrechamente interrelacionadas </w:t>
      </w:r>
      <w:r w:rsidR="00D37BEB" w:rsidRPr="00A715B4">
        <w:rPr>
          <w:rFonts w:ascii="Times New Roman" w:eastAsia="Times New Roman" w:hAnsi="Times New Roman" w:cs="Times New Roman"/>
          <w:sz w:val="24"/>
          <w:szCs w:val="24"/>
          <w:lang w:eastAsia="es-MX"/>
        </w:rPr>
        <w:t xml:space="preserve">que </w:t>
      </w:r>
      <w:r w:rsidRPr="00A715B4">
        <w:rPr>
          <w:rFonts w:ascii="Times New Roman" w:eastAsia="Times New Roman" w:hAnsi="Times New Roman" w:cs="Times New Roman"/>
          <w:sz w:val="24"/>
          <w:szCs w:val="24"/>
          <w:lang w:eastAsia="es-MX"/>
        </w:rPr>
        <w:t>se complementan entre sí</w:t>
      </w:r>
      <w:r w:rsidR="00D37BEB" w:rsidRPr="00A715B4">
        <w:rPr>
          <w:rFonts w:ascii="Times New Roman" w:eastAsia="Times New Roman" w:hAnsi="Times New Roman" w:cs="Times New Roman"/>
          <w:sz w:val="24"/>
          <w:szCs w:val="24"/>
          <w:lang w:eastAsia="es-MX"/>
        </w:rPr>
        <w:t xml:space="preserve"> y</w:t>
      </w:r>
      <w:r w:rsidRPr="00A715B4">
        <w:rPr>
          <w:rFonts w:ascii="Times New Roman" w:eastAsia="Times New Roman" w:hAnsi="Times New Roman" w:cs="Times New Roman"/>
          <w:sz w:val="24"/>
          <w:szCs w:val="24"/>
          <w:lang w:eastAsia="es-MX"/>
        </w:rPr>
        <w:t xml:space="preserve"> con otros elementos del sistema. </w:t>
      </w:r>
    </w:p>
    <w:p w14:paraId="1AC40F4D" w14:textId="1B606B5B" w:rsidR="009400F4" w:rsidRPr="00A715B4" w:rsidRDefault="009400F4" w:rsidP="0089074F">
      <w:pPr>
        <w:pBdr>
          <w:between w:val="nil"/>
        </w:pBdr>
        <w:tabs>
          <w:tab w:val="left" w:pos="851"/>
        </w:tabs>
        <w:spacing w:line="360" w:lineRule="auto"/>
        <w:jc w:val="both"/>
        <w:rPr>
          <w:rFonts w:ascii="Times New Roman" w:eastAsia="Times New Roman" w:hAnsi="Times New Roman" w:cs="Times New Roman"/>
          <w:b/>
          <w:bCs/>
          <w:sz w:val="24"/>
          <w:szCs w:val="24"/>
          <w:lang w:eastAsia="es-MX"/>
        </w:rPr>
      </w:pPr>
      <w:r w:rsidRPr="00A715B4">
        <w:rPr>
          <w:rFonts w:ascii="Times New Roman" w:eastAsia="Times New Roman" w:hAnsi="Times New Roman" w:cs="Times New Roman"/>
          <w:b/>
          <w:bCs/>
          <w:sz w:val="24"/>
          <w:szCs w:val="24"/>
          <w:lang w:eastAsia="es-MX"/>
        </w:rPr>
        <w:t>Etapa de diagnóstico</w:t>
      </w:r>
    </w:p>
    <w:p w14:paraId="6E8BCAAC" w14:textId="035678FF" w:rsidR="009400F4" w:rsidRPr="00234607" w:rsidRDefault="009400F4" w:rsidP="0089074F">
      <w:pPr>
        <w:pBdr>
          <w:between w:val="nil"/>
        </w:pBdr>
        <w:tabs>
          <w:tab w:val="left" w:pos="851"/>
        </w:tabs>
        <w:spacing w:line="360" w:lineRule="auto"/>
        <w:jc w:val="both"/>
        <w:rPr>
          <w:rFonts w:ascii="Times New Roman" w:eastAsia="Times New Roman" w:hAnsi="Times New Roman" w:cs="Times New Roman"/>
          <w:sz w:val="24"/>
          <w:szCs w:val="24"/>
          <w:lang w:eastAsia="es-MX"/>
        </w:rPr>
      </w:pPr>
      <w:r w:rsidRPr="00234607">
        <w:rPr>
          <w:rFonts w:ascii="Times New Roman" w:eastAsia="Times New Roman" w:hAnsi="Times New Roman" w:cs="Times New Roman"/>
          <w:sz w:val="24"/>
          <w:szCs w:val="24"/>
          <w:lang w:eastAsia="es-MX"/>
        </w:rPr>
        <w:t>Objetivo: Identificar el estado actual del proceso de superación profesional pedagógica en cuanto al uso y consumo de las herramientas tecnológicas por parte de los docentes.</w:t>
      </w:r>
    </w:p>
    <w:p w14:paraId="4A6F0D50" w14:textId="4343CEC6" w:rsidR="004F7913" w:rsidRPr="00234607" w:rsidRDefault="004F7913" w:rsidP="0089074F">
      <w:pPr>
        <w:tabs>
          <w:tab w:val="left" w:pos="851"/>
        </w:tabs>
        <w:spacing w:line="360" w:lineRule="auto"/>
        <w:jc w:val="both"/>
        <w:rPr>
          <w:rFonts w:ascii="Times New Roman" w:eastAsia="Times New Roman" w:hAnsi="Times New Roman" w:cs="Times New Roman"/>
          <w:b/>
          <w:sz w:val="24"/>
          <w:szCs w:val="24"/>
          <w:lang w:eastAsia="es-MX"/>
        </w:rPr>
      </w:pPr>
      <w:r w:rsidRPr="00234607">
        <w:rPr>
          <w:rFonts w:ascii="Times New Roman" w:eastAsia="Times New Roman" w:hAnsi="Times New Roman" w:cs="Times New Roman"/>
          <w:b/>
          <w:sz w:val="24"/>
          <w:szCs w:val="24"/>
          <w:lang w:eastAsia="es-MX"/>
        </w:rPr>
        <w:t>Etapa de planificación</w:t>
      </w:r>
    </w:p>
    <w:p w14:paraId="4431BFE3" w14:textId="754DD34D" w:rsidR="00534188" w:rsidRPr="00234607" w:rsidRDefault="004F7913" w:rsidP="0089074F">
      <w:pPr>
        <w:tabs>
          <w:tab w:val="left" w:pos="851"/>
        </w:tabs>
        <w:spacing w:line="360" w:lineRule="auto"/>
        <w:jc w:val="both"/>
        <w:rPr>
          <w:rFonts w:ascii="Times New Roman" w:eastAsia="Times New Roman" w:hAnsi="Times New Roman" w:cs="Times New Roman"/>
          <w:sz w:val="24"/>
          <w:szCs w:val="24"/>
          <w:lang w:eastAsia="es-MX"/>
        </w:rPr>
      </w:pPr>
      <w:r w:rsidRPr="00234607">
        <w:rPr>
          <w:rFonts w:ascii="Times New Roman" w:eastAsia="Times New Roman" w:hAnsi="Times New Roman" w:cs="Times New Roman"/>
          <w:sz w:val="24"/>
          <w:szCs w:val="24"/>
          <w:lang w:eastAsia="es-MX"/>
        </w:rPr>
        <w:t xml:space="preserve">Objetivo: </w:t>
      </w:r>
      <w:r w:rsidR="00587000" w:rsidRPr="00234607">
        <w:rPr>
          <w:rFonts w:ascii="Times New Roman" w:eastAsia="Times New Roman" w:hAnsi="Times New Roman" w:cs="Times New Roman"/>
          <w:sz w:val="24"/>
          <w:szCs w:val="24"/>
          <w:lang w:eastAsia="es-MX"/>
        </w:rPr>
        <w:t>Organización de los recursos humanos, materiales y las formas estructurales a partir de los resultados del diagnóstico</w:t>
      </w:r>
      <w:r w:rsidRPr="00234607">
        <w:rPr>
          <w:rFonts w:ascii="Times New Roman" w:eastAsia="Times New Roman" w:hAnsi="Times New Roman" w:cs="Times New Roman"/>
          <w:sz w:val="24"/>
          <w:szCs w:val="24"/>
          <w:lang w:eastAsia="es-MX"/>
        </w:rPr>
        <w:t>.</w:t>
      </w:r>
    </w:p>
    <w:p w14:paraId="6EE81914" w14:textId="7FF68DA6" w:rsidR="001525B4" w:rsidRDefault="009400F4" w:rsidP="0089074F">
      <w:pPr>
        <w:tabs>
          <w:tab w:val="left" w:pos="851"/>
        </w:tabs>
        <w:spacing w:line="360" w:lineRule="auto"/>
        <w:rPr>
          <w:rFonts w:ascii="Times New Roman" w:eastAsia="Times New Roman" w:hAnsi="Times New Roman" w:cs="Times New Roman"/>
          <w:b/>
          <w:sz w:val="24"/>
          <w:szCs w:val="24"/>
          <w:lang w:eastAsia="es-MX"/>
        </w:rPr>
      </w:pPr>
      <w:r w:rsidRPr="00234607">
        <w:rPr>
          <w:rFonts w:ascii="Times New Roman" w:eastAsia="Times New Roman" w:hAnsi="Times New Roman" w:cs="Times New Roman"/>
          <w:b/>
          <w:sz w:val="24"/>
          <w:szCs w:val="24"/>
          <w:lang w:eastAsia="es-MX"/>
        </w:rPr>
        <w:t>E</w:t>
      </w:r>
      <w:r w:rsidR="001525B4" w:rsidRPr="00234607">
        <w:rPr>
          <w:rFonts w:ascii="Times New Roman" w:eastAsia="Times New Roman" w:hAnsi="Times New Roman" w:cs="Times New Roman"/>
          <w:b/>
          <w:sz w:val="24"/>
          <w:szCs w:val="24"/>
          <w:lang w:eastAsia="es-MX"/>
        </w:rPr>
        <w:t>tapa de ejecución</w:t>
      </w:r>
    </w:p>
    <w:p w14:paraId="5916F79F" w14:textId="763870B0" w:rsidR="001525B4" w:rsidRPr="00234607" w:rsidRDefault="001525B4" w:rsidP="0089074F">
      <w:pPr>
        <w:tabs>
          <w:tab w:val="left" w:pos="851"/>
        </w:tabs>
        <w:spacing w:line="360" w:lineRule="auto"/>
        <w:jc w:val="both"/>
        <w:rPr>
          <w:rFonts w:ascii="Times New Roman" w:eastAsia="Times New Roman" w:hAnsi="Times New Roman" w:cs="Times New Roman"/>
          <w:sz w:val="24"/>
          <w:szCs w:val="24"/>
          <w:lang w:eastAsia="es-MX"/>
        </w:rPr>
      </w:pPr>
      <w:r w:rsidRPr="00234607">
        <w:rPr>
          <w:rFonts w:ascii="Times New Roman" w:eastAsia="Times New Roman" w:hAnsi="Times New Roman" w:cs="Times New Roman"/>
          <w:sz w:val="24"/>
          <w:szCs w:val="24"/>
          <w:lang w:eastAsia="es-MX"/>
        </w:rPr>
        <w:lastRenderedPageBreak/>
        <w:t>Objetivo: Desarrollar las acciones planificadas de la superación profesional pedagógica para fortalecer superación profesional para el</w:t>
      </w:r>
      <w:r w:rsidR="00713849" w:rsidRPr="00234607">
        <w:rPr>
          <w:rFonts w:ascii="Times New Roman" w:eastAsia="Times New Roman" w:hAnsi="Times New Roman" w:cs="Times New Roman"/>
          <w:sz w:val="24"/>
          <w:szCs w:val="24"/>
          <w:lang w:eastAsia="es-MX"/>
        </w:rPr>
        <w:t xml:space="preserve"> uso y</w:t>
      </w:r>
      <w:r w:rsidRPr="00234607">
        <w:rPr>
          <w:rFonts w:ascii="Times New Roman" w:eastAsia="Times New Roman" w:hAnsi="Times New Roman" w:cs="Times New Roman"/>
          <w:sz w:val="24"/>
          <w:szCs w:val="24"/>
          <w:lang w:eastAsia="es-MX"/>
        </w:rPr>
        <w:t xml:space="preserve"> consumo pedagógico de las herramientas tecnológicas por los docentes</w:t>
      </w:r>
      <w:r w:rsidR="00713849" w:rsidRPr="00234607">
        <w:rPr>
          <w:rFonts w:ascii="Times New Roman" w:eastAsia="Times New Roman" w:hAnsi="Times New Roman" w:cs="Times New Roman"/>
          <w:sz w:val="24"/>
          <w:szCs w:val="24"/>
          <w:lang w:eastAsia="es-MX"/>
        </w:rPr>
        <w:t>.</w:t>
      </w:r>
    </w:p>
    <w:p w14:paraId="61266334" w14:textId="77777777" w:rsidR="001525B4" w:rsidRPr="00234607" w:rsidRDefault="001525B4" w:rsidP="0089074F">
      <w:pPr>
        <w:tabs>
          <w:tab w:val="left" w:pos="851"/>
        </w:tabs>
        <w:spacing w:line="360" w:lineRule="auto"/>
        <w:rPr>
          <w:rFonts w:ascii="Times New Roman" w:eastAsia="Times New Roman" w:hAnsi="Times New Roman" w:cs="Times New Roman"/>
          <w:sz w:val="24"/>
          <w:szCs w:val="24"/>
          <w:lang w:eastAsia="es-MX"/>
        </w:rPr>
      </w:pPr>
      <w:r w:rsidRPr="00234607">
        <w:rPr>
          <w:rFonts w:ascii="Times New Roman" w:eastAsia="Times New Roman" w:hAnsi="Times New Roman" w:cs="Times New Roman"/>
          <w:sz w:val="24"/>
          <w:szCs w:val="24"/>
          <w:lang w:eastAsia="es-MX"/>
        </w:rPr>
        <w:t>Acciones de la etapa:</w:t>
      </w:r>
    </w:p>
    <w:p w14:paraId="612B2634" w14:textId="595333F5" w:rsidR="00A46C87" w:rsidRPr="00E46BED" w:rsidRDefault="00A46C87" w:rsidP="000307B0">
      <w:pPr>
        <w:pStyle w:val="Prrafodelista"/>
        <w:numPr>
          <w:ilvl w:val="0"/>
          <w:numId w:val="23"/>
        </w:numPr>
        <w:tabs>
          <w:tab w:val="left" w:pos="851"/>
        </w:tabs>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Precisar </w:t>
      </w:r>
      <w:r w:rsidRPr="00E46BED">
        <w:rPr>
          <w:rFonts w:ascii="Times New Roman" w:eastAsia="Times New Roman" w:hAnsi="Times New Roman" w:cs="Times New Roman"/>
          <w:sz w:val="24"/>
          <w:szCs w:val="24"/>
          <w:lang w:eastAsia="es-MX"/>
        </w:rPr>
        <w:t>l</w:t>
      </w:r>
      <w:r>
        <w:rPr>
          <w:rFonts w:ascii="Times New Roman" w:eastAsia="Times New Roman" w:hAnsi="Times New Roman" w:cs="Times New Roman"/>
          <w:sz w:val="24"/>
          <w:szCs w:val="24"/>
          <w:lang w:eastAsia="es-MX"/>
        </w:rPr>
        <w:t>as orientaciones</w:t>
      </w:r>
      <w:r w:rsidRPr="00E46BED">
        <w:rPr>
          <w:rFonts w:ascii="Times New Roman" w:eastAsia="Times New Roman" w:hAnsi="Times New Roman" w:cs="Times New Roman"/>
          <w:sz w:val="24"/>
          <w:szCs w:val="24"/>
          <w:lang w:eastAsia="es-MX"/>
        </w:rPr>
        <w:t xml:space="preserve"> a los estudiantes</w:t>
      </w:r>
      <w:r>
        <w:rPr>
          <w:rFonts w:ascii="Times New Roman" w:eastAsia="Times New Roman" w:hAnsi="Times New Roman" w:cs="Times New Roman"/>
          <w:sz w:val="24"/>
          <w:szCs w:val="24"/>
          <w:lang w:eastAsia="es-MX"/>
        </w:rPr>
        <w:t xml:space="preserve"> para el acceso a</w:t>
      </w:r>
      <w:r w:rsidRPr="00E46BED">
        <w:rPr>
          <w:rFonts w:ascii="Times New Roman" w:eastAsia="Times New Roman" w:hAnsi="Times New Roman" w:cs="Times New Roman"/>
          <w:sz w:val="24"/>
          <w:szCs w:val="24"/>
          <w:lang w:eastAsia="es-MX"/>
        </w:rPr>
        <w:t xml:space="preserve"> la plataforma Moodle y el grupo de </w:t>
      </w:r>
      <w:r w:rsidR="000307B0" w:rsidRPr="000307B0">
        <w:rPr>
          <w:rFonts w:ascii="Times New Roman" w:eastAsia="Times New Roman" w:hAnsi="Times New Roman" w:cs="Times New Roman"/>
          <w:sz w:val="24"/>
          <w:szCs w:val="24"/>
          <w:lang w:eastAsia="es-MX"/>
        </w:rPr>
        <w:t xml:space="preserve">WhatsApp </w:t>
      </w:r>
      <w:r w:rsidRPr="00E46BED">
        <w:rPr>
          <w:rFonts w:ascii="Times New Roman" w:eastAsia="Times New Roman" w:hAnsi="Times New Roman" w:cs="Times New Roman"/>
          <w:sz w:val="24"/>
          <w:szCs w:val="24"/>
          <w:lang w:eastAsia="es-MX"/>
        </w:rPr>
        <w:t xml:space="preserve">a utilizar para el intercambio. </w:t>
      </w:r>
    </w:p>
    <w:p w14:paraId="18B8B6EE" w14:textId="77777777" w:rsidR="001525B4" w:rsidRPr="00E46BED" w:rsidRDefault="001525B4" w:rsidP="00E46BED">
      <w:pPr>
        <w:pStyle w:val="Prrafodelista"/>
        <w:numPr>
          <w:ilvl w:val="0"/>
          <w:numId w:val="23"/>
        </w:numPr>
        <w:tabs>
          <w:tab w:val="left" w:pos="851"/>
        </w:tabs>
        <w:spacing w:line="360" w:lineRule="auto"/>
        <w:rPr>
          <w:rFonts w:ascii="Times New Roman" w:eastAsia="Times New Roman" w:hAnsi="Times New Roman" w:cs="Times New Roman"/>
          <w:sz w:val="24"/>
          <w:szCs w:val="24"/>
          <w:lang w:eastAsia="es-MX"/>
        </w:rPr>
      </w:pPr>
      <w:r w:rsidRPr="00E46BED">
        <w:rPr>
          <w:rFonts w:ascii="Times New Roman" w:eastAsia="Times New Roman" w:hAnsi="Times New Roman" w:cs="Times New Roman"/>
          <w:sz w:val="24"/>
          <w:szCs w:val="24"/>
          <w:lang w:eastAsia="es-MX"/>
        </w:rPr>
        <w:t>Esclarecer las formas organizativas planificadas.</w:t>
      </w:r>
    </w:p>
    <w:p w14:paraId="3F1D0802" w14:textId="3D3CB652" w:rsidR="001525B4" w:rsidRPr="00E46BED" w:rsidRDefault="00A46C87" w:rsidP="00386E0D">
      <w:pPr>
        <w:pStyle w:val="Prrafodelista"/>
        <w:numPr>
          <w:ilvl w:val="0"/>
          <w:numId w:val="23"/>
        </w:numPr>
        <w:tabs>
          <w:tab w:val="left" w:pos="851"/>
        </w:tabs>
        <w:spacing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Realizar </w:t>
      </w:r>
      <w:r w:rsidR="001525B4" w:rsidRPr="00E46BED">
        <w:rPr>
          <w:rFonts w:ascii="Times New Roman" w:eastAsia="Times New Roman" w:hAnsi="Times New Roman" w:cs="Times New Roman"/>
          <w:sz w:val="24"/>
          <w:szCs w:val="24"/>
          <w:lang w:eastAsia="es-MX"/>
        </w:rPr>
        <w:t xml:space="preserve">las diferentes formas organizativas previstas: </w:t>
      </w:r>
    </w:p>
    <w:p w14:paraId="57C917DB" w14:textId="77777777" w:rsidR="001525B4" w:rsidRPr="00E46BED" w:rsidRDefault="001525B4" w:rsidP="000E6E2F">
      <w:pPr>
        <w:pStyle w:val="Prrafodelista"/>
        <w:numPr>
          <w:ilvl w:val="0"/>
          <w:numId w:val="24"/>
        </w:numPr>
        <w:tabs>
          <w:tab w:val="left" w:pos="993"/>
        </w:tabs>
        <w:spacing w:line="360" w:lineRule="auto"/>
        <w:ind w:left="709" w:firstLine="0"/>
        <w:jc w:val="both"/>
        <w:rPr>
          <w:rFonts w:ascii="Times New Roman" w:eastAsia="Times New Roman" w:hAnsi="Times New Roman" w:cs="Times New Roman"/>
          <w:sz w:val="24"/>
          <w:szCs w:val="24"/>
          <w:lang w:eastAsia="es-MX"/>
        </w:rPr>
      </w:pPr>
      <w:r w:rsidRPr="00E46BED">
        <w:rPr>
          <w:rFonts w:ascii="Times New Roman" w:eastAsia="Times New Roman" w:hAnsi="Times New Roman" w:cs="Times New Roman"/>
          <w:sz w:val="24"/>
          <w:szCs w:val="24"/>
          <w:lang w:eastAsia="es-MX"/>
        </w:rPr>
        <w:t>Taller sobre:</w:t>
      </w:r>
    </w:p>
    <w:p w14:paraId="51742060" w14:textId="0B3C8034" w:rsidR="001525B4" w:rsidRDefault="001525B4" w:rsidP="000E6E2F">
      <w:pPr>
        <w:pStyle w:val="Prrafodelista"/>
        <w:numPr>
          <w:ilvl w:val="0"/>
          <w:numId w:val="25"/>
        </w:numPr>
        <w:tabs>
          <w:tab w:val="left" w:pos="851"/>
        </w:tabs>
        <w:spacing w:line="360" w:lineRule="auto"/>
        <w:ind w:left="1418" w:hanging="567"/>
        <w:jc w:val="both"/>
        <w:rPr>
          <w:rFonts w:ascii="Times New Roman" w:eastAsia="Times New Roman" w:hAnsi="Times New Roman" w:cs="Times New Roman"/>
          <w:sz w:val="24"/>
          <w:szCs w:val="24"/>
          <w:lang w:eastAsia="es-MX"/>
        </w:rPr>
      </w:pPr>
      <w:r w:rsidRPr="00E46BED">
        <w:rPr>
          <w:rFonts w:ascii="Times New Roman" w:eastAsia="Times New Roman" w:hAnsi="Times New Roman" w:cs="Times New Roman"/>
          <w:sz w:val="24"/>
          <w:szCs w:val="24"/>
          <w:lang w:eastAsia="es-MX"/>
        </w:rPr>
        <w:t xml:space="preserve">las potencialidades de </w:t>
      </w:r>
      <w:r w:rsidR="00A53611" w:rsidRPr="00E46BED">
        <w:rPr>
          <w:rFonts w:ascii="Times New Roman" w:eastAsia="Times New Roman" w:hAnsi="Times New Roman" w:cs="Times New Roman"/>
          <w:sz w:val="24"/>
          <w:szCs w:val="24"/>
          <w:lang w:eastAsia="es-MX"/>
        </w:rPr>
        <w:t xml:space="preserve">las tecnologías </w:t>
      </w:r>
      <w:r w:rsidRPr="00E46BED">
        <w:rPr>
          <w:rFonts w:ascii="Times New Roman" w:eastAsia="Times New Roman" w:hAnsi="Times New Roman" w:cs="Times New Roman"/>
          <w:sz w:val="24"/>
          <w:szCs w:val="24"/>
          <w:lang w:eastAsia="es-MX"/>
        </w:rPr>
        <w:t>red informática en la búsqueda e intercambio de información para el proceso pedagógico profesional.</w:t>
      </w:r>
    </w:p>
    <w:p w14:paraId="748E6259" w14:textId="0CE8DE1C" w:rsidR="002F090C" w:rsidRPr="00E46BED" w:rsidRDefault="002F090C" w:rsidP="000E6E2F">
      <w:pPr>
        <w:pStyle w:val="Prrafodelista"/>
        <w:numPr>
          <w:ilvl w:val="0"/>
          <w:numId w:val="25"/>
        </w:numPr>
        <w:tabs>
          <w:tab w:val="left" w:pos="851"/>
        </w:tabs>
        <w:spacing w:line="360" w:lineRule="auto"/>
        <w:ind w:left="1418" w:hanging="567"/>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Tipos de herramientas tecnológicas .Su uso y consumo </w:t>
      </w:r>
      <w:r w:rsidR="00A53611">
        <w:rPr>
          <w:rFonts w:ascii="Times New Roman" w:eastAsia="Times New Roman" w:hAnsi="Times New Roman" w:cs="Times New Roman"/>
          <w:sz w:val="24"/>
          <w:szCs w:val="24"/>
          <w:lang w:eastAsia="es-MX"/>
        </w:rPr>
        <w:t xml:space="preserve">pedagógico </w:t>
      </w:r>
      <w:r w:rsidR="00CB1725">
        <w:rPr>
          <w:rFonts w:ascii="Times New Roman" w:eastAsia="Times New Roman" w:hAnsi="Times New Roman" w:cs="Times New Roman"/>
          <w:sz w:val="24"/>
          <w:szCs w:val="24"/>
          <w:lang w:eastAsia="es-MX"/>
        </w:rPr>
        <w:t xml:space="preserve"> </w:t>
      </w:r>
    </w:p>
    <w:p w14:paraId="6F0AEED8" w14:textId="77777777" w:rsidR="001525B4" w:rsidRPr="00E46BED" w:rsidRDefault="001525B4" w:rsidP="000E6E2F">
      <w:pPr>
        <w:pStyle w:val="Prrafodelista"/>
        <w:numPr>
          <w:ilvl w:val="0"/>
          <w:numId w:val="25"/>
        </w:numPr>
        <w:tabs>
          <w:tab w:val="left" w:pos="851"/>
        </w:tabs>
        <w:spacing w:line="360" w:lineRule="auto"/>
        <w:ind w:firstLine="131"/>
        <w:jc w:val="both"/>
        <w:rPr>
          <w:rFonts w:ascii="Times New Roman" w:eastAsia="Times New Roman" w:hAnsi="Times New Roman" w:cs="Times New Roman"/>
          <w:sz w:val="24"/>
          <w:szCs w:val="24"/>
          <w:lang w:eastAsia="es-MX"/>
        </w:rPr>
      </w:pPr>
      <w:r w:rsidRPr="00E46BED">
        <w:rPr>
          <w:rFonts w:ascii="Times New Roman" w:eastAsia="Times New Roman" w:hAnsi="Times New Roman" w:cs="Times New Roman"/>
          <w:sz w:val="24"/>
          <w:szCs w:val="24"/>
          <w:lang w:eastAsia="es-MX"/>
        </w:rPr>
        <w:t xml:space="preserve">acerca del trabajo con las aplicaciones de google (drive ,formularios y </w:t>
      </w:r>
      <w:proofErr w:type="spellStart"/>
      <w:r w:rsidRPr="00E46BED">
        <w:rPr>
          <w:rFonts w:ascii="Times New Roman" w:eastAsia="Times New Roman" w:hAnsi="Times New Roman" w:cs="Times New Roman"/>
          <w:sz w:val="24"/>
          <w:szCs w:val="24"/>
          <w:lang w:eastAsia="es-MX"/>
        </w:rPr>
        <w:t>meet</w:t>
      </w:r>
      <w:proofErr w:type="spellEnd"/>
      <w:r w:rsidRPr="00E46BED">
        <w:rPr>
          <w:rFonts w:ascii="Times New Roman" w:eastAsia="Times New Roman" w:hAnsi="Times New Roman" w:cs="Times New Roman"/>
          <w:sz w:val="24"/>
          <w:szCs w:val="24"/>
          <w:lang w:eastAsia="es-MX"/>
        </w:rPr>
        <w:t xml:space="preserve">) </w:t>
      </w:r>
    </w:p>
    <w:p w14:paraId="1179CADC" w14:textId="77777777" w:rsidR="001525B4" w:rsidRPr="00E46BED" w:rsidRDefault="001525B4" w:rsidP="000E6E2F">
      <w:pPr>
        <w:pStyle w:val="Prrafodelista"/>
        <w:numPr>
          <w:ilvl w:val="0"/>
          <w:numId w:val="25"/>
        </w:numPr>
        <w:tabs>
          <w:tab w:val="left" w:pos="851"/>
        </w:tabs>
        <w:spacing w:line="360" w:lineRule="auto"/>
        <w:ind w:firstLine="131"/>
        <w:jc w:val="both"/>
        <w:rPr>
          <w:rFonts w:ascii="Times New Roman" w:eastAsia="Times New Roman" w:hAnsi="Times New Roman" w:cs="Times New Roman"/>
          <w:sz w:val="24"/>
          <w:szCs w:val="24"/>
          <w:lang w:eastAsia="es-MX"/>
        </w:rPr>
      </w:pPr>
      <w:r w:rsidRPr="00E46BED">
        <w:rPr>
          <w:rFonts w:ascii="Times New Roman" w:eastAsia="Times New Roman" w:hAnsi="Times New Roman" w:cs="Times New Roman"/>
          <w:sz w:val="24"/>
          <w:szCs w:val="24"/>
          <w:lang w:eastAsia="es-MX"/>
        </w:rPr>
        <w:t>acerca del trabajo con códigos QR</w:t>
      </w:r>
    </w:p>
    <w:p w14:paraId="08680D1A" w14:textId="2874CB96" w:rsidR="001525B4" w:rsidRPr="00E46BED" w:rsidRDefault="001525B4" w:rsidP="000E6E2F">
      <w:pPr>
        <w:pStyle w:val="Prrafodelista"/>
        <w:numPr>
          <w:ilvl w:val="0"/>
          <w:numId w:val="25"/>
        </w:numPr>
        <w:tabs>
          <w:tab w:val="left" w:pos="851"/>
        </w:tabs>
        <w:spacing w:line="360" w:lineRule="auto"/>
        <w:ind w:firstLine="131"/>
        <w:jc w:val="both"/>
        <w:rPr>
          <w:rFonts w:ascii="Times New Roman" w:eastAsia="Times New Roman" w:hAnsi="Times New Roman" w:cs="Times New Roman"/>
          <w:sz w:val="24"/>
          <w:szCs w:val="24"/>
          <w:lang w:eastAsia="es-MX"/>
        </w:rPr>
      </w:pPr>
      <w:r w:rsidRPr="00E46BED">
        <w:rPr>
          <w:rFonts w:ascii="Times New Roman" w:eastAsia="Times New Roman" w:hAnsi="Times New Roman" w:cs="Times New Roman"/>
          <w:sz w:val="24"/>
          <w:szCs w:val="24"/>
          <w:lang w:eastAsia="es-MX"/>
        </w:rPr>
        <w:t xml:space="preserve">acerca del trabajo con la </w:t>
      </w:r>
      <w:r w:rsidR="006835C2" w:rsidRPr="00E46BED">
        <w:rPr>
          <w:rFonts w:ascii="Times New Roman" w:eastAsia="Times New Roman" w:hAnsi="Times New Roman" w:cs="Times New Roman"/>
          <w:sz w:val="24"/>
          <w:szCs w:val="24"/>
          <w:lang w:eastAsia="es-MX"/>
        </w:rPr>
        <w:t xml:space="preserve">herramienta </w:t>
      </w:r>
      <w:r w:rsidR="006835C2">
        <w:rPr>
          <w:rFonts w:ascii="Times New Roman" w:eastAsia="Times New Roman" w:hAnsi="Times New Roman" w:cs="Times New Roman"/>
          <w:sz w:val="24"/>
          <w:szCs w:val="24"/>
          <w:lang w:eastAsia="es-MX"/>
        </w:rPr>
        <w:t>para</w:t>
      </w:r>
      <w:r w:rsidR="00A46C87">
        <w:rPr>
          <w:rFonts w:ascii="Times New Roman" w:eastAsia="Times New Roman" w:hAnsi="Times New Roman" w:cs="Times New Roman"/>
          <w:sz w:val="24"/>
          <w:szCs w:val="24"/>
          <w:lang w:eastAsia="es-MX"/>
        </w:rPr>
        <w:t xml:space="preserve"> realizar mapas conceptuales </w:t>
      </w:r>
      <w:r w:rsidRPr="00E46BED">
        <w:rPr>
          <w:rFonts w:ascii="Times New Roman" w:eastAsia="Times New Roman" w:hAnsi="Times New Roman" w:cs="Times New Roman"/>
          <w:sz w:val="24"/>
          <w:szCs w:val="24"/>
          <w:lang w:eastAsia="es-MX"/>
        </w:rPr>
        <w:t xml:space="preserve">de </w:t>
      </w:r>
      <w:proofErr w:type="spellStart"/>
      <w:r w:rsidRPr="00E46BED">
        <w:rPr>
          <w:rFonts w:ascii="Times New Roman" w:eastAsia="Times New Roman" w:hAnsi="Times New Roman" w:cs="Times New Roman"/>
          <w:sz w:val="24"/>
          <w:szCs w:val="24"/>
          <w:lang w:eastAsia="es-MX"/>
        </w:rPr>
        <w:t>Coggle</w:t>
      </w:r>
      <w:proofErr w:type="spellEnd"/>
    </w:p>
    <w:p w14:paraId="1ACB543F" w14:textId="1BC7DEA3" w:rsidR="001525B4" w:rsidRPr="00E46BED" w:rsidRDefault="00E46BED" w:rsidP="000E6E2F">
      <w:pPr>
        <w:pStyle w:val="Prrafodelista"/>
        <w:numPr>
          <w:ilvl w:val="0"/>
          <w:numId w:val="25"/>
        </w:numPr>
        <w:tabs>
          <w:tab w:val="left" w:pos="851"/>
        </w:tabs>
        <w:spacing w:line="360" w:lineRule="auto"/>
        <w:ind w:firstLine="131"/>
        <w:jc w:val="both"/>
        <w:rPr>
          <w:rFonts w:ascii="Times New Roman" w:eastAsia="Times New Roman" w:hAnsi="Times New Roman" w:cs="Times New Roman"/>
          <w:sz w:val="24"/>
          <w:szCs w:val="24"/>
          <w:lang w:eastAsia="es-MX"/>
        </w:rPr>
      </w:pPr>
      <w:r w:rsidRPr="00E46BED">
        <w:rPr>
          <w:rFonts w:ascii="Times New Roman" w:eastAsia="Times New Roman" w:hAnsi="Times New Roman" w:cs="Times New Roman"/>
          <w:sz w:val="24"/>
          <w:szCs w:val="24"/>
          <w:lang w:eastAsia="es-MX"/>
        </w:rPr>
        <w:t>Taller</w:t>
      </w:r>
      <w:r w:rsidR="001525B4" w:rsidRPr="00E46BED">
        <w:rPr>
          <w:rFonts w:ascii="Times New Roman" w:eastAsia="Times New Roman" w:hAnsi="Times New Roman" w:cs="Times New Roman"/>
          <w:sz w:val="24"/>
          <w:szCs w:val="24"/>
          <w:lang w:eastAsia="es-MX"/>
        </w:rPr>
        <w:t xml:space="preserve"> integrador de los contenidos impartidos </w:t>
      </w:r>
    </w:p>
    <w:p w14:paraId="056BB867" w14:textId="77777777" w:rsidR="001525B4" w:rsidRPr="00234607" w:rsidRDefault="001525B4" w:rsidP="006835C2">
      <w:pPr>
        <w:tabs>
          <w:tab w:val="left" w:pos="851"/>
        </w:tabs>
        <w:spacing w:line="360" w:lineRule="auto"/>
        <w:jc w:val="both"/>
        <w:rPr>
          <w:rFonts w:ascii="Times New Roman" w:eastAsia="Times New Roman" w:hAnsi="Times New Roman" w:cs="Times New Roman"/>
          <w:sz w:val="24"/>
          <w:szCs w:val="24"/>
          <w:lang w:eastAsia="es-MX"/>
        </w:rPr>
      </w:pPr>
      <w:r w:rsidRPr="00234607">
        <w:rPr>
          <w:rFonts w:ascii="Times New Roman" w:eastAsia="Times New Roman" w:hAnsi="Times New Roman" w:cs="Times New Roman"/>
          <w:sz w:val="24"/>
          <w:szCs w:val="24"/>
          <w:lang w:eastAsia="es-MX"/>
        </w:rPr>
        <w:t xml:space="preserve">Seminario: las licencias de uso </w:t>
      </w:r>
      <w:proofErr w:type="spellStart"/>
      <w:r w:rsidRPr="00234607">
        <w:rPr>
          <w:rFonts w:ascii="Times New Roman" w:eastAsia="Times New Roman" w:hAnsi="Times New Roman" w:cs="Times New Roman"/>
          <w:sz w:val="24"/>
          <w:szCs w:val="24"/>
          <w:lang w:eastAsia="es-MX"/>
        </w:rPr>
        <w:t>Creative</w:t>
      </w:r>
      <w:proofErr w:type="spellEnd"/>
      <w:r w:rsidRPr="00234607">
        <w:rPr>
          <w:rFonts w:ascii="Times New Roman" w:eastAsia="Times New Roman" w:hAnsi="Times New Roman" w:cs="Times New Roman"/>
          <w:sz w:val="24"/>
          <w:szCs w:val="24"/>
          <w:lang w:eastAsia="es-MX"/>
        </w:rPr>
        <w:t xml:space="preserve"> </w:t>
      </w:r>
      <w:proofErr w:type="spellStart"/>
      <w:r w:rsidRPr="00234607">
        <w:rPr>
          <w:rFonts w:ascii="Times New Roman" w:eastAsia="Times New Roman" w:hAnsi="Times New Roman" w:cs="Times New Roman"/>
          <w:sz w:val="24"/>
          <w:szCs w:val="24"/>
          <w:lang w:eastAsia="es-MX"/>
        </w:rPr>
        <w:t>Common</w:t>
      </w:r>
      <w:proofErr w:type="spellEnd"/>
      <w:r w:rsidRPr="00234607">
        <w:rPr>
          <w:rFonts w:ascii="Times New Roman" w:eastAsia="Times New Roman" w:hAnsi="Times New Roman" w:cs="Times New Roman"/>
          <w:sz w:val="24"/>
          <w:szCs w:val="24"/>
          <w:lang w:eastAsia="es-MX"/>
        </w:rPr>
        <w:t xml:space="preserve"> </w:t>
      </w:r>
    </w:p>
    <w:p w14:paraId="108DEDC9" w14:textId="77777777" w:rsidR="001525B4" w:rsidRPr="00234607" w:rsidRDefault="001525B4" w:rsidP="006835C2">
      <w:pPr>
        <w:tabs>
          <w:tab w:val="left" w:pos="851"/>
        </w:tabs>
        <w:spacing w:line="360" w:lineRule="auto"/>
        <w:jc w:val="both"/>
        <w:rPr>
          <w:rFonts w:ascii="Times New Roman" w:eastAsia="Times New Roman" w:hAnsi="Times New Roman" w:cs="Times New Roman"/>
          <w:sz w:val="24"/>
          <w:szCs w:val="24"/>
          <w:lang w:eastAsia="es-MX"/>
        </w:rPr>
      </w:pPr>
      <w:r w:rsidRPr="00234607">
        <w:rPr>
          <w:rFonts w:ascii="Times New Roman" w:eastAsia="Times New Roman" w:hAnsi="Times New Roman" w:cs="Times New Roman"/>
          <w:sz w:val="24"/>
          <w:szCs w:val="24"/>
          <w:lang w:eastAsia="es-MX"/>
        </w:rPr>
        <w:t xml:space="preserve">Curso: El uso la herramienta de autor </w:t>
      </w:r>
      <w:proofErr w:type="spellStart"/>
      <w:r w:rsidRPr="00234607">
        <w:rPr>
          <w:rFonts w:ascii="Times New Roman" w:eastAsia="Times New Roman" w:hAnsi="Times New Roman" w:cs="Times New Roman"/>
          <w:sz w:val="24"/>
          <w:szCs w:val="24"/>
          <w:lang w:eastAsia="es-MX"/>
        </w:rPr>
        <w:t>exelearning</w:t>
      </w:r>
      <w:proofErr w:type="spellEnd"/>
      <w:r w:rsidRPr="00234607">
        <w:rPr>
          <w:rFonts w:ascii="Times New Roman" w:eastAsia="Times New Roman" w:hAnsi="Times New Roman" w:cs="Times New Roman"/>
          <w:sz w:val="24"/>
          <w:szCs w:val="24"/>
          <w:lang w:eastAsia="es-MX"/>
        </w:rPr>
        <w:t xml:space="preserve"> en el proceso pedagógico profesional.</w:t>
      </w:r>
    </w:p>
    <w:p w14:paraId="2FE7EB7F" w14:textId="77777777" w:rsidR="001525B4" w:rsidRDefault="001525B4" w:rsidP="006835C2">
      <w:pPr>
        <w:tabs>
          <w:tab w:val="left" w:pos="851"/>
        </w:tabs>
        <w:spacing w:line="360" w:lineRule="auto"/>
        <w:jc w:val="both"/>
        <w:rPr>
          <w:rFonts w:ascii="Times New Roman" w:eastAsia="Times New Roman" w:hAnsi="Times New Roman" w:cs="Times New Roman"/>
          <w:sz w:val="24"/>
          <w:szCs w:val="24"/>
          <w:lang w:eastAsia="es-MX"/>
        </w:rPr>
      </w:pPr>
      <w:proofErr w:type="spellStart"/>
      <w:r w:rsidRPr="00234607">
        <w:rPr>
          <w:rFonts w:ascii="Times New Roman" w:eastAsia="Times New Roman" w:hAnsi="Times New Roman" w:cs="Times New Roman"/>
          <w:sz w:val="24"/>
          <w:szCs w:val="24"/>
          <w:lang w:eastAsia="es-MX"/>
        </w:rPr>
        <w:t>Webinar</w:t>
      </w:r>
      <w:proofErr w:type="spellEnd"/>
      <w:r w:rsidRPr="00234607">
        <w:rPr>
          <w:rFonts w:ascii="Times New Roman" w:eastAsia="Times New Roman" w:hAnsi="Times New Roman" w:cs="Times New Roman"/>
          <w:sz w:val="24"/>
          <w:szCs w:val="24"/>
          <w:lang w:eastAsia="es-MX"/>
        </w:rPr>
        <w:t>: el empleo de los Recursos Educativos Digitales (RED) en el proceso pedagógico profesional.</w:t>
      </w:r>
    </w:p>
    <w:p w14:paraId="2FCE84CA" w14:textId="1C4FF1F8" w:rsidR="00D037F1" w:rsidRPr="00D037F1" w:rsidRDefault="00D037F1" w:rsidP="0091798C">
      <w:pPr>
        <w:tabs>
          <w:tab w:val="left" w:pos="851"/>
        </w:tabs>
        <w:spacing w:line="360" w:lineRule="auto"/>
        <w:jc w:val="both"/>
        <w:rPr>
          <w:rFonts w:ascii="Times New Roman" w:eastAsia="Times New Roman" w:hAnsi="Times New Roman" w:cs="Times New Roman"/>
          <w:sz w:val="24"/>
          <w:szCs w:val="24"/>
          <w:lang w:eastAsia="es-MX"/>
        </w:rPr>
      </w:pPr>
      <w:r w:rsidRPr="00D037F1">
        <w:rPr>
          <w:rFonts w:ascii="Times New Roman" w:eastAsia="Times New Roman" w:hAnsi="Times New Roman" w:cs="Times New Roman"/>
          <w:sz w:val="24"/>
          <w:szCs w:val="24"/>
          <w:lang w:eastAsia="es-MX"/>
        </w:rPr>
        <w:t xml:space="preserve">Esta fase tiene un enfoque práctico: a partir de los hallazgos del diagnóstico, se planifican las acciones de acuerdo con las estructuras organizativas ya definidas. Estas estructuras se complementan mutuamente y facilitan la incorporación de los problemas </w:t>
      </w:r>
      <w:r w:rsidRPr="0091798C">
        <w:rPr>
          <w:rFonts w:ascii="Times New Roman" w:eastAsia="Times New Roman" w:hAnsi="Times New Roman" w:cs="Times New Roman"/>
          <w:sz w:val="24"/>
          <w:szCs w:val="24"/>
          <w:lang w:eastAsia="es-MX"/>
        </w:rPr>
        <w:t>y</w:t>
      </w:r>
      <w:r w:rsidRPr="00D037F1">
        <w:rPr>
          <w:rFonts w:ascii="Times New Roman" w:eastAsia="Times New Roman" w:hAnsi="Times New Roman" w:cs="Times New Roman"/>
          <w:sz w:val="24"/>
          <w:szCs w:val="24"/>
          <w:lang w:eastAsia="es-MX"/>
        </w:rPr>
        <w:t xml:space="preserve"> </w:t>
      </w:r>
      <w:r w:rsidRPr="0091798C">
        <w:rPr>
          <w:rFonts w:ascii="Times New Roman" w:eastAsia="Times New Roman" w:hAnsi="Times New Roman" w:cs="Times New Roman"/>
          <w:sz w:val="24"/>
          <w:szCs w:val="24"/>
          <w:lang w:eastAsia="es-MX"/>
        </w:rPr>
        <w:t>situaciones reales</w:t>
      </w:r>
      <w:r w:rsidR="000307B0">
        <w:rPr>
          <w:rFonts w:ascii="Times New Roman" w:eastAsia="Times New Roman" w:hAnsi="Times New Roman" w:cs="Times New Roman"/>
          <w:sz w:val="24"/>
          <w:szCs w:val="24"/>
          <w:lang w:eastAsia="es-MX"/>
        </w:rPr>
        <w:t>.</w:t>
      </w:r>
    </w:p>
    <w:p w14:paraId="6F4238CE" w14:textId="3C76ACC3" w:rsidR="001525B4" w:rsidRPr="00A715B4" w:rsidRDefault="001525B4" w:rsidP="0091798C">
      <w:pPr>
        <w:tabs>
          <w:tab w:val="left" w:pos="851"/>
        </w:tabs>
        <w:spacing w:line="360" w:lineRule="auto"/>
        <w:jc w:val="both"/>
        <w:rPr>
          <w:rFonts w:ascii="Times New Roman" w:eastAsia="Times New Roman" w:hAnsi="Times New Roman" w:cs="Times New Roman"/>
          <w:b/>
          <w:sz w:val="24"/>
          <w:szCs w:val="24"/>
          <w:lang w:eastAsia="es-MX"/>
        </w:rPr>
      </w:pPr>
      <w:r w:rsidRPr="00A715B4">
        <w:rPr>
          <w:rFonts w:ascii="Times New Roman" w:eastAsia="Times New Roman" w:hAnsi="Times New Roman" w:cs="Times New Roman"/>
          <w:b/>
          <w:sz w:val="24"/>
          <w:szCs w:val="24"/>
          <w:lang w:eastAsia="es-MX"/>
        </w:rPr>
        <w:t xml:space="preserve">Etapa de control y evaluación </w:t>
      </w:r>
    </w:p>
    <w:p w14:paraId="14CC3DF9" w14:textId="7E06700E" w:rsidR="00EA6714" w:rsidRPr="00A715B4" w:rsidRDefault="00EA6714" w:rsidP="0089074F">
      <w:pPr>
        <w:tabs>
          <w:tab w:val="left" w:pos="851"/>
        </w:tabs>
        <w:spacing w:line="360" w:lineRule="auto"/>
        <w:ind w:right="45"/>
        <w:jc w:val="both"/>
        <w:rPr>
          <w:rFonts w:ascii="Times New Roman" w:eastAsia="Times New Roman" w:hAnsi="Times New Roman" w:cs="Times New Roman"/>
          <w:sz w:val="24"/>
          <w:szCs w:val="24"/>
          <w:lang w:eastAsia="es-MX"/>
        </w:rPr>
      </w:pPr>
      <w:r w:rsidRPr="00A715B4">
        <w:rPr>
          <w:rFonts w:ascii="Times New Roman" w:eastAsia="Times New Roman" w:hAnsi="Times New Roman" w:cs="Times New Roman"/>
          <w:sz w:val="24"/>
          <w:szCs w:val="24"/>
          <w:lang w:eastAsia="es-MX"/>
        </w:rPr>
        <w:lastRenderedPageBreak/>
        <w:t>Objetivo: Comprobar la efectividad de las acciones realizadas a través de la aplicación del sistema de superación profesional pedagógico concebido, mediante una indagación continua en cada una de las actividades orientadas.</w:t>
      </w:r>
    </w:p>
    <w:p w14:paraId="23CE8A41" w14:textId="5B07FB46" w:rsidR="001525B4" w:rsidRPr="00CB1725" w:rsidRDefault="001525B4" w:rsidP="0089074F">
      <w:pPr>
        <w:tabs>
          <w:tab w:val="left" w:pos="851"/>
        </w:tabs>
        <w:spacing w:line="360" w:lineRule="auto"/>
        <w:jc w:val="both"/>
        <w:rPr>
          <w:rFonts w:ascii="Times New Roman" w:eastAsia="Times New Roman" w:hAnsi="Times New Roman" w:cs="Times New Roman"/>
          <w:sz w:val="24"/>
          <w:szCs w:val="24"/>
          <w:lang w:eastAsia="es-MX"/>
        </w:rPr>
      </w:pPr>
      <w:r w:rsidRPr="00EC0DF8">
        <w:rPr>
          <w:rFonts w:ascii="Times New Roman" w:eastAsia="Times New Roman" w:hAnsi="Times New Roman" w:cs="Times New Roman"/>
          <w:sz w:val="24"/>
          <w:szCs w:val="24"/>
          <w:lang w:eastAsia="es-MX"/>
        </w:rPr>
        <w:t xml:space="preserve">El sistema diseñado para la mejora profesional de los docentes CPS se estructuró con diversas </w:t>
      </w:r>
      <w:r w:rsidR="00A46C87">
        <w:rPr>
          <w:rFonts w:ascii="Times New Roman" w:eastAsia="Times New Roman" w:hAnsi="Times New Roman" w:cs="Times New Roman"/>
          <w:sz w:val="24"/>
          <w:szCs w:val="24"/>
          <w:lang w:eastAsia="es-MX"/>
        </w:rPr>
        <w:t>formas</w:t>
      </w:r>
      <w:r w:rsidRPr="00EC0DF8">
        <w:rPr>
          <w:rFonts w:ascii="Times New Roman" w:eastAsia="Times New Roman" w:hAnsi="Times New Roman" w:cs="Times New Roman"/>
          <w:sz w:val="24"/>
          <w:szCs w:val="24"/>
          <w:lang w:eastAsia="es-MX"/>
        </w:rPr>
        <w:t xml:space="preserve"> organizativas. Para su implementación, se utilizará </w:t>
      </w:r>
      <w:r w:rsidR="00386E0D" w:rsidRPr="00386E0D">
        <w:rPr>
          <w:rFonts w:ascii="Times New Roman" w:eastAsia="Times New Roman" w:hAnsi="Times New Roman" w:cs="Times New Roman"/>
          <w:sz w:val="24"/>
          <w:szCs w:val="24"/>
          <w:lang w:eastAsia="es-MX"/>
        </w:rPr>
        <w:t xml:space="preserve">WhatsApp </w:t>
      </w:r>
      <w:r w:rsidRPr="00EC0DF8">
        <w:rPr>
          <w:rFonts w:ascii="Times New Roman" w:eastAsia="Times New Roman" w:hAnsi="Times New Roman" w:cs="Times New Roman"/>
          <w:sz w:val="24"/>
          <w:szCs w:val="24"/>
          <w:lang w:eastAsia="es-MX"/>
        </w:rPr>
        <w:t xml:space="preserve">como herramienta de </w:t>
      </w:r>
      <w:r w:rsidRPr="00CB1725">
        <w:rPr>
          <w:rFonts w:ascii="Times New Roman" w:eastAsia="Times New Roman" w:hAnsi="Times New Roman" w:cs="Times New Roman"/>
          <w:sz w:val="24"/>
          <w:szCs w:val="24"/>
          <w:lang w:eastAsia="es-MX"/>
        </w:rPr>
        <w:t>comunicación y retroalimentación así como la plataforma Moodle. Los métodos pedagógicos empleados incluirán</w:t>
      </w:r>
      <w:r w:rsidR="00626F12" w:rsidRPr="00CB1725">
        <w:rPr>
          <w:rFonts w:ascii="Times New Roman" w:eastAsia="Times New Roman" w:hAnsi="Times New Roman" w:cs="Times New Roman"/>
          <w:sz w:val="24"/>
          <w:szCs w:val="24"/>
          <w:lang w:eastAsia="es-MX"/>
        </w:rPr>
        <w:t>:</w:t>
      </w:r>
      <w:r w:rsidRPr="00CB1725">
        <w:rPr>
          <w:rFonts w:ascii="Times New Roman" w:eastAsia="Times New Roman" w:hAnsi="Times New Roman" w:cs="Times New Roman"/>
          <w:sz w:val="24"/>
          <w:szCs w:val="24"/>
          <w:lang w:eastAsia="es-MX"/>
        </w:rPr>
        <w:t xml:space="preserve"> el expositivo, demostrativo, participativo y colaborativo, los cuales mejorarán la interacción efectiva entre los participantes y facilitarán la ejecución de las actividades recomendadas en cada etapa del sistema, contribuyendo así a un mejor desempeño profesional.</w:t>
      </w:r>
    </w:p>
    <w:p w14:paraId="459AA778" w14:textId="0D45755D" w:rsidR="001525B4" w:rsidRPr="00CB1725" w:rsidRDefault="00112B81" w:rsidP="00112B81">
      <w:pPr>
        <w:tabs>
          <w:tab w:val="left" w:pos="851"/>
        </w:tabs>
        <w:spacing w:line="360" w:lineRule="auto"/>
        <w:ind w:left="710"/>
        <w:jc w:val="center"/>
        <w:rPr>
          <w:rFonts w:ascii="Times New Roman" w:eastAsia="Calibri" w:hAnsi="Times New Roman" w:cs="Times New Roman"/>
          <w:b/>
          <w:sz w:val="28"/>
          <w:szCs w:val="24"/>
          <w:lang w:val="es-MX"/>
        </w:rPr>
      </w:pPr>
      <w:r w:rsidRPr="00CB1725">
        <w:rPr>
          <w:rFonts w:ascii="Times New Roman" w:eastAsia="Calibri" w:hAnsi="Times New Roman" w:cs="Times New Roman"/>
          <w:b/>
          <w:sz w:val="28"/>
          <w:szCs w:val="24"/>
          <w:lang w:val="es-MX"/>
        </w:rPr>
        <w:t>CONCLUSIONES</w:t>
      </w:r>
    </w:p>
    <w:p w14:paraId="27AC65AB" w14:textId="35C71063" w:rsidR="00157D66" w:rsidRPr="00CB1725" w:rsidRDefault="00157D66" w:rsidP="0089074F">
      <w:pPr>
        <w:pBdr>
          <w:between w:val="nil"/>
        </w:pBdr>
        <w:tabs>
          <w:tab w:val="left" w:pos="851"/>
        </w:tabs>
        <w:spacing w:line="360" w:lineRule="auto"/>
        <w:jc w:val="both"/>
        <w:rPr>
          <w:rFonts w:ascii="Times New Roman" w:eastAsia="Times New Roman" w:hAnsi="Times New Roman" w:cs="Times New Roman"/>
          <w:sz w:val="24"/>
          <w:szCs w:val="24"/>
          <w:lang w:eastAsia="es-MX"/>
        </w:rPr>
      </w:pPr>
      <w:r w:rsidRPr="00CB1725">
        <w:rPr>
          <w:rFonts w:ascii="Times New Roman" w:eastAsia="Times New Roman" w:hAnsi="Times New Roman" w:cs="Times New Roman"/>
          <w:sz w:val="24"/>
          <w:szCs w:val="24"/>
          <w:lang w:eastAsia="es-MX"/>
        </w:rPr>
        <w:t xml:space="preserve">La sistematización de los conceptos teóricos vinculados a la superación profesional, consumo pedagógico y herramientas </w:t>
      </w:r>
      <w:r w:rsidR="00A46C87" w:rsidRPr="00CB1725">
        <w:rPr>
          <w:rFonts w:ascii="Times New Roman" w:eastAsia="Times New Roman" w:hAnsi="Times New Roman" w:cs="Times New Roman"/>
          <w:sz w:val="24"/>
          <w:szCs w:val="24"/>
          <w:lang w:eastAsia="es-MX"/>
        </w:rPr>
        <w:t>tecnológicas</w:t>
      </w:r>
      <w:r w:rsidRPr="00CB1725">
        <w:rPr>
          <w:rFonts w:ascii="Times New Roman" w:eastAsia="Times New Roman" w:hAnsi="Times New Roman" w:cs="Times New Roman"/>
          <w:sz w:val="24"/>
          <w:szCs w:val="24"/>
          <w:lang w:eastAsia="es-MX"/>
        </w:rPr>
        <w:t xml:space="preserve"> ha dado lugar a una definición conceptual de la superación profesional pedagógica. </w:t>
      </w:r>
    </w:p>
    <w:p w14:paraId="76C38731" w14:textId="6A5156D2" w:rsidR="001525B4" w:rsidRPr="00CB1725" w:rsidRDefault="001525B4" w:rsidP="0089074F">
      <w:pPr>
        <w:pBdr>
          <w:between w:val="nil"/>
        </w:pBdr>
        <w:tabs>
          <w:tab w:val="left" w:pos="851"/>
        </w:tabs>
        <w:spacing w:line="360" w:lineRule="auto"/>
        <w:jc w:val="both"/>
        <w:rPr>
          <w:rFonts w:ascii="Times New Roman" w:eastAsia="Times New Roman" w:hAnsi="Times New Roman" w:cs="Times New Roman"/>
          <w:sz w:val="24"/>
          <w:szCs w:val="24"/>
          <w:lang w:eastAsia="es-MX"/>
        </w:rPr>
      </w:pPr>
      <w:r w:rsidRPr="00CB1725">
        <w:rPr>
          <w:rFonts w:ascii="Times New Roman" w:eastAsia="Times New Roman" w:hAnsi="Times New Roman" w:cs="Times New Roman"/>
          <w:sz w:val="24"/>
          <w:szCs w:val="24"/>
          <w:lang w:eastAsia="es-MX"/>
        </w:rPr>
        <w:t>El diagnóstico</w:t>
      </w:r>
      <w:r w:rsidR="006A4ACD" w:rsidRPr="00CB1725">
        <w:rPr>
          <w:rFonts w:ascii="Times New Roman" w:eastAsia="Times New Roman" w:hAnsi="Times New Roman" w:cs="Times New Roman"/>
          <w:sz w:val="24"/>
          <w:szCs w:val="24"/>
          <w:lang w:eastAsia="es-MX"/>
        </w:rPr>
        <w:t xml:space="preserve"> </w:t>
      </w:r>
      <w:r w:rsidRPr="00CB1725">
        <w:rPr>
          <w:rFonts w:ascii="Times New Roman" w:eastAsia="Times New Roman" w:hAnsi="Times New Roman" w:cs="Times New Roman"/>
          <w:sz w:val="24"/>
          <w:szCs w:val="24"/>
          <w:lang w:eastAsia="es-MX"/>
        </w:rPr>
        <w:t xml:space="preserve">reveló la </w:t>
      </w:r>
      <w:r w:rsidR="006A4ACD" w:rsidRPr="00CB1725">
        <w:rPr>
          <w:rFonts w:ascii="Times New Roman" w:eastAsia="Times New Roman" w:hAnsi="Times New Roman" w:cs="Times New Roman"/>
          <w:sz w:val="24"/>
          <w:szCs w:val="24"/>
          <w:lang w:eastAsia="es-MX"/>
        </w:rPr>
        <w:t>necesidad de diseñar un sistema de superación profesional para el</w:t>
      </w:r>
      <w:r w:rsidR="00A46C87" w:rsidRPr="00CB1725">
        <w:rPr>
          <w:rFonts w:ascii="Times New Roman" w:eastAsia="Times New Roman" w:hAnsi="Times New Roman" w:cs="Times New Roman"/>
          <w:sz w:val="24"/>
          <w:szCs w:val="24"/>
          <w:lang w:eastAsia="es-MX"/>
        </w:rPr>
        <w:t xml:space="preserve"> </w:t>
      </w:r>
      <w:r w:rsidR="006A4ACD" w:rsidRPr="00CB1725">
        <w:rPr>
          <w:rFonts w:ascii="Times New Roman" w:eastAsia="Times New Roman" w:hAnsi="Times New Roman" w:cs="Times New Roman"/>
          <w:sz w:val="24"/>
          <w:szCs w:val="24"/>
          <w:lang w:eastAsia="es-MX"/>
        </w:rPr>
        <w:t xml:space="preserve">uso y consumo pedagógico de </w:t>
      </w:r>
      <w:r w:rsidR="00EA1321" w:rsidRPr="00CB1725">
        <w:rPr>
          <w:rFonts w:ascii="Times New Roman" w:eastAsia="Times New Roman" w:hAnsi="Times New Roman" w:cs="Times New Roman"/>
          <w:sz w:val="24"/>
          <w:szCs w:val="24"/>
          <w:lang w:eastAsia="es-MX"/>
        </w:rPr>
        <w:t xml:space="preserve">las herramientas tecnológicas por los </w:t>
      </w:r>
      <w:r w:rsidR="00A46C87" w:rsidRPr="00CB1725">
        <w:rPr>
          <w:rFonts w:ascii="Times New Roman" w:eastAsia="Times New Roman" w:hAnsi="Times New Roman" w:cs="Times New Roman"/>
          <w:sz w:val="24"/>
          <w:szCs w:val="24"/>
          <w:lang w:eastAsia="es-MX"/>
        </w:rPr>
        <w:t>docentes para</w:t>
      </w:r>
      <w:r w:rsidR="00EA1321" w:rsidRPr="00CB1725">
        <w:rPr>
          <w:rFonts w:ascii="Times New Roman" w:eastAsia="Times New Roman" w:hAnsi="Times New Roman" w:cs="Times New Roman"/>
          <w:sz w:val="24"/>
          <w:szCs w:val="24"/>
          <w:lang w:eastAsia="es-MX"/>
        </w:rPr>
        <w:t xml:space="preserve"> la mejora del desempeño profesional de </w:t>
      </w:r>
      <w:r w:rsidR="000713FB" w:rsidRPr="00CB1725">
        <w:rPr>
          <w:rFonts w:ascii="Times New Roman" w:eastAsia="Times New Roman" w:hAnsi="Times New Roman" w:cs="Times New Roman"/>
          <w:sz w:val="24"/>
          <w:szCs w:val="24"/>
          <w:lang w:eastAsia="es-MX"/>
        </w:rPr>
        <w:t>docente.</w:t>
      </w:r>
    </w:p>
    <w:p w14:paraId="45F979D8" w14:textId="77777777" w:rsidR="001525B4" w:rsidRPr="00CB1725" w:rsidRDefault="001525B4" w:rsidP="0089074F">
      <w:pPr>
        <w:pBdr>
          <w:between w:val="nil"/>
        </w:pBdr>
        <w:tabs>
          <w:tab w:val="left" w:pos="851"/>
        </w:tabs>
        <w:spacing w:line="360" w:lineRule="auto"/>
        <w:jc w:val="both"/>
        <w:rPr>
          <w:rFonts w:ascii="Times New Roman" w:eastAsia="Times New Roman" w:hAnsi="Times New Roman" w:cs="Times New Roman"/>
          <w:sz w:val="24"/>
          <w:szCs w:val="24"/>
          <w:lang w:eastAsia="es-MX"/>
        </w:rPr>
      </w:pPr>
      <w:r w:rsidRPr="00CB1725">
        <w:rPr>
          <w:rFonts w:ascii="Times New Roman" w:eastAsia="Times New Roman" w:hAnsi="Times New Roman" w:cs="Times New Roman"/>
          <w:sz w:val="24"/>
          <w:szCs w:val="24"/>
          <w:lang w:eastAsia="es-MX"/>
        </w:rPr>
        <w:t>Las acciones del sistema de superación profesional ofrece a los docentes oportunidades para la actualización constante, la innovación pedagógica y el desarrollo de una comunidad de aprendizaje colaborativa y global.</w:t>
      </w:r>
    </w:p>
    <w:p w14:paraId="146D3F82" w14:textId="038983C3" w:rsidR="001525B4" w:rsidRPr="00CB1725" w:rsidRDefault="00112B81" w:rsidP="0089074F">
      <w:pPr>
        <w:tabs>
          <w:tab w:val="left" w:pos="851"/>
        </w:tabs>
        <w:spacing w:line="360" w:lineRule="auto"/>
        <w:ind w:left="710"/>
        <w:jc w:val="center"/>
        <w:rPr>
          <w:rFonts w:ascii="Times New Roman" w:hAnsi="Times New Roman" w:cs="Times New Roman"/>
          <w:b/>
          <w:bCs/>
          <w:sz w:val="28"/>
          <w:szCs w:val="28"/>
          <w:lang w:val="es-US"/>
        </w:rPr>
      </w:pPr>
      <w:r w:rsidRPr="00CB1725">
        <w:rPr>
          <w:rFonts w:ascii="Times New Roman" w:hAnsi="Times New Roman" w:cs="Times New Roman"/>
          <w:b/>
          <w:bCs/>
          <w:sz w:val="28"/>
          <w:szCs w:val="28"/>
          <w:lang w:val="es-US"/>
        </w:rPr>
        <w:t>REFERENCIAS BIBLIOGRÁFICAS</w:t>
      </w:r>
    </w:p>
    <w:p w14:paraId="06E70F4D" w14:textId="77777777" w:rsidR="00737141" w:rsidRPr="00CB1725" w:rsidRDefault="001525B4" w:rsidP="00737141">
      <w:pPr>
        <w:tabs>
          <w:tab w:val="left" w:pos="851"/>
        </w:tabs>
        <w:spacing w:line="360" w:lineRule="auto"/>
        <w:ind w:left="709" w:right="-45" w:hanging="709"/>
        <w:jc w:val="both"/>
        <w:rPr>
          <w:rFonts w:ascii="Times New Roman" w:hAnsi="Times New Roman" w:cs="Times New Roman"/>
          <w:sz w:val="24"/>
          <w:szCs w:val="24"/>
        </w:rPr>
      </w:pPr>
      <w:bookmarkStart w:id="0" w:name="_Hlk162197437"/>
      <w:r w:rsidRPr="00CB1725">
        <w:rPr>
          <w:rFonts w:ascii="Times New Roman" w:hAnsi="Times New Roman" w:cs="Times New Roman"/>
          <w:sz w:val="24"/>
          <w:szCs w:val="24"/>
        </w:rPr>
        <w:t xml:space="preserve">Amaya, A., Cantú Cervantes, D. y </w:t>
      </w:r>
      <w:proofErr w:type="spellStart"/>
      <w:r w:rsidRPr="00CB1725">
        <w:rPr>
          <w:rFonts w:ascii="Times New Roman" w:hAnsi="Times New Roman" w:cs="Times New Roman"/>
          <w:sz w:val="24"/>
          <w:szCs w:val="24"/>
        </w:rPr>
        <w:t>Marreros</w:t>
      </w:r>
      <w:proofErr w:type="spellEnd"/>
      <w:r w:rsidRPr="00CB1725">
        <w:rPr>
          <w:rFonts w:ascii="Times New Roman" w:hAnsi="Times New Roman" w:cs="Times New Roman"/>
          <w:sz w:val="24"/>
          <w:szCs w:val="24"/>
        </w:rPr>
        <w:t xml:space="preserve"> Vázquez, J. G. (2021). Análisis de las competencias didácticas virtuales en la impartición de clases universitarias en línea, durante contingencia del COVID-19. </w:t>
      </w:r>
      <w:r w:rsidRPr="00CB1725">
        <w:rPr>
          <w:rFonts w:ascii="Times New Roman" w:hAnsi="Times New Roman" w:cs="Times New Roman"/>
          <w:i/>
          <w:iCs/>
          <w:sz w:val="24"/>
          <w:szCs w:val="24"/>
        </w:rPr>
        <w:t>Revista de Educación a Distancia (RED), 21</w:t>
      </w:r>
      <w:r w:rsidRPr="00CB1725">
        <w:rPr>
          <w:rFonts w:ascii="Times New Roman" w:hAnsi="Times New Roman" w:cs="Times New Roman"/>
          <w:sz w:val="24"/>
          <w:szCs w:val="24"/>
        </w:rPr>
        <w:t>(65) ,1-20.</w:t>
      </w:r>
    </w:p>
    <w:p w14:paraId="540314A7" w14:textId="6942B205" w:rsidR="00CC1C7F" w:rsidRPr="00CB1725" w:rsidRDefault="00CC1C7F" w:rsidP="00737141">
      <w:pPr>
        <w:tabs>
          <w:tab w:val="left" w:pos="851"/>
        </w:tabs>
        <w:spacing w:line="360" w:lineRule="auto"/>
        <w:ind w:left="709" w:right="-45" w:hanging="709"/>
        <w:jc w:val="both"/>
        <w:rPr>
          <w:rFonts w:ascii="Times New Roman" w:hAnsi="Times New Roman" w:cs="Times New Roman"/>
          <w:sz w:val="24"/>
          <w:szCs w:val="24"/>
        </w:rPr>
      </w:pPr>
      <w:r w:rsidRPr="00CB1725">
        <w:rPr>
          <w:rFonts w:ascii="Times New Roman" w:hAnsi="Times New Roman" w:cs="Times New Roman"/>
          <w:sz w:val="24"/>
          <w:szCs w:val="24"/>
        </w:rPr>
        <w:lastRenderedPageBreak/>
        <w:t>Añorga J. (2016).</w:t>
      </w:r>
      <w:r w:rsidRPr="00CB1725">
        <w:rPr>
          <w:rFonts w:ascii="Times New Roman" w:hAnsi="Times New Roman" w:cs="Times New Roman"/>
          <w:i/>
          <w:sz w:val="24"/>
          <w:szCs w:val="24"/>
        </w:rPr>
        <w:t>La Educación Avanzada: síntesis del desarrollo y situación actual. Intercambio científico</w:t>
      </w:r>
      <w:r w:rsidRPr="00CB1725">
        <w:rPr>
          <w:rFonts w:ascii="Times New Roman" w:hAnsi="Times New Roman" w:cs="Times New Roman"/>
          <w:sz w:val="24"/>
          <w:szCs w:val="24"/>
        </w:rPr>
        <w:t xml:space="preserve">. Cátedra de Educación Avanzada Universidad de Ciencias Pedagógicas “Enrique José Varona”, Cuba. </w:t>
      </w:r>
    </w:p>
    <w:p w14:paraId="7ED6DAA5" w14:textId="77777777" w:rsidR="0053224B" w:rsidRPr="00CB1725" w:rsidRDefault="0053224B" w:rsidP="0053224B">
      <w:pPr>
        <w:tabs>
          <w:tab w:val="left" w:pos="851"/>
        </w:tabs>
        <w:spacing w:line="360" w:lineRule="auto"/>
        <w:ind w:left="709" w:right="-45" w:hanging="709"/>
        <w:jc w:val="both"/>
        <w:rPr>
          <w:rFonts w:ascii="Times New Roman" w:hAnsi="Times New Roman" w:cs="Times New Roman"/>
          <w:sz w:val="24"/>
          <w:szCs w:val="24"/>
        </w:rPr>
      </w:pPr>
      <w:proofErr w:type="spellStart"/>
      <w:r w:rsidRPr="00CB1725">
        <w:rPr>
          <w:rFonts w:ascii="Times New Roman" w:hAnsi="Times New Roman" w:cs="Times New Roman"/>
          <w:sz w:val="24"/>
          <w:szCs w:val="24"/>
        </w:rPr>
        <w:t>Cacheiro</w:t>
      </w:r>
      <w:proofErr w:type="spellEnd"/>
      <w:r w:rsidRPr="00CB1725">
        <w:rPr>
          <w:rFonts w:ascii="Times New Roman" w:hAnsi="Times New Roman" w:cs="Times New Roman"/>
          <w:sz w:val="24"/>
          <w:szCs w:val="24"/>
        </w:rPr>
        <w:t xml:space="preserve"> G., Sánchez R., y González L. (2015). </w:t>
      </w:r>
      <w:r w:rsidRPr="00CB1725">
        <w:rPr>
          <w:rFonts w:ascii="Times New Roman" w:hAnsi="Times New Roman" w:cs="Times New Roman"/>
          <w:i/>
          <w:sz w:val="24"/>
          <w:szCs w:val="24"/>
        </w:rPr>
        <w:t>Recursos Tecnológicos en contextos Educativos</w:t>
      </w:r>
      <w:r w:rsidRPr="00CB1725">
        <w:rPr>
          <w:rFonts w:ascii="Times New Roman" w:hAnsi="Times New Roman" w:cs="Times New Roman"/>
          <w:sz w:val="24"/>
          <w:szCs w:val="24"/>
        </w:rPr>
        <w:t>. Editorial: UNED.</w:t>
      </w:r>
    </w:p>
    <w:p w14:paraId="4DB41038" w14:textId="65DCBE41" w:rsidR="001525B4" w:rsidRPr="00CB1725" w:rsidRDefault="001525B4" w:rsidP="009A5268">
      <w:pPr>
        <w:tabs>
          <w:tab w:val="left" w:pos="851"/>
        </w:tabs>
        <w:spacing w:line="360" w:lineRule="auto"/>
        <w:ind w:left="709" w:right="-45" w:hanging="709"/>
        <w:jc w:val="both"/>
        <w:rPr>
          <w:rFonts w:ascii="Times New Roman" w:hAnsi="Times New Roman" w:cs="Times New Roman"/>
          <w:sz w:val="24"/>
          <w:szCs w:val="24"/>
        </w:rPr>
      </w:pPr>
      <w:r w:rsidRPr="00CB1725">
        <w:rPr>
          <w:rFonts w:ascii="Times New Roman" w:hAnsi="Times New Roman" w:cs="Times New Roman"/>
          <w:sz w:val="24"/>
          <w:szCs w:val="24"/>
        </w:rPr>
        <w:t>Castañeda</w:t>
      </w:r>
      <w:r w:rsidR="00DB0407" w:rsidRPr="00CB1725">
        <w:rPr>
          <w:rFonts w:ascii="Times New Roman" w:hAnsi="Times New Roman" w:cs="Times New Roman"/>
          <w:sz w:val="24"/>
          <w:szCs w:val="24"/>
        </w:rPr>
        <w:t>,</w:t>
      </w:r>
      <w:r w:rsidRPr="00CB1725">
        <w:rPr>
          <w:rFonts w:ascii="Times New Roman" w:hAnsi="Times New Roman" w:cs="Times New Roman"/>
          <w:sz w:val="24"/>
          <w:szCs w:val="24"/>
        </w:rPr>
        <w:t xml:space="preserve"> M.C. (2014). </w:t>
      </w:r>
      <w:bookmarkEnd w:id="0"/>
      <w:r w:rsidRPr="00CB1725">
        <w:rPr>
          <w:rFonts w:ascii="Times New Roman" w:hAnsi="Times New Roman" w:cs="Times New Roman"/>
          <w:sz w:val="24"/>
          <w:szCs w:val="24"/>
        </w:rPr>
        <w:t xml:space="preserve">Concepción metodológica para renovar la capacitación empresarial. Aproximación. </w:t>
      </w:r>
      <w:r w:rsidRPr="00CB1725">
        <w:rPr>
          <w:rFonts w:ascii="Times New Roman" w:hAnsi="Times New Roman" w:cs="Times New Roman"/>
          <w:i/>
          <w:sz w:val="24"/>
          <w:szCs w:val="24"/>
        </w:rPr>
        <w:t>Revista Órbita Científica</w:t>
      </w:r>
      <w:r w:rsidR="001D6E87" w:rsidRPr="00CB1725">
        <w:rPr>
          <w:rFonts w:ascii="Times New Roman" w:hAnsi="Times New Roman" w:cs="Times New Roman"/>
          <w:sz w:val="24"/>
          <w:szCs w:val="24"/>
        </w:rPr>
        <w:t xml:space="preserve">, </w:t>
      </w:r>
      <w:r w:rsidRPr="00CB1725">
        <w:rPr>
          <w:rFonts w:ascii="Times New Roman" w:hAnsi="Times New Roman" w:cs="Times New Roman"/>
          <w:sz w:val="24"/>
          <w:szCs w:val="24"/>
        </w:rPr>
        <w:t>20,11-21.</w:t>
      </w:r>
    </w:p>
    <w:p w14:paraId="79F980B6" w14:textId="777A3BD9" w:rsidR="001525B4" w:rsidRPr="00CB1725" w:rsidRDefault="001525B4" w:rsidP="009A5268">
      <w:pPr>
        <w:tabs>
          <w:tab w:val="left" w:pos="851"/>
        </w:tabs>
        <w:spacing w:line="360" w:lineRule="auto"/>
        <w:ind w:left="709" w:right="-45" w:hanging="709"/>
        <w:jc w:val="both"/>
        <w:rPr>
          <w:rFonts w:ascii="Times New Roman" w:hAnsi="Times New Roman" w:cs="Times New Roman"/>
          <w:sz w:val="24"/>
          <w:szCs w:val="24"/>
        </w:rPr>
      </w:pPr>
      <w:r w:rsidRPr="00CB1725">
        <w:rPr>
          <w:rFonts w:ascii="Times New Roman" w:hAnsi="Times New Roman" w:cs="Times New Roman"/>
          <w:sz w:val="24"/>
          <w:szCs w:val="24"/>
        </w:rPr>
        <w:t xml:space="preserve">Cobeña, M. A., Panchana, R. E., Parrales, D. G., Vélez, A. C., y Moreira, O. K. (2023). La integración de las TIC en la formación docente: retos y oportunidades para la profesionalización y actualización de los educadores. </w:t>
      </w:r>
      <w:r w:rsidRPr="00CB1725">
        <w:rPr>
          <w:rFonts w:ascii="Times New Roman" w:hAnsi="Times New Roman" w:cs="Times New Roman"/>
          <w:i/>
          <w:sz w:val="24"/>
          <w:szCs w:val="24"/>
        </w:rPr>
        <w:t>Ciencia Latina Revista Científica Multidisciplinar, 7</w:t>
      </w:r>
      <w:r w:rsidRPr="00CB1725">
        <w:rPr>
          <w:rFonts w:ascii="Times New Roman" w:hAnsi="Times New Roman" w:cs="Times New Roman"/>
          <w:sz w:val="24"/>
          <w:szCs w:val="24"/>
        </w:rPr>
        <w:t>(2), 11104-11120.</w:t>
      </w:r>
    </w:p>
    <w:p w14:paraId="73CBB695" w14:textId="092F66BE" w:rsidR="001525B4" w:rsidRPr="00CB1725" w:rsidRDefault="001525B4" w:rsidP="009A5268">
      <w:pPr>
        <w:tabs>
          <w:tab w:val="left" w:pos="851"/>
        </w:tabs>
        <w:spacing w:line="360" w:lineRule="auto"/>
        <w:ind w:left="709" w:right="-45" w:hanging="709"/>
        <w:jc w:val="both"/>
        <w:rPr>
          <w:rFonts w:ascii="Times New Roman" w:hAnsi="Times New Roman" w:cs="Times New Roman"/>
          <w:sz w:val="24"/>
          <w:szCs w:val="24"/>
        </w:rPr>
      </w:pPr>
      <w:r w:rsidRPr="00CB1725">
        <w:rPr>
          <w:rFonts w:ascii="Times New Roman" w:hAnsi="Times New Roman" w:cs="Times New Roman"/>
          <w:sz w:val="24"/>
          <w:szCs w:val="24"/>
        </w:rPr>
        <w:t xml:space="preserve">Granda, D. M., Jaramillo, J. A., y Espinoza, E. E. (2019). Implementación de las TIC en el ámbito educativo ecuatoriano. </w:t>
      </w:r>
      <w:r w:rsidRPr="00CB1725">
        <w:rPr>
          <w:rFonts w:ascii="Times New Roman" w:hAnsi="Times New Roman" w:cs="Times New Roman"/>
          <w:i/>
          <w:sz w:val="24"/>
          <w:szCs w:val="24"/>
        </w:rPr>
        <w:t>Revista Sociedad &amp; Tecnología, 2</w:t>
      </w:r>
      <w:r w:rsidRPr="00CB1725">
        <w:rPr>
          <w:rFonts w:ascii="Times New Roman" w:hAnsi="Times New Roman" w:cs="Times New Roman"/>
          <w:sz w:val="24"/>
          <w:szCs w:val="24"/>
        </w:rPr>
        <w:t>(2), 45-53.</w:t>
      </w:r>
    </w:p>
    <w:p w14:paraId="4DABD02A" w14:textId="7A854609" w:rsidR="001525B4" w:rsidRPr="00CB1725" w:rsidRDefault="001525B4" w:rsidP="009A5268">
      <w:pPr>
        <w:tabs>
          <w:tab w:val="left" w:pos="851"/>
        </w:tabs>
        <w:spacing w:line="360" w:lineRule="auto"/>
        <w:ind w:left="709" w:right="-45" w:hanging="709"/>
        <w:jc w:val="both"/>
        <w:rPr>
          <w:rFonts w:ascii="Times New Roman" w:hAnsi="Times New Roman" w:cs="Times New Roman"/>
          <w:sz w:val="24"/>
          <w:szCs w:val="24"/>
        </w:rPr>
      </w:pPr>
      <w:proofErr w:type="spellStart"/>
      <w:r w:rsidRPr="00CB1725">
        <w:rPr>
          <w:rFonts w:ascii="Times New Roman" w:hAnsi="Times New Roman" w:cs="Times New Roman"/>
          <w:sz w:val="24"/>
          <w:szCs w:val="24"/>
        </w:rPr>
        <w:t>Guibert</w:t>
      </w:r>
      <w:proofErr w:type="spellEnd"/>
      <w:r w:rsidRPr="00CB1725">
        <w:rPr>
          <w:rFonts w:ascii="Times New Roman" w:hAnsi="Times New Roman" w:cs="Times New Roman"/>
          <w:sz w:val="24"/>
          <w:szCs w:val="24"/>
        </w:rPr>
        <w:t>, C. y Ulloa, E. (2005). Un sistema de superación profesional para los maestros</w:t>
      </w:r>
      <w:r w:rsidR="006F4577" w:rsidRPr="00CB1725">
        <w:rPr>
          <w:rFonts w:ascii="Times New Roman" w:hAnsi="Times New Roman" w:cs="Times New Roman"/>
          <w:sz w:val="24"/>
          <w:szCs w:val="24"/>
        </w:rPr>
        <w:t xml:space="preserve"> </w:t>
      </w:r>
      <w:r w:rsidRPr="00CB1725">
        <w:rPr>
          <w:rFonts w:ascii="Times New Roman" w:hAnsi="Times New Roman" w:cs="Times New Roman"/>
          <w:sz w:val="24"/>
          <w:szCs w:val="24"/>
        </w:rPr>
        <w:t xml:space="preserve">que laboran en la montaña. </w:t>
      </w:r>
      <w:proofErr w:type="spellStart"/>
      <w:r w:rsidRPr="00CB1725">
        <w:rPr>
          <w:rFonts w:ascii="Times New Roman" w:hAnsi="Times New Roman" w:cs="Times New Roman"/>
          <w:i/>
          <w:sz w:val="24"/>
          <w:szCs w:val="24"/>
        </w:rPr>
        <w:t>EduSol</w:t>
      </w:r>
      <w:proofErr w:type="spellEnd"/>
      <w:r w:rsidRPr="00CB1725">
        <w:rPr>
          <w:rFonts w:ascii="Times New Roman" w:hAnsi="Times New Roman" w:cs="Times New Roman"/>
          <w:i/>
          <w:sz w:val="24"/>
          <w:szCs w:val="24"/>
        </w:rPr>
        <w:t>, 5</w:t>
      </w:r>
      <w:r w:rsidRPr="00CB1725">
        <w:rPr>
          <w:rFonts w:ascii="Times New Roman" w:hAnsi="Times New Roman" w:cs="Times New Roman"/>
          <w:sz w:val="24"/>
          <w:szCs w:val="24"/>
        </w:rPr>
        <w:t>(11) ,30-36.</w:t>
      </w:r>
    </w:p>
    <w:p w14:paraId="535DAA62" w14:textId="1F41B422" w:rsidR="001525B4" w:rsidRPr="00CB1725" w:rsidRDefault="001525B4" w:rsidP="009A5268">
      <w:pPr>
        <w:tabs>
          <w:tab w:val="left" w:pos="851"/>
        </w:tabs>
        <w:spacing w:line="360" w:lineRule="auto"/>
        <w:ind w:left="709" w:right="-45" w:hanging="709"/>
        <w:jc w:val="both"/>
        <w:rPr>
          <w:rFonts w:ascii="Times New Roman" w:hAnsi="Times New Roman" w:cs="Times New Roman"/>
          <w:sz w:val="24"/>
          <w:szCs w:val="24"/>
          <w:lang w:val="es-ES_tradnl"/>
        </w:rPr>
      </w:pPr>
      <w:r w:rsidRPr="00CB1725">
        <w:rPr>
          <w:rFonts w:ascii="Times New Roman" w:hAnsi="Times New Roman" w:cs="Times New Roman"/>
          <w:sz w:val="24"/>
          <w:szCs w:val="24"/>
        </w:rPr>
        <w:t xml:space="preserve">Hernández, R., Fernández, C., y Baptista, P. (2006). </w:t>
      </w:r>
      <w:r w:rsidRPr="00CB1725">
        <w:rPr>
          <w:rFonts w:ascii="Times New Roman" w:hAnsi="Times New Roman" w:cs="Times New Roman"/>
          <w:i/>
          <w:sz w:val="24"/>
          <w:szCs w:val="24"/>
        </w:rPr>
        <w:t>Metodología de la investigación</w:t>
      </w:r>
      <w:r w:rsidRPr="00CB1725">
        <w:rPr>
          <w:rFonts w:ascii="Times New Roman" w:hAnsi="Times New Roman" w:cs="Times New Roman"/>
          <w:sz w:val="24"/>
          <w:szCs w:val="24"/>
        </w:rPr>
        <w:t xml:space="preserve">. </w:t>
      </w:r>
      <w:r w:rsidRPr="00CB1725">
        <w:rPr>
          <w:rFonts w:ascii="Times New Roman" w:hAnsi="Times New Roman" w:cs="Times New Roman"/>
          <w:sz w:val="24"/>
          <w:szCs w:val="24"/>
          <w:lang w:val="es-ES_tradnl"/>
        </w:rPr>
        <w:t>Ed</w:t>
      </w:r>
      <w:r w:rsidR="007F5BA3" w:rsidRPr="00CB1725">
        <w:rPr>
          <w:rFonts w:ascii="Times New Roman" w:hAnsi="Times New Roman" w:cs="Times New Roman"/>
          <w:sz w:val="24"/>
          <w:szCs w:val="24"/>
          <w:lang w:val="es-ES_tradnl"/>
        </w:rPr>
        <w:t>.</w:t>
      </w:r>
      <w:r w:rsidRPr="00CB1725">
        <w:rPr>
          <w:rFonts w:ascii="Times New Roman" w:hAnsi="Times New Roman" w:cs="Times New Roman"/>
          <w:sz w:val="24"/>
          <w:szCs w:val="24"/>
          <w:lang w:val="es-ES_tradnl"/>
        </w:rPr>
        <w:t xml:space="preserve"> Mc Graw Hill</w:t>
      </w:r>
      <w:r w:rsidR="002F0A5F" w:rsidRPr="00CB1725">
        <w:rPr>
          <w:rFonts w:ascii="Times New Roman" w:hAnsi="Times New Roman" w:cs="Times New Roman"/>
          <w:sz w:val="24"/>
          <w:szCs w:val="24"/>
          <w:lang w:val="es-ES_tradnl"/>
        </w:rPr>
        <w:t xml:space="preserve"> México.</w:t>
      </w:r>
      <w:r w:rsidRPr="00CB1725">
        <w:rPr>
          <w:rFonts w:ascii="Times New Roman" w:hAnsi="Times New Roman" w:cs="Times New Roman"/>
          <w:sz w:val="24"/>
          <w:szCs w:val="24"/>
          <w:lang w:val="es-ES_tradnl"/>
        </w:rPr>
        <w:t xml:space="preserve"> </w:t>
      </w:r>
    </w:p>
    <w:p w14:paraId="4B5E443F" w14:textId="77777777" w:rsidR="001525B4" w:rsidRPr="00CB1725" w:rsidRDefault="001525B4" w:rsidP="009A5268">
      <w:pPr>
        <w:tabs>
          <w:tab w:val="left" w:pos="851"/>
        </w:tabs>
        <w:spacing w:line="360" w:lineRule="auto"/>
        <w:ind w:left="709" w:right="-45" w:hanging="709"/>
        <w:jc w:val="both"/>
        <w:rPr>
          <w:rFonts w:ascii="Times New Roman" w:hAnsi="Times New Roman" w:cs="Times New Roman"/>
          <w:sz w:val="24"/>
          <w:szCs w:val="24"/>
        </w:rPr>
      </w:pPr>
      <w:r w:rsidRPr="00CB1725">
        <w:rPr>
          <w:rFonts w:ascii="Times New Roman" w:hAnsi="Times New Roman" w:cs="Times New Roman"/>
          <w:sz w:val="24"/>
          <w:szCs w:val="24"/>
        </w:rPr>
        <w:t xml:space="preserve">Lima, S., y Fernández, F. (2017). La educación a distancia en entornos virtuales de enseñanza aprendizaje. </w:t>
      </w:r>
      <w:r w:rsidRPr="00CB1725">
        <w:rPr>
          <w:rFonts w:ascii="Times New Roman" w:hAnsi="Times New Roman" w:cs="Times New Roman"/>
          <w:i/>
          <w:sz w:val="24"/>
          <w:szCs w:val="24"/>
        </w:rPr>
        <w:t>Reflexiones didácticas. Atenas, 3</w:t>
      </w:r>
      <w:r w:rsidRPr="00CB1725">
        <w:rPr>
          <w:rFonts w:ascii="Times New Roman" w:hAnsi="Times New Roman" w:cs="Times New Roman"/>
          <w:sz w:val="24"/>
          <w:szCs w:val="24"/>
        </w:rPr>
        <w:t>(39) ,31-39.</w:t>
      </w:r>
    </w:p>
    <w:p w14:paraId="7A6D0C22" w14:textId="31F7C190" w:rsidR="001525B4" w:rsidRPr="00CB1725" w:rsidRDefault="001525B4" w:rsidP="009A5268">
      <w:pPr>
        <w:tabs>
          <w:tab w:val="left" w:pos="851"/>
        </w:tabs>
        <w:spacing w:line="360" w:lineRule="auto"/>
        <w:ind w:left="709" w:right="-45" w:hanging="709"/>
        <w:jc w:val="both"/>
        <w:rPr>
          <w:rFonts w:ascii="Times New Roman" w:hAnsi="Times New Roman" w:cs="Times New Roman"/>
          <w:sz w:val="24"/>
          <w:szCs w:val="24"/>
        </w:rPr>
      </w:pPr>
      <w:r w:rsidRPr="00CB1725">
        <w:rPr>
          <w:rFonts w:ascii="Times New Roman" w:hAnsi="Times New Roman" w:cs="Times New Roman"/>
          <w:sz w:val="24"/>
          <w:szCs w:val="24"/>
        </w:rPr>
        <w:t xml:space="preserve">Martínez, K. (2015). </w:t>
      </w:r>
      <w:r w:rsidRPr="00CB1725">
        <w:rPr>
          <w:rFonts w:ascii="Times New Roman" w:hAnsi="Times New Roman" w:cs="Times New Roman"/>
          <w:i/>
          <w:sz w:val="24"/>
          <w:szCs w:val="24"/>
        </w:rPr>
        <w:t>La formación y el desarrollo de competencias para el uso didáctico de las TIC de los profesores universitarios. El entorno virtual como herramienta de cambio</w:t>
      </w:r>
      <w:r w:rsidRPr="00CB1725">
        <w:rPr>
          <w:rFonts w:ascii="Times New Roman" w:hAnsi="Times New Roman" w:cs="Times New Roman"/>
          <w:sz w:val="24"/>
          <w:szCs w:val="24"/>
        </w:rPr>
        <w:t xml:space="preserve">. [Tesis </w:t>
      </w:r>
      <w:r w:rsidR="009A5268" w:rsidRPr="00CB1725">
        <w:rPr>
          <w:rFonts w:ascii="Times New Roman" w:hAnsi="Times New Roman" w:cs="Times New Roman"/>
          <w:sz w:val="24"/>
          <w:szCs w:val="24"/>
        </w:rPr>
        <w:t>Doctoral, Universidad</w:t>
      </w:r>
      <w:r w:rsidRPr="00CB1725">
        <w:rPr>
          <w:rFonts w:ascii="Times New Roman" w:hAnsi="Times New Roman" w:cs="Times New Roman"/>
          <w:sz w:val="24"/>
          <w:szCs w:val="24"/>
        </w:rPr>
        <w:t xml:space="preserve"> de Sevilla]. </w:t>
      </w:r>
    </w:p>
    <w:p w14:paraId="1E535BAC" w14:textId="486D8697" w:rsidR="00FB7540" w:rsidRPr="00CB1725" w:rsidRDefault="00FB7540" w:rsidP="009A5268">
      <w:pPr>
        <w:tabs>
          <w:tab w:val="left" w:pos="851"/>
        </w:tabs>
        <w:spacing w:line="360" w:lineRule="auto"/>
        <w:ind w:left="709" w:right="-45" w:hanging="709"/>
        <w:jc w:val="both"/>
        <w:rPr>
          <w:rFonts w:ascii="Times New Roman" w:hAnsi="Times New Roman" w:cs="Times New Roman"/>
          <w:sz w:val="24"/>
          <w:szCs w:val="24"/>
        </w:rPr>
      </w:pPr>
      <w:r w:rsidRPr="00CB1725">
        <w:rPr>
          <w:rFonts w:ascii="Times New Roman" w:hAnsi="Times New Roman" w:cs="Times New Roman"/>
          <w:sz w:val="24"/>
          <w:szCs w:val="24"/>
        </w:rPr>
        <w:lastRenderedPageBreak/>
        <w:t xml:space="preserve">Mulet, M. y Valdés, M. C. (2023). E-capacitación como formación continua de profesionales en ambientes virtuales: un reto. </w:t>
      </w:r>
      <w:r w:rsidRPr="00CB1725">
        <w:rPr>
          <w:rFonts w:ascii="Times New Roman" w:hAnsi="Times New Roman" w:cs="Times New Roman"/>
          <w:i/>
          <w:sz w:val="24"/>
          <w:szCs w:val="24"/>
        </w:rPr>
        <w:t>Revista Universidad y Sociedad, 15</w:t>
      </w:r>
      <w:r w:rsidRPr="00CB1725">
        <w:rPr>
          <w:rFonts w:ascii="Times New Roman" w:hAnsi="Times New Roman" w:cs="Times New Roman"/>
          <w:sz w:val="24"/>
          <w:szCs w:val="24"/>
        </w:rPr>
        <w:t>(1), 604-61</w:t>
      </w:r>
      <w:bookmarkStart w:id="1" w:name="_GoBack"/>
      <w:bookmarkEnd w:id="1"/>
      <w:r w:rsidRPr="00CB1725">
        <w:rPr>
          <w:rFonts w:ascii="Times New Roman" w:hAnsi="Times New Roman" w:cs="Times New Roman"/>
          <w:sz w:val="24"/>
          <w:szCs w:val="24"/>
        </w:rPr>
        <w:t>5.</w:t>
      </w:r>
    </w:p>
    <w:p w14:paraId="3779E96B" w14:textId="13C93D6A" w:rsidR="001525B4" w:rsidRPr="00CB1725" w:rsidRDefault="001525B4" w:rsidP="009A5268">
      <w:pPr>
        <w:tabs>
          <w:tab w:val="left" w:pos="851"/>
        </w:tabs>
        <w:spacing w:line="360" w:lineRule="auto"/>
        <w:ind w:left="709" w:right="-45" w:hanging="709"/>
        <w:jc w:val="both"/>
        <w:rPr>
          <w:rFonts w:ascii="Times New Roman" w:hAnsi="Times New Roman" w:cs="Times New Roman"/>
          <w:sz w:val="24"/>
          <w:szCs w:val="24"/>
        </w:rPr>
      </w:pPr>
      <w:r w:rsidRPr="00CB1725">
        <w:rPr>
          <w:rFonts w:ascii="Times New Roman" w:hAnsi="Times New Roman" w:cs="Times New Roman"/>
          <w:sz w:val="24"/>
          <w:szCs w:val="24"/>
        </w:rPr>
        <w:t>Ramírez</w:t>
      </w:r>
      <w:r w:rsidR="003F57A5" w:rsidRPr="00CB1725">
        <w:rPr>
          <w:rFonts w:ascii="Times New Roman" w:hAnsi="Times New Roman" w:cs="Times New Roman"/>
          <w:sz w:val="24"/>
          <w:szCs w:val="24"/>
        </w:rPr>
        <w:t>,</w:t>
      </w:r>
      <w:r w:rsidRPr="00CB1725">
        <w:rPr>
          <w:rFonts w:ascii="Times New Roman" w:hAnsi="Times New Roman" w:cs="Times New Roman"/>
          <w:sz w:val="24"/>
          <w:szCs w:val="24"/>
        </w:rPr>
        <w:t xml:space="preserve"> </w:t>
      </w:r>
      <w:r w:rsidR="003F57A5" w:rsidRPr="00CB1725">
        <w:rPr>
          <w:rFonts w:ascii="Times New Roman" w:hAnsi="Times New Roman" w:cs="Times New Roman"/>
          <w:sz w:val="24"/>
          <w:szCs w:val="24"/>
        </w:rPr>
        <w:t>EJ.</w:t>
      </w:r>
      <w:r w:rsidRPr="00CB1725">
        <w:rPr>
          <w:rFonts w:ascii="Times New Roman" w:hAnsi="Times New Roman" w:cs="Times New Roman"/>
          <w:sz w:val="24"/>
          <w:szCs w:val="24"/>
        </w:rPr>
        <w:t xml:space="preserve"> y Rodríguez</w:t>
      </w:r>
      <w:r w:rsidR="003F57A5" w:rsidRPr="00CB1725">
        <w:rPr>
          <w:rFonts w:ascii="Times New Roman" w:hAnsi="Times New Roman" w:cs="Times New Roman"/>
          <w:sz w:val="24"/>
          <w:szCs w:val="24"/>
        </w:rPr>
        <w:t>,</w:t>
      </w:r>
      <w:r w:rsidRPr="00CB1725">
        <w:rPr>
          <w:rFonts w:ascii="Times New Roman" w:hAnsi="Times New Roman" w:cs="Times New Roman"/>
          <w:sz w:val="24"/>
          <w:szCs w:val="24"/>
        </w:rPr>
        <w:t xml:space="preserve"> O. (2023) Superación profesional del médico general integral en atención de úlceras por presión, </w:t>
      </w:r>
      <w:r w:rsidRPr="00CB1725">
        <w:rPr>
          <w:rFonts w:ascii="Times New Roman" w:hAnsi="Times New Roman" w:cs="Times New Roman"/>
          <w:i/>
          <w:sz w:val="24"/>
          <w:szCs w:val="24"/>
        </w:rPr>
        <w:t>Educación y Sociedad</w:t>
      </w:r>
      <w:r w:rsidRPr="00CB1725">
        <w:rPr>
          <w:rFonts w:ascii="Times New Roman" w:hAnsi="Times New Roman" w:cs="Times New Roman"/>
          <w:sz w:val="24"/>
          <w:szCs w:val="24"/>
        </w:rPr>
        <w:t>, 21, 71-91.</w:t>
      </w:r>
    </w:p>
    <w:p w14:paraId="2F7A44FE" w14:textId="381A8D6D" w:rsidR="00611AA4" w:rsidRPr="00CB1725" w:rsidRDefault="00611AA4" w:rsidP="009A5268">
      <w:pPr>
        <w:tabs>
          <w:tab w:val="left" w:pos="851"/>
        </w:tabs>
        <w:spacing w:line="360" w:lineRule="auto"/>
        <w:ind w:left="709" w:right="-45" w:hanging="709"/>
        <w:jc w:val="both"/>
        <w:rPr>
          <w:rFonts w:ascii="Times New Roman" w:hAnsi="Times New Roman" w:cs="Times New Roman"/>
          <w:sz w:val="24"/>
          <w:szCs w:val="24"/>
          <w:lang w:val="en-US"/>
        </w:rPr>
      </w:pPr>
      <w:proofErr w:type="spellStart"/>
      <w:r w:rsidRPr="00CB1725">
        <w:rPr>
          <w:rFonts w:ascii="Times New Roman" w:hAnsi="Times New Roman" w:cs="Times New Roman"/>
          <w:sz w:val="24"/>
          <w:szCs w:val="24"/>
        </w:rPr>
        <w:t>Torecilla</w:t>
      </w:r>
      <w:proofErr w:type="spellEnd"/>
      <w:r w:rsidRPr="00CB1725">
        <w:rPr>
          <w:rFonts w:ascii="Times New Roman" w:hAnsi="Times New Roman" w:cs="Times New Roman"/>
          <w:sz w:val="24"/>
          <w:szCs w:val="24"/>
        </w:rPr>
        <w:t xml:space="preserve">, J. (2020). Tipos de herramientas tecnológicas. </w:t>
      </w:r>
      <w:r w:rsidRPr="00CB1725">
        <w:rPr>
          <w:rFonts w:ascii="Times New Roman" w:hAnsi="Times New Roman" w:cs="Times New Roman"/>
          <w:sz w:val="24"/>
          <w:szCs w:val="24"/>
          <w:lang w:val="en-US"/>
        </w:rPr>
        <w:t>[Blog]. https://www.astraps.com/articulo/1389/tipos-de-herramientas-tecnologicas/</w:t>
      </w:r>
    </w:p>
    <w:p w14:paraId="5AFC7966" w14:textId="347EA8EC" w:rsidR="001525B4" w:rsidRPr="00CB1725" w:rsidRDefault="001525B4" w:rsidP="009A5268">
      <w:pPr>
        <w:tabs>
          <w:tab w:val="left" w:pos="851"/>
        </w:tabs>
        <w:spacing w:line="360" w:lineRule="auto"/>
        <w:ind w:left="709" w:right="-45" w:hanging="709"/>
        <w:jc w:val="both"/>
        <w:rPr>
          <w:rFonts w:ascii="Times New Roman" w:hAnsi="Times New Roman" w:cs="Times New Roman"/>
          <w:sz w:val="24"/>
          <w:szCs w:val="24"/>
        </w:rPr>
      </w:pPr>
      <w:r w:rsidRPr="00CB1725">
        <w:rPr>
          <w:rFonts w:ascii="Times New Roman" w:hAnsi="Times New Roman" w:cs="Times New Roman"/>
          <w:sz w:val="24"/>
          <w:szCs w:val="24"/>
        </w:rPr>
        <w:t xml:space="preserve">Vargas, I., Torres, Y., Ruiz, R. R. y Rodríguez, M. (2018). Estrategia de superación para la capacitación profesional de los especialistas de la dirección comercial en la empresa Pedro Soto Alba, </w:t>
      </w:r>
      <w:r w:rsidRPr="00CB1725">
        <w:rPr>
          <w:rFonts w:ascii="Times New Roman" w:hAnsi="Times New Roman" w:cs="Times New Roman"/>
          <w:i/>
          <w:sz w:val="24"/>
          <w:szCs w:val="24"/>
        </w:rPr>
        <w:t>Revista Caribeña de Ciencias Sociales, Servicios Académicos Intercontinentale</w:t>
      </w:r>
      <w:r w:rsidRPr="00CB1725">
        <w:rPr>
          <w:rFonts w:ascii="Times New Roman" w:hAnsi="Times New Roman" w:cs="Times New Roman"/>
          <w:sz w:val="24"/>
          <w:szCs w:val="24"/>
        </w:rPr>
        <w:t xml:space="preserve">s. </w:t>
      </w:r>
    </w:p>
    <w:p w14:paraId="60CB959A" w14:textId="37B17709" w:rsidR="00506EA9" w:rsidRPr="00CB1725" w:rsidRDefault="00506EA9" w:rsidP="00506EA9">
      <w:pPr>
        <w:widowControl w:val="0"/>
        <w:spacing w:after="120" w:line="360" w:lineRule="auto"/>
        <w:ind w:left="709" w:hanging="709"/>
        <w:jc w:val="both"/>
        <w:rPr>
          <w:rFonts w:ascii="Times New Roman" w:hAnsi="Times New Roman" w:cs="Times New Roman"/>
          <w:sz w:val="24"/>
          <w:szCs w:val="24"/>
        </w:rPr>
      </w:pPr>
      <w:r w:rsidRPr="00CB1725">
        <w:rPr>
          <w:rFonts w:ascii="Times New Roman" w:hAnsi="Times New Roman" w:cs="Times New Roman"/>
          <w:sz w:val="24"/>
          <w:szCs w:val="24"/>
        </w:rPr>
        <w:t xml:space="preserve">Villarroel, V. A., y Bruna, D. V. (2017). Competencias Pedagógicas que Caracterizan a un Docente Universitario de Excelencia: Un Estudio de Caso que Incorpora la Perspectiva de Docentes y Estudiantes. </w:t>
      </w:r>
      <w:r w:rsidRPr="00CB1725">
        <w:rPr>
          <w:rFonts w:ascii="Times New Roman" w:hAnsi="Times New Roman" w:cs="Times New Roman"/>
          <w:i/>
          <w:sz w:val="24"/>
          <w:szCs w:val="24"/>
        </w:rPr>
        <w:t>Formación Universitaria, 10</w:t>
      </w:r>
      <w:r w:rsidRPr="00CB1725">
        <w:rPr>
          <w:rFonts w:ascii="Times New Roman" w:hAnsi="Times New Roman" w:cs="Times New Roman"/>
          <w:sz w:val="24"/>
          <w:szCs w:val="24"/>
        </w:rPr>
        <w:t>(4), 75–96.</w:t>
      </w:r>
    </w:p>
    <w:p w14:paraId="33129A63" w14:textId="77777777" w:rsidR="00DF376C" w:rsidRDefault="00DF376C" w:rsidP="00DF376C">
      <w:pPr>
        <w:widowControl w:val="0"/>
        <w:spacing w:after="120" w:line="360" w:lineRule="auto"/>
        <w:jc w:val="both"/>
        <w:rPr>
          <w:rFonts w:ascii="Times New Roman" w:eastAsia="Times New Roman" w:hAnsi="Times New Roman" w:cs="Times New Roman"/>
          <w:b/>
          <w:sz w:val="28"/>
          <w:szCs w:val="24"/>
          <w:lang w:eastAsia="es-ES"/>
        </w:rPr>
      </w:pPr>
      <w:r>
        <w:rPr>
          <w:rFonts w:ascii="Times New Roman" w:eastAsia="Times New Roman" w:hAnsi="Times New Roman" w:cs="Times New Roman"/>
          <w:b/>
          <w:sz w:val="28"/>
          <w:szCs w:val="24"/>
          <w:lang w:eastAsia="es-ES"/>
        </w:rPr>
        <w:t xml:space="preserve">DECLARACIÓN DE CONFLICTO Y CONTRIBUCIÓN DE LOS AUTORES </w:t>
      </w:r>
    </w:p>
    <w:p w14:paraId="6BB99DE8" w14:textId="77777777" w:rsidR="00DF376C" w:rsidRDefault="00DF376C" w:rsidP="00DF376C">
      <w:pPr>
        <w:widowControl w:val="0"/>
        <w:spacing w:after="120" w:line="360" w:lineRule="auto"/>
        <w:jc w:val="both"/>
        <w:rPr>
          <w:rFonts w:ascii="Times New Roman" w:eastAsia="Times New Roman" w:hAnsi="Times New Roman" w:cs="Times New Roman"/>
          <w:bCs/>
          <w:sz w:val="24"/>
          <w:szCs w:val="24"/>
          <w:lang w:eastAsia="es-ES"/>
        </w:rPr>
      </w:pPr>
      <w:r w:rsidRPr="009C0F5C">
        <w:rPr>
          <w:rFonts w:ascii="Times New Roman" w:eastAsia="Times New Roman" w:hAnsi="Times New Roman" w:cs="Times New Roman"/>
          <w:bCs/>
          <w:sz w:val="24"/>
          <w:szCs w:val="24"/>
          <w:lang w:eastAsia="es-ES"/>
        </w:rPr>
        <w:t>Los autores declaran que este manuscrito es original y no se ha enviado a otra revista. Los autores son responsables</w:t>
      </w:r>
      <w:r>
        <w:rPr>
          <w:rFonts w:ascii="Times New Roman" w:eastAsia="Times New Roman" w:hAnsi="Times New Roman" w:cs="Times New Roman"/>
          <w:bCs/>
          <w:sz w:val="24"/>
          <w:szCs w:val="24"/>
          <w:lang w:eastAsia="es-ES"/>
        </w:rPr>
        <w:t xml:space="preserve"> </w:t>
      </w:r>
      <w:r w:rsidRPr="009C0F5C">
        <w:rPr>
          <w:rFonts w:ascii="Times New Roman" w:eastAsia="Times New Roman" w:hAnsi="Times New Roman" w:cs="Times New Roman"/>
          <w:bCs/>
          <w:sz w:val="24"/>
          <w:szCs w:val="24"/>
          <w:lang w:eastAsia="es-ES"/>
        </w:rPr>
        <w:t>del</w:t>
      </w:r>
      <w:r>
        <w:rPr>
          <w:rFonts w:ascii="Times New Roman" w:eastAsia="Times New Roman" w:hAnsi="Times New Roman" w:cs="Times New Roman"/>
          <w:bCs/>
          <w:sz w:val="24"/>
          <w:szCs w:val="24"/>
          <w:lang w:eastAsia="es-ES"/>
        </w:rPr>
        <w:t xml:space="preserve"> </w:t>
      </w:r>
      <w:r w:rsidRPr="009C0F5C">
        <w:rPr>
          <w:rFonts w:ascii="Times New Roman" w:eastAsia="Times New Roman" w:hAnsi="Times New Roman" w:cs="Times New Roman"/>
          <w:bCs/>
          <w:sz w:val="24"/>
          <w:szCs w:val="24"/>
          <w:lang w:eastAsia="es-ES"/>
        </w:rPr>
        <w:t>contenido</w:t>
      </w:r>
      <w:r>
        <w:rPr>
          <w:rFonts w:ascii="Times New Roman" w:eastAsia="Times New Roman" w:hAnsi="Times New Roman" w:cs="Times New Roman"/>
          <w:bCs/>
          <w:sz w:val="24"/>
          <w:szCs w:val="24"/>
          <w:lang w:eastAsia="es-ES"/>
        </w:rPr>
        <w:t xml:space="preserve"> </w:t>
      </w:r>
      <w:r w:rsidRPr="009C0F5C">
        <w:rPr>
          <w:rFonts w:ascii="Times New Roman" w:eastAsia="Times New Roman" w:hAnsi="Times New Roman" w:cs="Times New Roman"/>
          <w:bCs/>
          <w:sz w:val="24"/>
          <w:szCs w:val="24"/>
          <w:lang w:eastAsia="es-ES"/>
        </w:rPr>
        <w:t>recogido</w:t>
      </w:r>
      <w:r>
        <w:rPr>
          <w:rFonts w:ascii="Times New Roman" w:eastAsia="Times New Roman" w:hAnsi="Times New Roman" w:cs="Times New Roman"/>
          <w:bCs/>
          <w:sz w:val="24"/>
          <w:szCs w:val="24"/>
          <w:lang w:eastAsia="es-ES"/>
        </w:rPr>
        <w:t xml:space="preserve"> </w:t>
      </w:r>
      <w:r w:rsidRPr="009C0F5C">
        <w:rPr>
          <w:rFonts w:ascii="Times New Roman" w:eastAsia="Times New Roman" w:hAnsi="Times New Roman" w:cs="Times New Roman"/>
          <w:bCs/>
          <w:sz w:val="24"/>
          <w:szCs w:val="24"/>
          <w:lang w:eastAsia="es-ES"/>
        </w:rPr>
        <w:t>en</w:t>
      </w:r>
      <w:r>
        <w:rPr>
          <w:rFonts w:ascii="Times New Roman" w:eastAsia="Times New Roman" w:hAnsi="Times New Roman" w:cs="Times New Roman"/>
          <w:bCs/>
          <w:sz w:val="24"/>
          <w:szCs w:val="24"/>
          <w:lang w:eastAsia="es-ES"/>
        </w:rPr>
        <w:t xml:space="preserve"> </w:t>
      </w:r>
      <w:r w:rsidRPr="009C0F5C">
        <w:rPr>
          <w:rFonts w:ascii="Times New Roman" w:eastAsia="Times New Roman" w:hAnsi="Times New Roman" w:cs="Times New Roman"/>
          <w:bCs/>
          <w:sz w:val="24"/>
          <w:szCs w:val="24"/>
          <w:lang w:eastAsia="es-ES"/>
        </w:rPr>
        <w:t>el</w:t>
      </w:r>
      <w:r>
        <w:rPr>
          <w:rFonts w:ascii="Times New Roman" w:eastAsia="Times New Roman" w:hAnsi="Times New Roman" w:cs="Times New Roman"/>
          <w:bCs/>
          <w:sz w:val="24"/>
          <w:szCs w:val="24"/>
          <w:lang w:eastAsia="es-ES"/>
        </w:rPr>
        <w:t xml:space="preserve"> </w:t>
      </w:r>
      <w:r w:rsidRPr="009C0F5C">
        <w:rPr>
          <w:rFonts w:ascii="Times New Roman" w:eastAsia="Times New Roman" w:hAnsi="Times New Roman" w:cs="Times New Roman"/>
          <w:bCs/>
          <w:sz w:val="24"/>
          <w:szCs w:val="24"/>
          <w:lang w:eastAsia="es-ES"/>
        </w:rPr>
        <w:t>artículo</w:t>
      </w:r>
      <w:r>
        <w:rPr>
          <w:rFonts w:ascii="Times New Roman" w:eastAsia="Times New Roman" w:hAnsi="Times New Roman" w:cs="Times New Roman"/>
          <w:bCs/>
          <w:sz w:val="24"/>
          <w:szCs w:val="24"/>
          <w:lang w:eastAsia="es-ES"/>
        </w:rPr>
        <w:t xml:space="preserve"> </w:t>
      </w:r>
      <w:r w:rsidRPr="009C0F5C">
        <w:rPr>
          <w:rFonts w:ascii="Times New Roman" w:eastAsia="Times New Roman" w:hAnsi="Times New Roman" w:cs="Times New Roman"/>
          <w:bCs/>
          <w:sz w:val="24"/>
          <w:szCs w:val="24"/>
          <w:lang w:eastAsia="es-ES"/>
        </w:rPr>
        <w:t>y</w:t>
      </w:r>
      <w:r>
        <w:rPr>
          <w:rFonts w:ascii="Times New Roman" w:eastAsia="Times New Roman" w:hAnsi="Times New Roman" w:cs="Times New Roman"/>
          <w:bCs/>
          <w:sz w:val="24"/>
          <w:szCs w:val="24"/>
          <w:lang w:eastAsia="es-ES"/>
        </w:rPr>
        <w:t xml:space="preserve"> </w:t>
      </w:r>
      <w:r w:rsidRPr="009C0F5C">
        <w:rPr>
          <w:rFonts w:ascii="Times New Roman" w:eastAsia="Times New Roman" w:hAnsi="Times New Roman" w:cs="Times New Roman"/>
          <w:bCs/>
          <w:sz w:val="24"/>
          <w:szCs w:val="24"/>
          <w:lang w:eastAsia="es-ES"/>
        </w:rPr>
        <w:t>en</w:t>
      </w:r>
      <w:r>
        <w:rPr>
          <w:rFonts w:ascii="Times New Roman" w:eastAsia="Times New Roman" w:hAnsi="Times New Roman" w:cs="Times New Roman"/>
          <w:bCs/>
          <w:sz w:val="24"/>
          <w:szCs w:val="24"/>
          <w:lang w:eastAsia="es-ES"/>
        </w:rPr>
        <w:t xml:space="preserve"> </w:t>
      </w:r>
      <w:r w:rsidRPr="009C0F5C">
        <w:rPr>
          <w:rFonts w:ascii="Times New Roman" w:eastAsia="Times New Roman" w:hAnsi="Times New Roman" w:cs="Times New Roman"/>
          <w:bCs/>
          <w:sz w:val="24"/>
          <w:szCs w:val="24"/>
          <w:lang w:eastAsia="es-ES"/>
        </w:rPr>
        <w:t>él</w:t>
      </w:r>
      <w:r>
        <w:rPr>
          <w:rFonts w:ascii="Times New Roman" w:eastAsia="Times New Roman" w:hAnsi="Times New Roman" w:cs="Times New Roman"/>
          <w:bCs/>
          <w:sz w:val="24"/>
          <w:szCs w:val="24"/>
          <w:lang w:eastAsia="es-ES"/>
        </w:rPr>
        <w:t xml:space="preserve"> </w:t>
      </w:r>
      <w:r w:rsidRPr="009C0F5C">
        <w:rPr>
          <w:rFonts w:ascii="Times New Roman" w:eastAsia="Times New Roman" w:hAnsi="Times New Roman" w:cs="Times New Roman"/>
          <w:bCs/>
          <w:sz w:val="24"/>
          <w:szCs w:val="24"/>
          <w:lang w:eastAsia="es-ES"/>
        </w:rPr>
        <w:t>no</w:t>
      </w:r>
      <w:r>
        <w:rPr>
          <w:rFonts w:ascii="Times New Roman" w:eastAsia="Times New Roman" w:hAnsi="Times New Roman" w:cs="Times New Roman"/>
          <w:bCs/>
          <w:sz w:val="24"/>
          <w:szCs w:val="24"/>
          <w:lang w:eastAsia="es-ES"/>
        </w:rPr>
        <w:t xml:space="preserve"> </w:t>
      </w:r>
      <w:r w:rsidRPr="009C0F5C">
        <w:rPr>
          <w:rFonts w:ascii="Times New Roman" w:eastAsia="Times New Roman" w:hAnsi="Times New Roman" w:cs="Times New Roman"/>
          <w:bCs/>
          <w:sz w:val="24"/>
          <w:szCs w:val="24"/>
          <w:lang w:eastAsia="es-ES"/>
        </w:rPr>
        <w:t>existen</w:t>
      </w:r>
      <w:r>
        <w:rPr>
          <w:rFonts w:ascii="Times New Roman" w:eastAsia="Times New Roman" w:hAnsi="Times New Roman" w:cs="Times New Roman"/>
          <w:bCs/>
          <w:sz w:val="24"/>
          <w:szCs w:val="24"/>
          <w:lang w:eastAsia="es-ES"/>
        </w:rPr>
        <w:t xml:space="preserve"> </w:t>
      </w:r>
      <w:r w:rsidRPr="009C0F5C">
        <w:rPr>
          <w:rFonts w:ascii="Times New Roman" w:eastAsia="Times New Roman" w:hAnsi="Times New Roman" w:cs="Times New Roman"/>
          <w:bCs/>
          <w:sz w:val="24"/>
          <w:szCs w:val="24"/>
          <w:lang w:eastAsia="es-ES"/>
        </w:rPr>
        <w:t>plagios,</w:t>
      </w:r>
      <w:r>
        <w:rPr>
          <w:rFonts w:ascii="Times New Roman" w:eastAsia="Times New Roman" w:hAnsi="Times New Roman" w:cs="Times New Roman"/>
          <w:bCs/>
          <w:sz w:val="24"/>
          <w:szCs w:val="24"/>
          <w:lang w:eastAsia="es-ES"/>
        </w:rPr>
        <w:t xml:space="preserve"> </w:t>
      </w:r>
      <w:r w:rsidRPr="009C0F5C">
        <w:rPr>
          <w:rFonts w:ascii="Times New Roman" w:eastAsia="Times New Roman" w:hAnsi="Times New Roman" w:cs="Times New Roman"/>
          <w:bCs/>
          <w:sz w:val="24"/>
          <w:szCs w:val="24"/>
          <w:lang w:eastAsia="es-ES"/>
        </w:rPr>
        <w:t>conflictos</w:t>
      </w:r>
      <w:r>
        <w:rPr>
          <w:rFonts w:ascii="Times New Roman" w:eastAsia="Times New Roman" w:hAnsi="Times New Roman" w:cs="Times New Roman"/>
          <w:bCs/>
          <w:sz w:val="24"/>
          <w:szCs w:val="24"/>
          <w:lang w:eastAsia="es-ES"/>
        </w:rPr>
        <w:t xml:space="preserve"> </w:t>
      </w:r>
      <w:r w:rsidRPr="009C0F5C">
        <w:rPr>
          <w:rFonts w:ascii="Times New Roman" w:eastAsia="Times New Roman" w:hAnsi="Times New Roman" w:cs="Times New Roman"/>
          <w:bCs/>
          <w:sz w:val="24"/>
          <w:szCs w:val="24"/>
          <w:lang w:eastAsia="es-ES"/>
        </w:rPr>
        <w:t>de</w:t>
      </w:r>
      <w:r>
        <w:rPr>
          <w:rFonts w:ascii="Times New Roman" w:eastAsia="Times New Roman" w:hAnsi="Times New Roman" w:cs="Times New Roman"/>
          <w:bCs/>
          <w:sz w:val="24"/>
          <w:szCs w:val="24"/>
          <w:lang w:eastAsia="es-ES"/>
        </w:rPr>
        <w:t xml:space="preserve"> </w:t>
      </w:r>
      <w:r w:rsidRPr="009C0F5C">
        <w:rPr>
          <w:rFonts w:ascii="Times New Roman" w:eastAsia="Times New Roman" w:hAnsi="Times New Roman" w:cs="Times New Roman"/>
          <w:bCs/>
          <w:sz w:val="24"/>
          <w:szCs w:val="24"/>
          <w:lang w:eastAsia="es-ES"/>
        </w:rPr>
        <w:t>interés</w:t>
      </w:r>
      <w:r>
        <w:rPr>
          <w:rFonts w:ascii="Times New Roman" w:eastAsia="Times New Roman" w:hAnsi="Times New Roman" w:cs="Times New Roman"/>
          <w:bCs/>
          <w:sz w:val="24"/>
          <w:szCs w:val="24"/>
          <w:lang w:eastAsia="es-ES"/>
        </w:rPr>
        <w:t xml:space="preserve"> </w:t>
      </w:r>
      <w:r w:rsidRPr="009C0F5C">
        <w:rPr>
          <w:rFonts w:ascii="Times New Roman" w:eastAsia="Times New Roman" w:hAnsi="Times New Roman" w:cs="Times New Roman"/>
          <w:bCs/>
          <w:sz w:val="24"/>
          <w:szCs w:val="24"/>
          <w:lang w:eastAsia="es-ES"/>
        </w:rPr>
        <w:t>ni éticos.</w:t>
      </w:r>
    </w:p>
    <w:p w14:paraId="4AEBB43B" w14:textId="2DC3E6ED" w:rsidR="00DF376C" w:rsidRDefault="008E370F" w:rsidP="00DF376C">
      <w:pPr>
        <w:widowControl w:val="0"/>
        <w:spacing w:after="120" w:line="36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Marta Mulet Fernández</w:t>
      </w:r>
      <w:r w:rsidR="00DF376C">
        <w:rPr>
          <w:rFonts w:ascii="Times New Roman" w:eastAsia="Times New Roman" w:hAnsi="Times New Roman" w:cs="Times New Roman"/>
          <w:bCs/>
          <w:sz w:val="24"/>
          <w:szCs w:val="24"/>
          <w:lang w:eastAsia="es-ES"/>
        </w:rPr>
        <w:t>:</w:t>
      </w:r>
      <w:r w:rsidR="00DF376C" w:rsidRPr="009C0F5C">
        <w:rPr>
          <w:rFonts w:ascii="Times New Roman" w:eastAsia="Times New Roman" w:hAnsi="Times New Roman" w:cs="Times New Roman"/>
          <w:bCs/>
          <w:sz w:val="24"/>
          <w:szCs w:val="24"/>
          <w:lang w:eastAsia="es-ES"/>
        </w:rPr>
        <w:t xml:space="preserve"> </w:t>
      </w:r>
      <w:r w:rsidR="001172E7">
        <w:rPr>
          <w:rFonts w:ascii="Times New Roman" w:eastAsia="Times New Roman" w:hAnsi="Times New Roman" w:cs="Times New Roman"/>
          <w:bCs/>
          <w:sz w:val="24"/>
          <w:szCs w:val="24"/>
          <w:lang w:eastAsia="es-ES"/>
        </w:rPr>
        <w:t>b</w:t>
      </w:r>
      <w:r w:rsidR="001172E7" w:rsidRPr="001172E7">
        <w:rPr>
          <w:rFonts w:ascii="Times New Roman" w:eastAsia="Times New Roman" w:hAnsi="Times New Roman" w:cs="Times New Roman"/>
          <w:bCs/>
          <w:sz w:val="24"/>
          <w:szCs w:val="24"/>
          <w:lang w:eastAsia="es-ES"/>
        </w:rPr>
        <w:t xml:space="preserve">úsqueda y compilación bibliográfica sobre el tema, </w:t>
      </w:r>
      <w:r w:rsidR="00DF376C" w:rsidRPr="009C0F5C">
        <w:rPr>
          <w:rFonts w:ascii="Times New Roman" w:eastAsia="Times New Roman" w:hAnsi="Times New Roman" w:cs="Times New Roman"/>
          <w:bCs/>
          <w:sz w:val="24"/>
          <w:szCs w:val="24"/>
          <w:lang w:eastAsia="es-ES"/>
        </w:rPr>
        <w:t>análisis formal</w:t>
      </w:r>
      <w:r w:rsidR="00A56F25">
        <w:rPr>
          <w:rFonts w:ascii="Times New Roman" w:eastAsia="Times New Roman" w:hAnsi="Times New Roman" w:cs="Times New Roman"/>
          <w:bCs/>
          <w:sz w:val="24"/>
          <w:szCs w:val="24"/>
          <w:lang w:eastAsia="es-ES"/>
        </w:rPr>
        <w:t xml:space="preserve">, </w:t>
      </w:r>
      <w:r w:rsidR="00EA424A">
        <w:rPr>
          <w:rFonts w:ascii="Times New Roman" w:eastAsia="Times New Roman" w:hAnsi="Times New Roman" w:cs="Times New Roman"/>
          <w:bCs/>
          <w:sz w:val="24"/>
          <w:szCs w:val="24"/>
          <w:lang w:eastAsia="es-ES"/>
        </w:rPr>
        <w:t>re</w:t>
      </w:r>
      <w:r w:rsidR="00DF376C" w:rsidRPr="009C0F5C">
        <w:rPr>
          <w:rFonts w:ascii="Times New Roman" w:eastAsia="Times New Roman" w:hAnsi="Times New Roman" w:cs="Times New Roman"/>
          <w:bCs/>
          <w:sz w:val="24"/>
          <w:szCs w:val="24"/>
          <w:lang w:eastAsia="es-ES"/>
        </w:rPr>
        <w:t>dacción-borrador original, redacción-revisión y edición.</w:t>
      </w:r>
    </w:p>
    <w:p w14:paraId="4F6E2B73" w14:textId="65808C9A" w:rsidR="00DF376C" w:rsidRPr="009C0F5C" w:rsidRDefault="008E370F" w:rsidP="00DF376C">
      <w:pPr>
        <w:widowControl w:val="0"/>
        <w:spacing w:after="120" w:line="36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Liber Labrada Suárez</w:t>
      </w:r>
      <w:r w:rsidR="00DF376C">
        <w:rPr>
          <w:rFonts w:ascii="Times New Roman" w:eastAsia="Times New Roman" w:hAnsi="Times New Roman" w:cs="Times New Roman"/>
          <w:bCs/>
          <w:sz w:val="24"/>
          <w:szCs w:val="24"/>
          <w:lang w:eastAsia="es-ES"/>
        </w:rPr>
        <w:t>:</w:t>
      </w:r>
      <w:r w:rsidR="00DF376C" w:rsidRPr="009C0F5C">
        <w:rPr>
          <w:rFonts w:ascii="Times New Roman" w:eastAsia="Times New Roman" w:hAnsi="Times New Roman" w:cs="Times New Roman"/>
          <w:bCs/>
          <w:sz w:val="24"/>
          <w:szCs w:val="24"/>
          <w:lang w:eastAsia="es-ES"/>
        </w:rPr>
        <w:t xml:space="preserve"> Conceptualización, investigación, redacción</w:t>
      </w:r>
      <w:r w:rsidR="00DF376C" w:rsidRPr="008C3D73">
        <w:rPr>
          <w:rFonts w:ascii="Times New Roman" w:hAnsi="Times New Roman" w:cs="Times New Roman"/>
          <w:color w:val="000000" w:themeColor="text1"/>
          <w:sz w:val="24"/>
          <w:szCs w:val="24"/>
        </w:rPr>
        <w:t>, revisión</w:t>
      </w:r>
      <w:r w:rsidR="00DF376C" w:rsidRPr="009C0F5C">
        <w:rPr>
          <w:rFonts w:ascii="Times New Roman" w:eastAsia="Times New Roman" w:hAnsi="Times New Roman" w:cs="Times New Roman"/>
          <w:bCs/>
          <w:sz w:val="24"/>
          <w:szCs w:val="24"/>
          <w:lang w:eastAsia="es-ES"/>
        </w:rPr>
        <w:t xml:space="preserve"> y edición.</w:t>
      </w:r>
    </w:p>
    <w:p w14:paraId="33534C93" w14:textId="0926E728" w:rsidR="00DF376C" w:rsidRPr="006F4577" w:rsidRDefault="00DF376C" w:rsidP="00764FA4">
      <w:pPr>
        <w:widowControl w:val="0"/>
        <w:spacing w:after="120" w:line="360" w:lineRule="auto"/>
        <w:jc w:val="both"/>
        <w:rPr>
          <w:rFonts w:ascii="Times New Roman" w:hAnsi="Times New Roman" w:cs="Times New Roman"/>
          <w:b/>
          <w:bCs/>
          <w:sz w:val="24"/>
          <w:szCs w:val="24"/>
        </w:rPr>
      </w:pPr>
      <w:r w:rsidRPr="00C677CD">
        <w:rPr>
          <w:rFonts w:ascii="Times New Roman" w:eastAsia="Times New Roman" w:hAnsi="Times New Roman" w:cs="Times New Roman"/>
          <w:bCs/>
          <w:sz w:val="24"/>
          <w:szCs w:val="24"/>
          <w:lang w:eastAsia="es-ES"/>
        </w:rPr>
        <w:t>Leonardo Pérez Lemus y María de la Caridad González Martínez: Redacción – revisión y edición – Preparación, creación y/o presentación del trabajo publicado por parte del grupo de investigación original, específicamente revisión crítica, comentario o revisión – incluyendo etapas previas o posteriores a la publicación.</w:t>
      </w:r>
      <w:r>
        <w:rPr>
          <w:sz w:val="24"/>
        </w:rPr>
        <w:t xml:space="preserve"> </w:t>
      </w:r>
    </w:p>
    <w:sectPr w:rsidR="00DF376C" w:rsidRPr="006F4577" w:rsidSect="009A1C9D">
      <w:headerReference w:type="default" r:id="rId10"/>
      <w:footerReference w:type="default" r:id="rId11"/>
      <w:pgSz w:w="12240" w:h="15840"/>
      <w:pgMar w:top="1980" w:right="1440" w:bottom="2520" w:left="1350" w:header="810" w:footer="451" w:gutter="0"/>
      <w:pgNumType w:start="22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6320E5" w14:textId="77777777" w:rsidR="00134990" w:rsidRDefault="00134990" w:rsidP="00531D56">
      <w:pPr>
        <w:spacing w:after="0" w:line="240" w:lineRule="auto"/>
      </w:pPr>
      <w:r>
        <w:separator/>
      </w:r>
    </w:p>
  </w:endnote>
  <w:endnote w:type="continuationSeparator" w:id="0">
    <w:p w14:paraId="1B9F9F42" w14:textId="77777777" w:rsidR="00134990" w:rsidRDefault="00134990" w:rsidP="00531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7C1741" w14:paraId="0ED14221" w14:textId="77777777" w:rsidTr="007C1741">
      <w:trPr>
        <w:trHeight w:val="310"/>
        <w:jc w:val="center"/>
      </w:trPr>
      <w:tc>
        <w:tcPr>
          <w:tcW w:w="1804" w:type="dxa"/>
          <w:shd w:val="clear" w:color="auto" w:fill="00B0F0"/>
          <w:tcMar>
            <w:top w:w="144" w:type="dxa"/>
            <w:left w:w="115" w:type="dxa"/>
            <w:bottom w:w="144" w:type="dxa"/>
            <w:right w:w="115" w:type="dxa"/>
          </w:tcMar>
          <w:vAlign w:val="center"/>
        </w:tcPr>
        <w:p w14:paraId="3BE609E8" w14:textId="77777777" w:rsidR="007C1741" w:rsidRPr="00424BC2" w:rsidRDefault="007C1741" w:rsidP="007C1741">
          <w:pPr>
            <w:rPr>
              <w:b/>
              <w:color w:val="FFFFFF" w:themeColor="background1"/>
            </w:rPr>
          </w:pPr>
          <w:r>
            <w:rPr>
              <w:noProof/>
              <w:lang w:val="en-US"/>
            </w:rPr>
            <w:drawing>
              <wp:inline distT="0" distB="0" distL="0" distR="0" wp14:anchorId="10753309" wp14:editId="7B338E0C">
                <wp:extent cx="999530" cy="352107"/>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0316CC92" w14:textId="77777777" w:rsidR="007C1741" w:rsidRPr="007C1741" w:rsidRDefault="007C1741" w:rsidP="007C1741">
          <w:pPr>
            <w:rPr>
              <w:color w:val="FFFFFF" w:themeColor="background1"/>
              <w:sz w:val="20"/>
            </w:rPr>
          </w:pPr>
          <w:r w:rsidRPr="00424BC2">
            <w:rPr>
              <w:color w:val="FFFFFF" w:themeColor="background1"/>
              <w:sz w:val="20"/>
            </w:rPr>
            <w:t xml:space="preserve">Artículo de acceso abierto distribuido bajo los términos de la licencia </w:t>
          </w:r>
          <w:proofErr w:type="spellStart"/>
          <w:r w:rsidRPr="00424BC2">
            <w:rPr>
              <w:color w:val="FFFFFF" w:themeColor="background1"/>
              <w:sz w:val="20"/>
            </w:rPr>
            <w:t>Creative</w:t>
          </w:r>
          <w:proofErr w:type="spellEnd"/>
          <w:r w:rsidRPr="00424BC2">
            <w:rPr>
              <w:color w:val="FFFFFF" w:themeColor="background1"/>
              <w:sz w:val="20"/>
            </w:rPr>
            <w:t xml:space="preserve"> </w:t>
          </w:r>
          <w:proofErr w:type="spellStart"/>
          <w:r w:rsidRPr="00424BC2">
            <w:rPr>
              <w:color w:val="FFFFFF" w:themeColor="background1"/>
              <w:sz w:val="20"/>
            </w:rPr>
            <w:t>Commo</w:t>
          </w:r>
          <w:r w:rsidRPr="007C1741">
            <w:rPr>
              <w:color w:val="FFFFFF" w:themeColor="background1"/>
              <w:sz w:val="20"/>
            </w:rPr>
            <w:t>ns</w:t>
          </w:r>
          <w:proofErr w:type="spellEnd"/>
          <w:r w:rsidRPr="007C1741">
            <w:rPr>
              <w:color w:val="FFFFFF" w:themeColor="background1"/>
              <w:sz w:val="20"/>
            </w:rPr>
            <w:t xml:space="preserve">. </w:t>
          </w:r>
        </w:p>
        <w:p w14:paraId="1CB2B4DD" w14:textId="77777777" w:rsidR="007C1741" w:rsidRPr="00424BC2" w:rsidRDefault="007C1741" w:rsidP="007C1741">
          <w:pPr>
            <w:rPr>
              <w:b/>
              <w:color w:val="FFFFFF" w:themeColor="background1"/>
            </w:rPr>
          </w:pPr>
          <w:r w:rsidRPr="007C1741">
            <w:rPr>
              <w:color w:val="FFFFFF" w:themeColor="background1"/>
              <w:sz w:val="20"/>
            </w:rPr>
            <w:t>Reconocimiento-</w:t>
          </w:r>
          <w:proofErr w:type="spellStart"/>
          <w:r w:rsidRPr="007C1741">
            <w:rPr>
              <w:color w:val="FFFFFF" w:themeColor="background1"/>
              <w:sz w:val="20"/>
            </w:rPr>
            <w:t>NoComercial</w:t>
          </w:r>
          <w:proofErr w:type="spellEnd"/>
          <w:r w:rsidRPr="007C1741">
            <w:rPr>
              <w:color w:val="FFFFFF" w:themeColor="background1"/>
              <w:sz w:val="20"/>
            </w:rPr>
            <w:t xml:space="preserve"> 4.0 Internacional (CC BY-NC 4.0)</w:t>
          </w:r>
        </w:p>
      </w:tc>
    </w:tr>
    <w:tr w:rsidR="007C1741" w14:paraId="6F1A723C" w14:textId="77777777" w:rsidTr="00C16FD3">
      <w:trPr>
        <w:trHeight w:val="14"/>
        <w:jc w:val="center"/>
      </w:trPr>
      <w:tc>
        <w:tcPr>
          <w:tcW w:w="10085" w:type="dxa"/>
          <w:gridSpan w:val="2"/>
          <w:shd w:val="clear" w:color="auto" w:fill="FFFFFF" w:themeFill="background1"/>
          <w:tcMar>
            <w:top w:w="144" w:type="dxa"/>
            <w:left w:w="115" w:type="dxa"/>
            <w:bottom w:w="144" w:type="dxa"/>
            <w:right w:w="115" w:type="dxa"/>
          </w:tcMar>
          <w:vAlign w:val="center"/>
        </w:tcPr>
        <w:p w14:paraId="0CE2AD2E" w14:textId="77777777" w:rsidR="007C1741" w:rsidRPr="00424BC2" w:rsidRDefault="007C1741" w:rsidP="007C1741">
          <w:pPr>
            <w:jc w:val="center"/>
            <w:rPr>
              <w:color w:val="FFFFFF" w:themeColor="background1"/>
              <w:sz w:val="20"/>
            </w:rPr>
          </w:pPr>
          <w:r w:rsidRPr="007C1741">
            <w:rPr>
              <w:color w:val="833C0B" w:themeColor="accent2" w:themeShade="80"/>
              <w:sz w:val="20"/>
            </w:rPr>
            <w:t>Calle 41 No.</w:t>
          </w:r>
          <w:r w:rsidR="00CF0E6C">
            <w:rPr>
              <w:color w:val="833C0B" w:themeColor="accent2" w:themeShade="80"/>
              <w:sz w:val="20"/>
            </w:rPr>
            <w:t xml:space="preserve"> </w:t>
          </w:r>
          <w:r w:rsidR="00CF0E6C" w:rsidRPr="007C1741">
            <w:rPr>
              <w:color w:val="833C0B" w:themeColor="accent2" w:themeShade="80"/>
              <w:sz w:val="20"/>
            </w:rPr>
            <w:t>3406 e</w:t>
          </w:r>
          <w:r w:rsidRPr="007C1741">
            <w:rPr>
              <w:color w:val="833C0B" w:themeColor="accent2" w:themeShade="80"/>
              <w:sz w:val="20"/>
            </w:rPr>
            <w:t>/34 y 36 Playa, La Habana, Cuba.    /   revista@iccp.rimed.cu</w:t>
          </w:r>
          <w:r>
            <w:rPr>
              <w:color w:val="833C0B" w:themeColor="accent2" w:themeShade="80"/>
              <w:sz w:val="20"/>
            </w:rPr>
            <w:t xml:space="preserve">   /   </w:t>
          </w:r>
          <w:r w:rsidRPr="007C1741">
            <w:rPr>
              <w:color w:val="833C0B" w:themeColor="accent2" w:themeShade="80"/>
              <w:sz w:val="20"/>
            </w:rPr>
            <w:t>www.cienciaspedagogicas.rimed.cu</w:t>
          </w:r>
        </w:p>
      </w:tc>
    </w:tr>
  </w:tbl>
  <w:p w14:paraId="01D1A609" w14:textId="095DF94A" w:rsidR="00424BC2" w:rsidRDefault="00424BC2" w:rsidP="009A1C9D">
    <w:pPr>
      <w:pStyle w:val="Piedepgina"/>
      <w:tabs>
        <w:tab w:val="clear" w:pos="4680"/>
        <w:tab w:val="clear" w:pos="9360"/>
      </w:tabs>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9A1C9D">
      <w:rPr>
        <w:caps/>
        <w:noProof/>
        <w:color w:val="5B9BD5" w:themeColor="accent1"/>
      </w:rPr>
      <w:t>240</w:t>
    </w:r>
    <w:r>
      <w:rPr>
        <w:caps/>
        <w:color w:val="5B9BD5" w:themeColor="accent1"/>
      </w:rPr>
      <w:fldChar w:fldCharType="end"/>
    </w:r>
  </w:p>
  <w:p w14:paraId="62DB5460" w14:textId="77777777" w:rsidR="00424BC2" w:rsidRDefault="00424BC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D1DF13" w14:textId="77777777" w:rsidR="00134990" w:rsidRDefault="00134990" w:rsidP="00531D56">
      <w:pPr>
        <w:spacing w:after="0" w:line="240" w:lineRule="auto"/>
      </w:pPr>
      <w:r>
        <w:separator/>
      </w:r>
    </w:p>
  </w:footnote>
  <w:footnote w:type="continuationSeparator" w:id="0">
    <w:p w14:paraId="4068F81D" w14:textId="77777777" w:rsidR="00134990" w:rsidRDefault="00134990" w:rsidP="00531D56">
      <w:pPr>
        <w:spacing w:after="0" w:line="240" w:lineRule="auto"/>
      </w:pPr>
      <w:r>
        <w:continuationSeparator/>
      </w:r>
    </w:p>
  </w:footnote>
  <w:footnote w:id="1">
    <w:p w14:paraId="019F1FDB" w14:textId="3E7AEF67" w:rsidR="002D7B0C" w:rsidRDefault="002D7B0C" w:rsidP="002D7B0C">
      <w:pPr>
        <w:pStyle w:val="Textonotapie"/>
        <w:jc w:val="both"/>
      </w:pPr>
      <w:r>
        <w:rPr>
          <w:rStyle w:val="Refdenotaalpie"/>
        </w:rPr>
        <w:footnoteRef/>
      </w:r>
      <w:r>
        <w:t xml:space="preserve"> </w:t>
      </w:r>
      <w:r w:rsidR="00304F97">
        <w:t xml:space="preserve">Doctorando, </w:t>
      </w:r>
      <w:r>
        <w:t xml:space="preserve">Especialista y profesora principal del </w:t>
      </w:r>
      <w:r w:rsidRPr="002D7B0C">
        <w:t>Centro de Preparación y Superación de la Cadena de Tiendas CARIBE</w:t>
      </w:r>
      <w:r>
        <w:t xml:space="preserve">  </w:t>
      </w:r>
    </w:p>
  </w:footnote>
  <w:footnote w:id="2">
    <w:p w14:paraId="5C7DB3E2" w14:textId="7A7F8E0F" w:rsidR="002D7B0C" w:rsidRDefault="002D7B0C" w:rsidP="002D7B0C">
      <w:pPr>
        <w:pStyle w:val="Textonotapie"/>
        <w:jc w:val="both"/>
      </w:pPr>
      <w:r>
        <w:rPr>
          <w:rStyle w:val="Refdenotaalpie"/>
        </w:rPr>
        <w:footnoteRef/>
      </w:r>
      <w:r>
        <w:t xml:space="preserve"> </w:t>
      </w:r>
      <w:r w:rsidR="00304F97">
        <w:t xml:space="preserve">Doctorando y </w:t>
      </w:r>
      <w:r w:rsidR="00D3065E">
        <w:t xml:space="preserve">Especialista principal </w:t>
      </w:r>
      <w:r w:rsidR="00304F97">
        <w:t xml:space="preserve">en el área de tecnología. </w:t>
      </w:r>
    </w:p>
  </w:footnote>
  <w:footnote w:id="3">
    <w:p w14:paraId="343E9B5B" w14:textId="418776DC" w:rsidR="002D7B0C" w:rsidRDefault="002D7B0C" w:rsidP="002D7B0C">
      <w:pPr>
        <w:pStyle w:val="Textonotapie"/>
        <w:jc w:val="both"/>
      </w:pPr>
      <w:r>
        <w:rPr>
          <w:rStyle w:val="Refdenotaalpie"/>
        </w:rPr>
        <w:footnoteRef/>
      </w:r>
      <w:r>
        <w:t xml:space="preserve"> Investigador y coordinador del programa de Doctorado en la Casa del Pedagogo del municipio La Lisa. </w:t>
      </w:r>
    </w:p>
  </w:footnote>
  <w:footnote w:id="4">
    <w:p w14:paraId="30922EED" w14:textId="78D8F88A" w:rsidR="002D7B0C" w:rsidRPr="002D7B0C" w:rsidRDefault="002D7B0C" w:rsidP="002D7B0C">
      <w:pPr>
        <w:pStyle w:val="Textonotapie"/>
        <w:jc w:val="both"/>
        <w:rPr>
          <w:lang w:val="es-US"/>
        </w:rPr>
      </w:pPr>
      <w:r>
        <w:rPr>
          <w:rStyle w:val="Refdenotaalpie"/>
        </w:rPr>
        <w:footnoteRef/>
      </w:r>
      <w:r>
        <w:t xml:space="preserve"> </w:t>
      </w:r>
      <w:r w:rsidRPr="002D7B0C">
        <w:t>Editora Asesora Revista Horizonte Pedagógico. Coordinadora de la formación doctoral en la Casa del Pedagogo del municipio La Lisa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255" w:type="dxa"/>
      <w:jc w:val="center"/>
      <w:tblBorders>
        <w:insideH w:val="none" w:sz="0" w:space="0" w:color="auto"/>
        <w:insideV w:val="none" w:sz="0" w:space="0" w:color="auto"/>
      </w:tblBorders>
      <w:tblLook w:val="04A0" w:firstRow="1" w:lastRow="0" w:firstColumn="1" w:lastColumn="0" w:noHBand="0" w:noVBand="1"/>
    </w:tblPr>
    <w:tblGrid>
      <w:gridCol w:w="5215"/>
      <w:gridCol w:w="5040"/>
    </w:tblGrid>
    <w:tr w:rsidR="00424BC2" w14:paraId="46A26887" w14:textId="77777777" w:rsidTr="009A1C9D">
      <w:trPr>
        <w:jc w:val="center"/>
      </w:trPr>
      <w:tc>
        <w:tcPr>
          <w:tcW w:w="5215" w:type="dxa"/>
          <w:tcMar>
            <w:top w:w="72" w:type="dxa"/>
            <w:left w:w="115" w:type="dxa"/>
            <w:bottom w:w="72" w:type="dxa"/>
            <w:right w:w="115" w:type="dxa"/>
          </w:tcMar>
          <w:vAlign w:val="center"/>
        </w:tcPr>
        <w:p w14:paraId="6802344E" w14:textId="77777777" w:rsidR="00424BC2" w:rsidRDefault="00424BC2" w:rsidP="00424BC2">
          <w:pPr>
            <w:jc w:val="center"/>
            <w:rPr>
              <w:rFonts w:ascii="Arial" w:hAnsi="Arial" w:cs="Arial"/>
              <w:b/>
              <w:sz w:val="28"/>
              <w:szCs w:val="24"/>
            </w:rPr>
          </w:pPr>
          <w:r w:rsidRPr="00531D56">
            <w:rPr>
              <w:noProof/>
              <w:lang w:val="en-US"/>
            </w:rPr>
            <w:drawing>
              <wp:inline distT="0" distB="0" distL="0" distR="0" wp14:anchorId="4DE41064" wp14:editId="273DC5AF">
                <wp:extent cx="3132814" cy="611187"/>
                <wp:effectExtent l="0" t="0" r="0" b="0"/>
                <wp:docPr id="9"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213064" cy="626843"/>
                        </a:xfrm>
                        <a:prstGeom prst="rect">
                          <a:avLst/>
                        </a:prstGeom>
                      </pic:spPr>
                    </pic:pic>
                  </a:graphicData>
                </a:graphic>
              </wp:inline>
            </w:drawing>
          </w:r>
        </w:p>
      </w:tc>
      <w:tc>
        <w:tcPr>
          <w:tcW w:w="5040" w:type="dxa"/>
          <w:shd w:val="clear" w:color="auto" w:fill="00B0F0"/>
          <w:tcMar>
            <w:top w:w="72" w:type="dxa"/>
            <w:left w:w="115" w:type="dxa"/>
            <w:bottom w:w="72" w:type="dxa"/>
            <w:right w:w="115" w:type="dxa"/>
          </w:tcMar>
          <w:vAlign w:val="center"/>
        </w:tcPr>
        <w:p w14:paraId="379D851B" w14:textId="77777777" w:rsidR="00424BC2" w:rsidRDefault="00424BC2" w:rsidP="00424BC2">
          <w:pPr>
            <w:jc w:val="center"/>
            <w:rPr>
              <w:b/>
              <w:color w:val="FFFFFF" w:themeColor="background1"/>
            </w:rPr>
          </w:pPr>
          <w:r w:rsidRPr="00531D56">
            <w:rPr>
              <w:b/>
              <w:color w:val="FFFFFF" w:themeColor="background1"/>
            </w:rPr>
            <w:t>ISSN: 1605 – 5888    RNPS: 1844</w:t>
          </w:r>
        </w:p>
        <w:p w14:paraId="31081E72" w14:textId="79900E17" w:rsidR="00424BC2" w:rsidRDefault="00424BC2" w:rsidP="00424BC2">
          <w:pPr>
            <w:jc w:val="center"/>
            <w:rPr>
              <w:b/>
              <w:color w:val="FFFFFF" w:themeColor="background1"/>
            </w:rPr>
          </w:pPr>
          <w:r w:rsidRPr="00531D56">
            <w:rPr>
              <w:b/>
              <w:color w:val="FFFFFF" w:themeColor="background1"/>
            </w:rPr>
            <w:t>V.</w:t>
          </w:r>
          <w:r w:rsidR="00226597">
            <w:rPr>
              <w:b/>
              <w:color w:val="FFFFFF" w:themeColor="background1"/>
            </w:rPr>
            <w:t>17</w:t>
          </w:r>
          <w:r w:rsidRPr="00531D56">
            <w:rPr>
              <w:b/>
              <w:color w:val="FFFFFF" w:themeColor="background1"/>
            </w:rPr>
            <w:t>. No.</w:t>
          </w:r>
          <w:r w:rsidR="00226597">
            <w:rPr>
              <w:b/>
              <w:color w:val="FFFFFF" w:themeColor="background1"/>
            </w:rPr>
            <w:t>2</w:t>
          </w:r>
          <w:r w:rsidRPr="00531D56">
            <w:rPr>
              <w:b/>
              <w:color w:val="FFFFFF" w:themeColor="background1"/>
            </w:rPr>
            <w:t xml:space="preserve"> (</w:t>
          </w:r>
          <w:r>
            <w:rPr>
              <w:b/>
              <w:color w:val="FFFFFF" w:themeColor="background1"/>
            </w:rPr>
            <w:t>m</w:t>
          </w:r>
          <w:r w:rsidR="00226597">
            <w:rPr>
              <w:b/>
              <w:color w:val="FFFFFF" w:themeColor="background1"/>
            </w:rPr>
            <w:t>ayo-septiembre</w:t>
          </w:r>
          <w:r>
            <w:rPr>
              <w:b/>
              <w:color w:val="FFFFFF" w:themeColor="background1"/>
            </w:rPr>
            <w:t>) Año 202</w:t>
          </w:r>
          <w:r w:rsidR="00AF2377">
            <w:rPr>
              <w:b/>
              <w:color w:val="FFFFFF" w:themeColor="background1"/>
            </w:rPr>
            <w:t>4</w:t>
          </w:r>
          <w:r>
            <w:rPr>
              <w:b/>
              <w:color w:val="FFFFFF" w:themeColor="background1"/>
            </w:rPr>
            <w:t xml:space="preserve">, 4ta Etapa </w:t>
          </w:r>
        </w:p>
        <w:p w14:paraId="1F84D9C0" w14:textId="129F0B6C" w:rsidR="00424BC2" w:rsidRDefault="00424BC2" w:rsidP="00424BC2">
          <w:pPr>
            <w:jc w:val="center"/>
            <w:rPr>
              <w:rFonts w:ascii="Arial" w:hAnsi="Arial" w:cs="Arial"/>
              <w:b/>
              <w:sz w:val="28"/>
              <w:szCs w:val="24"/>
            </w:rPr>
          </w:pPr>
          <w:r>
            <w:rPr>
              <w:b/>
              <w:color w:val="FFFFFF" w:themeColor="background1"/>
            </w:rPr>
            <w:t>Págs.</w:t>
          </w:r>
          <w:r w:rsidR="009A1C9D">
            <w:rPr>
              <w:b/>
              <w:color w:val="FFFFFF" w:themeColor="background1"/>
            </w:rPr>
            <w:t xml:space="preserve"> 227-240</w:t>
          </w:r>
        </w:p>
      </w:tc>
    </w:tr>
  </w:tbl>
  <w:p w14:paraId="5F90CB59" w14:textId="77777777" w:rsidR="00531D56" w:rsidRDefault="00531D56" w:rsidP="00FE1BDE">
    <w:pPr>
      <w:pStyle w:val="Encabezado"/>
      <w:ind w:left="27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6F56"/>
    <w:multiLevelType w:val="multilevel"/>
    <w:tmpl w:val="2CBC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45257"/>
    <w:multiLevelType w:val="hybridMultilevel"/>
    <w:tmpl w:val="0FD0E09C"/>
    <w:lvl w:ilvl="0" w:tplc="0409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7BC64B4"/>
    <w:multiLevelType w:val="hybridMultilevel"/>
    <w:tmpl w:val="1BA6308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0DA75EF1"/>
    <w:multiLevelType w:val="hybridMultilevel"/>
    <w:tmpl w:val="02E0B100"/>
    <w:lvl w:ilvl="0" w:tplc="AF606850">
      <w:numFmt w:val="bullet"/>
      <w:lvlText w:val="•"/>
      <w:lvlJc w:val="left"/>
      <w:pPr>
        <w:ind w:left="1080" w:hanging="360"/>
      </w:pPr>
      <w:rPr>
        <w:rFonts w:ascii="Times New Roman" w:eastAsiaTheme="minorHAnsi" w:hAnsi="Times New Roman" w:cs="Times New Roman" w:hint="default"/>
      </w:rPr>
    </w:lvl>
    <w:lvl w:ilvl="1" w:tplc="040A0003">
      <w:start w:val="1"/>
      <w:numFmt w:val="bullet"/>
      <w:lvlText w:val="o"/>
      <w:lvlJc w:val="left"/>
      <w:pPr>
        <w:ind w:left="1800" w:hanging="360"/>
      </w:pPr>
      <w:rPr>
        <w:rFonts w:ascii="Courier New" w:hAnsi="Courier New" w:cs="Courier New" w:hint="default"/>
      </w:rPr>
    </w:lvl>
    <w:lvl w:ilvl="2" w:tplc="040A0005">
      <w:start w:val="1"/>
      <w:numFmt w:val="bullet"/>
      <w:lvlText w:val=""/>
      <w:lvlJc w:val="left"/>
      <w:pPr>
        <w:ind w:left="2520" w:hanging="360"/>
      </w:pPr>
      <w:rPr>
        <w:rFonts w:ascii="Wingdings" w:hAnsi="Wingdings" w:hint="default"/>
      </w:rPr>
    </w:lvl>
    <w:lvl w:ilvl="3" w:tplc="040A0001">
      <w:start w:val="1"/>
      <w:numFmt w:val="bullet"/>
      <w:lvlText w:val=""/>
      <w:lvlJc w:val="left"/>
      <w:pPr>
        <w:ind w:left="3240" w:hanging="360"/>
      </w:pPr>
      <w:rPr>
        <w:rFonts w:ascii="Symbol" w:hAnsi="Symbol" w:hint="default"/>
      </w:rPr>
    </w:lvl>
    <w:lvl w:ilvl="4" w:tplc="040A0003">
      <w:start w:val="1"/>
      <w:numFmt w:val="bullet"/>
      <w:lvlText w:val="o"/>
      <w:lvlJc w:val="left"/>
      <w:pPr>
        <w:ind w:left="3960" w:hanging="360"/>
      </w:pPr>
      <w:rPr>
        <w:rFonts w:ascii="Courier New" w:hAnsi="Courier New" w:cs="Courier New" w:hint="default"/>
      </w:rPr>
    </w:lvl>
    <w:lvl w:ilvl="5" w:tplc="040A0005">
      <w:start w:val="1"/>
      <w:numFmt w:val="bullet"/>
      <w:lvlText w:val=""/>
      <w:lvlJc w:val="left"/>
      <w:pPr>
        <w:ind w:left="4680" w:hanging="360"/>
      </w:pPr>
      <w:rPr>
        <w:rFonts w:ascii="Wingdings" w:hAnsi="Wingdings" w:hint="default"/>
      </w:rPr>
    </w:lvl>
    <w:lvl w:ilvl="6" w:tplc="040A0001">
      <w:start w:val="1"/>
      <w:numFmt w:val="bullet"/>
      <w:lvlText w:val=""/>
      <w:lvlJc w:val="left"/>
      <w:pPr>
        <w:ind w:left="5400" w:hanging="360"/>
      </w:pPr>
      <w:rPr>
        <w:rFonts w:ascii="Symbol" w:hAnsi="Symbol" w:hint="default"/>
      </w:rPr>
    </w:lvl>
    <w:lvl w:ilvl="7" w:tplc="040A0003">
      <w:start w:val="1"/>
      <w:numFmt w:val="bullet"/>
      <w:lvlText w:val="o"/>
      <w:lvlJc w:val="left"/>
      <w:pPr>
        <w:ind w:left="6120" w:hanging="360"/>
      </w:pPr>
      <w:rPr>
        <w:rFonts w:ascii="Courier New" w:hAnsi="Courier New" w:cs="Courier New" w:hint="default"/>
      </w:rPr>
    </w:lvl>
    <w:lvl w:ilvl="8" w:tplc="040A0005">
      <w:start w:val="1"/>
      <w:numFmt w:val="bullet"/>
      <w:lvlText w:val=""/>
      <w:lvlJc w:val="left"/>
      <w:pPr>
        <w:ind w:left="6840" w:hanging="360"/>
      </w:pPr>
      <w:rPr>
        <w:rFonts w:ascii="Wingdings" w:hAnsi="Wingdings" w:hint="default"/>
      </w:rPr>
    </w:lvl>
  </w:abstractNum>
  <w:abstractNum w:abstractNumId="4" w15:restartNumberingAfterBreak="0">
    <w:nsid w:val="0EB27D43"/>
    <w:multiLevelType w:val="hybridMultilevel"/>
    <w:tmpl w:val="8BE66446"/>
    <w:lvl w:ilvl="0" w:tplc="AF606850">
      <w:numFmt w:val="bullet"/>
      <w:lvlText w:val="•"/>
      <w:lvlJc w:val="left"/>
      <w:pPr>
        <w:ind w:left="720" w:hanging="360"/>
      </w:pPr>
      <w:rPr>
        <w:rFonts w:ascii="Times New Roman" w:eastAsiaTheme="minorHAnsi" w:hAnsi="Times New Roman"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5" w15:restartNumberingAfterBreak="0">
    <w:nsid w:val="138346D1"/>
    <w:multiLevelType w:val="hybridMultilevel"/>
    <w:tmpl w:val="2B1E8EA2"/>
    <w:lvl w:ilvl="0" w:tplc="AF606850">
      <w:numFmt w:val="bullet"/>
      <w:lvlText w:val="•"/>
      <w:lvlJc w:val="left"/>
      <w:pPr>
        <w:ind w:left="720" w:hanging="360"/>
      </w:pPr>
      <w:rPr>
        <w:rFonts w:ascii="Times New Roman" w:eastAsiaTheme="minorHAnsi" w:hAnsi="Times New Roman"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6" w15:restartNumberingAfterBreak="0">
    <w:nsid w:val="18715969"/>
    <w:multiLevelType w:val="hybridMultilevel"/>
    <w:tmpl w:val="97843D12"/>
    <w:lvl w:ilvl="0" w:tplc="AF606850">
      <w:numFmt w:val="bullet"/>
      <w:lvlText w:val="•"/>
      <w:lvlJc w:val="left"/>
      <w:pPr>
        <w:ind w:left="720" w:hanging="360"/>
      </w:pPr>
      <w:rPr>
        <w:rFonts w:ascii="Times New Roman" w:eastAsiaTheme="minorHAnsi" w:hAnsi="Times New Roman"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7" w15:restartNumberingAfterBreak="0">
    <w:nsid w:val="1A6850DB"/>
    <w:multiLevelType w:val="hybridMultilevel"/>
    <w:tmpl w:val="6674D48E"/>
    <w:lvl w:ilvl="0" w:tplc="AF606850">
      <w:numFmt w:val="bullet"/>
      <w:lvlText w:val="•"/>
      <w:lvlJc w:val="left"/>
      <w:pPr>
        <w:ind w:left="720" w:hanging="360"/>
      </w:pPr>
      <w:rPr>
        <w:rFonts w:ascii="Times New Roman" w:eastAsiaTheme="minorHAnsi" w:hAnsi="Times New Roman"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8" w15:restartNumberingAfterBreak="0">
    <w:nsid w:val="1D003992"/>
    <w:multiLevelType w:val="hybridMultilevel"/>
    <w:tmpl w:val="ADF8A492"/>
    <w:lvl w:ilvl="0" w:tplc="AF606850">
      <w:numFmt w:val="bullet"/>
      <w:lvlText w:val="•"/>
      <w:lvlJc w:val="left"/>
      <w:pPr>
        <w:ind w:left="720" w:hanging="360"/>
      </w:pPr>
      <w:rPr>
        <w:rFonts w:ascii="Times New Roman" w:eastAsiaTheme="minorHAnsi" w:hAnsi="Times New Roman"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9" w15:restartNumberingAfterBreak="0">
    <w:nsid w:val="1DE62C57"/>
    <w:multiLevelType w:val="hybridMultilevel"/>
    <w:tmpl w:val="3B6C0E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1EC21E3F"/>
    <w:multiLevelType w:val="hybridMultilevel"/>
    <w:tmpl w:val="31EA4BD0"/>
    <w:lvl w:ilvl="0" w:tplc="AF606850">
      <w:numFmt w:val="bullet"/>
      <w:lvlText w:val="•"/>
      <w:lvlJc w:val="left"/>
      <w:pPr>
        <w:ind w:left="720" w:hanging="360"/>
      </w:pPr>
      <w:rPr>
        <w:rFonts w:ascii="Times New Roman" w:eastAsiaTheme="minorHAnsi" w:hAnsi="Times New Roman"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11" w15:restartNumberingAfterBreak="0">
    <w:nsid w:val="23940FB9"/>
    <w:multiLevelType w:val="hybridMultilevel"/>
    <w:tmpl w:val="A798EEF2"/>
    <w:lvl w:ilvl="0" w:tplc="0409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252D7AF8"/>
    <w:multiLevelType w:val="hybridMultilevel"/>
    <w:tmpl w:val="AB90678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2B3951FB"/>
    <w:multiLevelType w:val="hybridMultilevel"/>
    <w:tmpl w:val="A7BC6548"/>
    <w:lvl w:ilvl="0" w:tplc="0409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2BDC5044"/>
    <w:multiLevelType w:val="hybridMultilevel"/>
    <w:tmpl w:val="048E07A0"/>
    <w:lvl w:ilvl="0" w:tplc="0409000D">
      <w:start w:val="1"/>
      <w:numFmt w:val="bullet"/>
      <w:lvlText w:val=""/>
      <w:lvlJc w:val="left"/>
      <w:pPr>
        <w:ind w:left="928" w:hanging="360"/>
      </w:pPr>
      <w:rPr>
        <w:rFonts w:ascii="Wingdings" w:hAnsi="Wingdings" w:hint="default"/>
      </w:rPr>
    </w:lvl>
    <w:lvl w:ilvl="1" w:tplc="040A0003" w:tentative="1">
      <w:start w:val="1"/>
      <w:numFmt w:val="bullet"/>
      <w:lvlText w:val="o"/>
      <w:lvlJc w:val="left"/>
      <w:pPr>
        <w:ind w:left="1648" w:hanging="360"/>
      </w:pPr>
      <w:rPr>
        <w:rFonts w:ascii="Courier New" w:hAnsi="Courier New" w:cs="Courier New" w:hint="default"/>
      </w:rPr>
    </w:lvl>
    <w:lvl w:ilvl="2" w:tplc="040A0005" w:tentative="1">
      <w:start w:val="1"/>
      <w:numFmt w:val="bullet"/>
      <w:lvlText w:val=""/>
      <w:lvlJc w:val="left"/>
      <w:pPr>
        <w:ind w:left="2368" w:hanging="360"/>
      </w:pPr>
      <w:rPr>
        <w:rFonts w:ascii="Wingdings" w:hAnsi="Wingdings" w:hint="default"/>
      </w:rPr>
    </w:lvl>
    <w:lvl w:ilvl="3" w:tplc="040A0001" w:tentative="1">
      <w:start w:val="1"/>
      <w:numFmt w:val="bullet"/>
      <w:lvlText w:val=""/>
      <w:lvlJc w:val="left"/>
      <w:pPr>
        <w:ind w:left="3088" w:hanging="360"/>
      </w:pPr>
      <w:rPr>
        <w:rFonts w:ascii="Symbol" w:hAnsi="Symbol" w:hint="default"/>
      </w:rPr>
    </w:lvl>
    <w:lvl w:ilvl="4" w:tplc="040A0003" w:tentative="1">
      <w:start w:val="1"/>
      <w:numFmt w:val="bullet"/>
      <w:lvlText w:val="o"/>
      <w:lvlJc w:val="left"/>
      <w:pPr>
        <w:ind w:left="3808" w:hanging="360"/>
      </w:pPr>
      <w:rPr>
        <w:rFonts w:ascii="Courier New" w:hAnsi="Courier New" w:cs="Courier New" w:hint="default"/>
      </w:rPr>
    </w:lvl>
    <w:lvl w:ilvl="5" w:tplc="040A0005" w:tentative="1">
      <w:start w:val="1"/>
      <w:numFmt w:val="bullet"/>
      <w:lvlText w:val=""/>
      <w:lvlJc w:val="left"/>
      <w:pPr>
        <w:ind w:left="4528" w:hanging="360"/>
      </w:pPr>
      <w:rPr>
        <w:rFonts w:ascii="Wingdings" w:hAnsi="Wingdings" w:hint="default"/>
      </w:rPr>
    </w:lvl>
    <w:lvl w:ilvl="6" w:tplc="040A0001" w:tentative="1">
      <w:start w:val="1"/>
      <w:numFmt w:val="bullet"/>
      <w:lvlText w:val=""/>
      <w:lvlJc w:val="left"/>
      <w:pPr>
        <w:ind w:left="5248" w:hanging="360"/>
      </w:pPr>
      <w:rPr>
        <w:rFonts w:ascii="Symbol" w:hAnsi="Symbol" w:hint="default"/>
      </w:rPr>
    </w:lvl>
    <w:lvl w:ilvl="7" w:tplc="040A0003" w:tentative="1">
      <w:start w:val="1"/>
      <w:numFmt w:val="bullet"/>
      <w:lvlText w:val="o"/>
      <w:lvlJc w:val="left"/>
      <w:pPr>
        <w:ind w:left="5968" w:hanging="360"/>
      </w:pPr>
      <w:rPr>
        <w:rFonts w:ascii="Courier New" w:hAnsi="Courier New" w:cs="Courier New" w:hint="default"/>
      </w:rPr>
    </w:lvl>
    <w:lvl w:ilvl="8" w:tplc="040A0005" w:tentative="1">
      <w:start w:val="1"/>
      <w:numFmt w:val="bullet"/>
      <w:lvlText w:val=""/>
      <w:lvlJc w:val="left"/>
      <w:pPr>
        <w:ind w:left="6688" w:hanging="360"/>
      </w:pPr>
      <w:rPr>
        <w:rFonts w:ascii="Wingdings" w:hAnsi="Wingdings" w:hint="default"/>
      </w:rPr>
    </w:lvl>
  </w:abstractNum>
  <w:abstractNum w:abstractNumId="15" w15:restartNumberingAfterBreak="0">
    <w:nsid w:val="2DC52222"/>
    <w:multiLevelType w:val="hybridMultilevel"/>
    <w:tmpl w:val="4CE676B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33FF01CD"/>
    <w:multiLevelType w:val="hybridMultilevel"/>
    <w:tmpl w:val="6D14074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5930208"/>
    <w:multiLevelType w:val="hybridMultilevel"/>
    <w:tmpl w:val="3CB695FC"/>
    <w:lvl w:ilvl="0" w:tplc="0409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35B93381"/>
    <w:multiLevelType w:val="hybridMultilevel"/>
    <w:tmpl w:val="93CECE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EBA19FE"/>
    <w:multiLevelType w:val="hybridMultilevel"/>
    <w:tmpl w:val="94C0FED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4050004B"/>
    <w:multiLevelType w:val="hybridMultilevel"/>
    <w:tmpl w:val="CA26C2BC"/>
    <w:lvl w:ilvl="0" w:tplc="AF606850">
      <w:numFmt w:val="bullet"/>
      <w:lvlText w:val="•"/>
      <w:lvlJc w:val="left"/>
      <w:pPr>
        <w:ind w:left="720" w:hanging="360"/>
      </w:pPr>
      <w:rPr>
        <w:rFonts w:ascii="Times New Roman" w:eastAsiaTheme="minorHAnsi" w:hAnsi="Times New Roman"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21" w15:restartNumberingAfterBreak="0">
    <w:nsid w:val="437E06C5"/>
    <w:multiLevelType w:val="hybridMultilevel"/>
    <w:tmpl w:val="731EE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997524"/>
    <w:multiLevelType w:val="hybridMultilevel"/>
    <w:tmpl w:val="87F083A6"/>
    <w:lvl w:ilvl="0" w:tplc="040A000F">
      <w:start w:val="1"/>
      <w:numFmt w:val="decimal"/>
      <w:lvlText w:val="%1."/>
      <w:lvlJc w:val="left"/>
      <w:pPr>
        <w:ind w:left="1070" w:hanging="360"/>
      </w:pPr>
    </w:lvl>
    <w:lvl w:ilvl="1" w:tplc="040A0019" w:tentative="1">
      <w:start w:val="1"/>
      <w:numFmt w:val="lowerLetter"/>
      <w:lvlText w:val="%2."/>
      <w:lvlJc w:val="left"/>
      <w:pPr>
        <w:ind w:left="1440" w:hanging="360"/>
      </w:pPr>
    </w:lvl>
    <w:lvl w:ilvl="2" w:tplc="040A001B">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4AB26661"/>
    <w:multiLevelType w:val="hybridMultilevel"/>
    <w:tmpl w:val="C346FF8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4" w15:restartNumberingAfterBreak="0">
    <w:nsid w:val="577742B0"/>
    <w:multiLevelType w:val="hybridMultilevel"/>
    <w:tmpl w:val="55588E68"/>
    <w:lvl w:ilvl="0" w:tplc="0409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5" w15:restartNumberingAfterBreak="0">
    <w:nsid w:val="5C0901EB"/>
    <w:multiLevelType w:val="hybridMultilevel"/>
    <w:tmpl w:val="95FEB12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6" w15:restartNumberingAfterBreak="0">
    <w:nsid w:val="5DB47AF7"/>
    <w:multiLevelType w:val="hybridMultilevel"/>
    <w:tmpl w:val="30EC5A8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7" w15:restartNumberingAfterBreak="0">
    <w:nsid w:val="6F5A2946"/>
    <w:multiLevelType w:val="hybridMultilevel"/>
    <w:tmpl w:val="4C56FA72"/>
    <w:lvl w:ilvl="0" w:tplc="0409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 w:numId="2">
    <w:abstractNumId w:val="21"/>
  </w:num>
  <w:num w:numId="3">
    <w:abstractNumId w:val="12"/>
  </w:num>
  <w:num w:numId="4">
    <w:abstractNumId w:val="3"/>
  </w:num>
  <w:num w:numId="5">
    <w:abstractNumId w:val="8"/>
  </w:num>
  <w:num w:numId="6">
    <w:abstractNumId w:val="5"/>
  </w:num>
  <w:num w:numId="7">
    <w:abstractNumId w:val="7"/>
  </w:num>
  <w:num w:numId="8">
    <w:abstractNumId w:val="10"/>
  </w:num>
  <w:num w:numId="9">
    <w:abstractNumId w:val="6"/>
  </w:num>
  <w:num w:numId="10">
    <w:abstractNumId w:val="20"/>
  </w:num>
  <w:num w:numId="11">
    <w:abstractNumId w:val="4"/>
  </w:num>
  <w:num w:numId="12">
    <w:abstractNumId w:val="11"/>
  </w:num>
  <w:num w:numId="13">
    <w:abstractNumId w:val="13"/>
  </w:num>
  <w:num w:numId="14">
    <w:abstractNumId w:val="27"/>
  </w:num>
  <w:num w:numId="15">
    <w:abstractNumId w:val="16"/>
  </w:num>
  <w:num w:numId="16">
    <w:abstractNumId w:val="18"/>
  </w:num>
  <w:num w:numId="17">
    <w:abstractNumId w:val="24"/>
  </w:num>
  <w:num w:numId="18">
    <w:abstractNumId w:val="25"/>
  </w:num>
  <w:num w:numId="19">
    <w:abstractNumId w:val="22"/>
  </w:num>
  <w:num w:numId="20">
    <w:abstractNumId w:val="23"/>
  </w:num>
  <w:num w:numId="21">
    <w:abstractNumId w:val="19"/>
  </w:num>
  <w:num w:numId="22">
    <w:abstractNumId w:val="26"/>
  </w:num>
  <w:num w:numId="23">
    <w:abstractNumId w:val="9"/>
  </w:num>
  <w:num w:numId="24">
    <w:abstractNumId w:val="14"/>
  </w:num>
  <w:num w:numId="25">
    <w:abstractNumId w:val="17"/>
  </w:num>
  <w:num w:numId="26">
    <w:abstractNumId w:val="1"/>
  </w:num>
  <w:num w:numId="27">
    <w:abstractNumId w:val="2"/>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pt-BR" w:vendorID="64" w:dllVersion="6" w:nlCheck="1" w:checkStyle="0"/>
  <w:activeWritingStyle w:appName="MSWord" w:lang="es-MX" w:vendorID="64" w:dllVersion="6" w:nlCheck="1" w:checkStyle="1"/>
  <w:activeWritingStyle w:appName="MSWord" w:lang="en-US" w:vendorID="64" w:dllVersion="6" w:nlCheck="1" w:checkStyle="1"/>
  <w:activeWritingStyle w:appName="MSWord" w:lang="es-US" w:vendorID="64" w:dllVersion="6" w:nlCheck="1" w:checkStyle="1"/>
  <w:activeWritingStyle w:appName="MSWord" w:lang="es-ES" w:vendorID="64" w:dllVersion="6" w:nlCheck="1" w:checkStyle="1"/>
  <w:activeWritingStyle w:appName="MSWord" w:lang="es-US" w:vendorID="64" w:dllVersion="4096" w:nlCheck="1" w:checkStyle="0"/>
  <w:activeWritingStyle w:appName="MSWord" w:lang="es-ES" w:vendorID="64" w:dllVersion="4096" w:nlCheck="1" w:checkStyle="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D56"/>
    <w:rsid w:val="00002673"/>
    <w:rsid w:val="000118A6"/>
    <w:rsid w:val="00013BAF"/>
    <w:rsid w:val="00020930"/>
    <w:rsid w:val="00021DED"/>
    <w:rsid w:val="00025B82"/>
    <w:rsid w:val="000307B0"/>
    <w:rsid w:val="00035F97"/>
    <w:rsid w:val="00042F52"/>
    <w:rsid w:val="00043D7B"/>
    <w:rsid w:val="000533B8"/>
    <w:rsid w:val="000571C0"/>
    <w:rsid w:val="00057295"/>
    <w:rsid w:val="000643A6"/>
    <w:rsid w:val="000713FB"/>
    <w:rsid w:val="000772AD"/>
    <w:rsid w:val="0008255A"/>
    <w:rsid w:val="00087B5B"/>
    <w:rsid w:val="00091364"/>
    <w:rsid w:val="000A2E57"/>
    <w:rsid w:val="000B7ED5"/>
    <w:rsid w:val="000C03A3"/>
    <w:rsid w:val="000C2744"/>
    <w:rsid w:val="000D2D82"/>
    <w:rsid w:val="000D578B"/>
    <w:rsid w:val="000D6076"/>
    <w:rsid w:val="000D6DE7"/>
    <w:rsid w:val="000D7547"/>
    <w:rsid w:val="000D7ACA"/>
    <w:rsid w:val="000E4736"/>
    <w:rsid w:val="000E4943"/>
    <w:rsid w:val="000E5930"/>
    <w:rsid w:val="000E5DA8"/>
    <w:rsid w:val="000E6AC7"/>
    <w:rsid w:val="000E6E2F"/>
    <w:rsid w:val="00112B81"/>
    <w:rsid w:val="00114A5B"/>
    <w:rsid w:val="001172E7"/>
    <w:rsid w:val="001205C2"/>
    <w:rsid w:val="00132F31"/>
    <w:rsid w:val="00134990"/>
    <w:rsid w:val="00134B7F"/>
    <w:rsid w:val="0014449D"/>
    <w:rsid w:val="001525B4"/>
    <w:rsid w:val="00156D92"/>
    <w:rsid w:val="00157D66"/>
    <w:rsid w:val="00163B64"/>
    <w:rsid w:val="001669B1"/>
    <w:rsid w:val="00167E95"/>
    <w:rsid w:val="001814FE"/>
    <w:rsid w:val="00182C63"/>
    <w:rsid w:val="00183389"/>
    <w:rsid w:val="00183964"/>
    <w:rsid w:val="001843FF"/>
    <w:rsid w:val="001901B1"/>
    <w:rsid w:val="001909BC"/>
    <w:rsid w:val="001B4B6F"/>
    <w:rsid w:val="001B73E8"/>
    <w:rsid w:val="001C4A31"/>
    <w:rsid w:val="001C579C"/>
    <w:rsid w:val="001C723B"/>
    <w:rsid w:val="001D069B"/>
    <w:rsid w:val="001D0FE0"/>
    <w:rsid w:val="001D6E87"/>
    <w:rsid w:val="001D7F36"/>
    <w:rsid w:val="001E077B"/>
    <w:rsid w:val="001E5253"/>
    <w:rsid w:val="001E78EA"/>
    <w:rsid w:val="001F119B"/>
    <w:rsid w:val="001F5DD4"/>
    <w:rsid w:val="001F6787"/>
    <w:rsid w:val="001F7BB1"/>
    <w:rsid w:val="00200453"/>
    <w:rsid w:val="00215569"/>
    <w:rsid w:val="002243CE"/>
    <w:rsid w:val="0022644A"/>
    <w:rsid w:val="00226597"/>
    <w:rsid w:val="00227DC4"/>
    <w:rsid w:val="00231FC1"/>
    <w:rsid w:val="00232355"/>
    <w:rsid w:val="00234607"/>
    <w:rsid w:val="00240F49"/>
    <w:rsid w:val="00246A6F"/>
    <w:rsid w:val="00261DD6"/>
    <w:rsid w:val="0026601E"/>
    <w:rsid w:val="00267486"/>
    <w:rsid w:val="00274532"/>
    <w:rsid w:val="00290DF2"/>
    <w:rsid w:val="00294357"/>
    <w:rsid w:val="00295CB1"/>
    <w:rsid w:val="002A3F0F"/>
    <w:rsid w:val="002A51A0"/>
    <w:rsid w:val="002B5177"/>
    <w:rsid w:val="002B533E"/>
    <w:rsid w:val="002C2E32"/>
    <w:rsid w:val="002C6D27"/>
    <w:rsid w:val="002C7FE0"/>
    <w:rsid w:val="002D2A14"/>
    <w:rsid w:val="002D3826"/>
    <w:rsid w:val="002D4F7C"/>
    <w:rsid w:val="002D72C2"/>
    <w:rsid w:val="002D7B0C"/>
    <w:rsid w:val="002E1DCA"/>
    <w:rsid w:val="002F090C"/>
    <w:rsid w:val="002F0A5F"/>
    <w:rsid w:val="002F13B1"/>
    <w:rsid w:val="002F2672"/>
    <w:rsid w:val="002F3F9E"/>
    <w:rsid w:val="002F5587"/>
    <w:rsid w:val="002F6CC8"/>
    <w:rsid w:val="00303C4B"/>
    <w:rsid w:val="00304F97"/>
    <w:rsid w:val="0030558B"/>
    <w:rsid w:val="00312B47"/>
    <w:rsid w:val="00317427"/>
    <w:rsid w:val="0032768D"/>
    <w:rsid w:val="003316B4"/>
    <w:rsid w:val="0033651B"/>
    <w:rsid w:val="00341587"/>
    <w:rsid w:val="003418B0"/>
    <w:rsid w:val="00351CC7"/>
    <w:rsid w:val="00355B9D"/>
    <w:rsid w:val="0035752D"/>
    <w:rsid w:val="003732A6"/>
    <w:rsid w:val="003778BE"/>
    <w:rsid w:val="00386059"/>
    <w:rsid w:val="00386E0D"/>
    <w:rsid w:val="003B3402"/>
    <w:rsid w:val="003B3E73"/>
    <w:rsid w:val="003B6FEF"/>
    <w:rsid w:val="003B7593"/>
    <w:rsid w:val="003C154B"/>
    <w:rsid w:val="003F21B8"/>
    <w:rsid w:val="003F41B6"/>
    <w:rsid w:val="003F57A5"/>
    <w:rsid w:val="00400099"/>
    <w:rsid w:val="00404D16"/>
    <w:rsid w:val="00415F66"/>
    <w:rsid w:val="004173A7"/>
    <w:rsid w:val="0042168D"/>
    <w:rsid w:val="00424BC2"/>
    <w:rsid w:val="00425EAD"/>
    <w:rsid w:val="00441DC7"/>
    <w:rsid w:val="00451692"/>
    <w:rsid w:val="00451B6B"/>
    <w:rsid w:val="00454A0B"/>
    <w:rsid w:val="00462FB9"/>
    <w:rsid w:val="00463A4D"/>
    <w:rsid w:val="00466F90"/>
    <w:rsid w:val="00470E53"/>
    <w:rsid w:val="00476363"/>
    <w:rsid w:val="00482097"/>
    <w:rsid w:val="00485131"/>
    <w:rsid w:val="00486AB2"/>
    <w:rsid w:val="004975C0"/>
    <w:rsid w:val="004B2A53"/>
    <w:rsid w:val="004B4837"/>
    <w:rsid w:val="004C0246"/>
    <w:rsid w:val="004C3432"/>
    <w:rsid w:val="004C3576"/>
    <w:rsid w:val="004C4158"/>
    <w:rsid w:val="004D390D"/>
    <w:rsid w:val="004D7379"/>
    <w:rsid w:val="004E03BF"/>
    <w:rsid w:val="004E0C06"/>
    <w:rsid w:val="004E6224"/>
    <w:rsid w:val="004E7365"/>
    <w:rsid w:val="004F27C6"/>
    <w:rsid w:val="004F45AA"/>
    <w:rsid w:val="004F66AB"/>
    <w:rsid w:val="004F7913"/>
    <w:rsid w:val="00501F05"/>
    <w:rsid w:val="00504003"/>
    <w:rsid w:val="00506EA9"/>
    <w:rsid w:val="0051272B"/>
    <w:rsid w:val="00513870"/>
    <w:rsid w:val="005143D3"/>
    <w:rsid w:val="00523579"/>
    <w:rsid w:val="00531D56"/>
    <w:rsid w:val="0053224B"/>
    <w:rsid w:val="00533C19"/>
    <w:rsid w:val="00534188"/>
    <w:rsid w:val="00534224"/>
    <w:rsid w:val="00535171"/>
    <w:rsid w:val="005413A9"/>
    <w:rsid w:val="00541DB4"/>
    <w:rsid w:val="005437CA"/>
    <w:rsid w:val="00553882"/>
    <w:rsid w:val="005545E0"/>
    <w:rsid w:val="00565368"/>
    <w:rsid w:val="00572546"/>
    <w:rsid w:val="00573CD9"/>
    <w:rsid w:val="00575A92"/>
    <w:rsid w:val="00581D1D"/>
    <w:rsid w:val="005853EB"/>
    <w:rsid w:val="00587000"/>
    <w:rsid w:val="00591573"/>
    <w:rsid w:val="005A3610"/>
    <w:rsid w:val="005A48B9"/>
    <w:rsid w:val="005A5BD7"/>
    <w:rsid w:val="005B3EC2"/>
    <w:rsid w:val="005B61A9"/>
    <w:rsid w:val="005B6430"/>
    <w:rsid w:val="005E17B5"/>
    <w:rsid w:val="005E665C"/>
    <w:rsid w:val="005F5C83"/>
    <w:rsid w:val="005F5D5C"/>
    <w:rsid w:val="00603184"/>
    <w:rsid w:val="00605247"/>
    <w:rsid w:val="006055C2"/>
    <w:rsid w:val="00605C62"/>
    <w:rsid w:val="00606B5D"/>
    <w:rsid w:val="00611AA4"/>
    <w:rsid w:val="0061452A"/>
    <w:rsid w:val="00614BE8"/>
    <w:rsid w:val="00615044"/>
    <w:rsid w:val="00626F12"/>
    <w:rsid w:val="0063134D"/>
    <w:rsid w:val="00631833"/>
    <w:rsid w:val="00632811"/>
    <w:rsid w:val="006355AE"/>
    <w:rsid w:val="006429C8"/>
    <w:rsid w:val="00643C35"/>
    <w:rsid w:val="006566CA"/>
    <w:rsid w:val="00657710"/>
    <w:rsid w:val="00657BA7"/>
    <w:rsid w:val="0066017C"/>
    <w:rsid w:val="00682B84"/>
    <w:rsid w:val="006835C2"/>
    <w:rsid w:val="00684527"/>
    <w:rsid w:val="00696040"/>
    <w:rsid w:val="006965E3"/>
    <w:rsid w:val="006977A8"/>
    <w:rsid w:val="006A4ACD"/>
    <w:rsid w:val="006B6B31"/>
    <w:rsid w:val="006C6AB3"/>
    <w:rsid w:val="006D21E7"/>
    <w:rsid w:val="006D273A"/>
    <w:rsid w:val="006D41EF"/>
    <w:rsid w:val="006E1F62"/>
    <w:rsid w:val="006F4577"/>
    <w:rsid w:val="006F67F9"/>
    <w:rsid w:val="00702BD8"/>
    <w:rsid w:val="00705D07"/>
    <w:rsid w:val="00713849"/>
    <w:rsid w:val="00715F6E"/>
    <w:rsid w:val="00723C88"/>
    <w:rsid w:val="00727F1A"/>
    <w:rsid w:val="00734B40"/>
    <w:rsid w:val="00735FA7"/>
    <w:rsid w:val="00737141"/>
    <w:rsid w:val="007377DC"/>
    <w:rsid w:val="00741471"/>
    <w:rsid w:val="007414AA"/>
    <w:rsid w:val="007423F5"/>
    <w:rsid w:val="007428EF"/>
    <w:rsid w:val="00743555"/>
    <w:rsid w:val="00745F07"/>
    <w:rsid w:val="00747C3D"/>
    <w:rsid w:val="0076444D"/>
    <w:rsid w:val="00764FA4"/>
    <w:rsid w:val="0076613D"/>
    <w:rsid w:val="00767B7A"/>
    <w:rsid w:val="007717B6"/>
    <w:rsid w:val="0077321C"/>
    <w:rsid w:val="00774554"/>
    <w:rsid w:val="0078505E"/>
    <w:rsid w:val="00797950"/>
    <w:rsid w:val="007B0B85"/>
    <w:rsid w:val="007B13B3"/>
    <w:rsid w:val="007C1741"/>
    <w:rsid w:val="007C355B"/>
    <w:rsid w:val="007C4A5D"/>
    <w:rsid w:val="007C4A60"/>
    <w:rsid w:val="007D2169"/>
    <w:rsid w:val="007D2CB8"/>
    <w:rsid w:val="007F1B30"/>
    <w:rsid w:val="007F5BA3"/>
    <w:rsid w:val="0080017A"/>
    <w:rsid w:val="00800A9E"/>
    <w:rsid w:val="00802D26"/>
    <w:rsid w:val="00807122"/>
    <w:rsid w:val="008173BE"/>
    <w:rsid w:val="00822CFF"/>
    <w:rsid w:val="00825416"/>
    <w:rsid w:val="0082741F"/>
    <w:rsid w:val="0083109D"/>
    <w:rsid w:val="00834E7B"/>
    <w:rsid w:val="008350BE"/>
    <w:rsid w:val="00836915"/>
    <w:rsid w:val="008604A8"/>
    <w:rsid w:val="008644CD"/>
    <w:rsid w:val="00865989"/>
    <w:rsid w:val="00870D11"/>
    <w:rsid w:val="00873485"/>
    <w:rsid w:val="008807C1"/>
    <w:rsid w:val="008845A0"/>
    <w:rsid w:val="00884AF1"/>
    <w:rsid w:val="00890140"/>
    <w:rsid w:val="0089074F"/>
    <w:rsid w:val="0089593E"/>
    <w:rsid w:val="008A2CB9"/>
    <w:rsid w:val="008A368D"/>
    <w:rsid w:val="008B1809"/>
    <w:rsid w:val="008B23B2"/>
    <w:rsid w:val="008C414E"/>
    <w:rsid w:val="008C791E"/>
    <w:rsid w:val="008C7ECC"/>
    <w:rsid w:val="008D14D6"/>
    <w:rsid w:val="008E2298"/>
    <w:rsid w:val="008E22D0"/>
    <w:rsid w:val="008E370F"/>
    <w:rsid w:val="008F2F03"/>
    <w:rsid w:val="0091798C"/>
    <w:rsid w:val="00922D1D"/>
    <w:rsid w:val="009242AD"/>
    <w:rsid w:val="009400F4"/>
    <w:rsid w:val="0094453D"/>
    <w:rsid w:val="009448FB"/>
    <w:rsid w:val="00945AA1"/>
    <w:rsid w:val="009509C1"/>
    <w:rsid w:val="00952460"/>
    <w:rsid w:val="009565BB"/>
    <w:rsid w:val="0095678A"/>
    <w:rsid w:val="0096403C"/>
    <w:rsid w:val="00964A3A"/>
    <w:rsid w:val="00966B10"/>
    <w:rsid w:val="0097101A"/>
    <w:rsid w:val="00975652"/>
    <w:rsid w:val="00984462"/>
    <w:rsid w:val="00986E03"/>
    <w:rsid w:val="00995E21"/>
    <w:rsid w:val="009A025D"/>
    <w:rsid w:val="009A1C9D"/>
    <w:rsid w:val="009A4F5A"/>
    <w:rsid w:val="009A5268"/>
    <w:rsid w:val="009A536E"/>
    <w:rsid w:val="009A6F33"/>
    <w:rsid w:val="009C0645"/>
    <w:rsid w:val="009C0F5C"/>
    <w:rsid w:val="009C1DD3"/>
    <w:rsid w:val="009D0E64"/>
    <w:rsid w:val="009E0CB2"/>
    <w:rsid w:val="009E2C1F"/>
    <w:rsid w:val="009E3661"/>
    <w:rsid w:val="009E67A8"/>
    <w:rsid w:val="009E79A3"/>
    <w:rsid w:val="009F2E78"/>
    <w:rsid w:val="00A00254"/>
    <w:rsid w:val="00A06326"/>
    <w:rsid w:val="00A15438"/>
    <w:rsid w:val="00A20193"/>
    <w:rsid w:val="00A31067"/>
    <w:rsid w:val="00A32589"/>
    <w:rsid w:val="00A32AC5"/>
    <w:rsid w:val="00A41E4A"/>
    <w:rsid w:val="00A4248F"/>
    <w:rsid w:val="00A46C87"/>
    <w:rsid w:val="00A53611"/>
    <w:rsid w:val="00A54504"/>
    <w:rsid w:val="00A56F25"/>
    <w:rsid w:val="00A62236"/>
    <w:rsid w:val="00A715B4"/>
    <w:rsid w:val="00A829C5"/>
    <w:rsid w:val="00A83461"/>
    <w:rsid w:val="00A85C19"/>
    <w:rsid w:val="00A93524"/>
    <w:rsid w:val="00AA73CE"/>
    <w:rsid w:val="00AB1A07"/>
    <w:rsid w:val="00AB245B"/>
    <w:rsid w:val="00AB2F0B"/>
    <w:rsid w:val="00AB5B45"/>
    <w:rsid w:val="00AC509A"/>
    <w:rsid w:val="00AC6F06"/>
    <w:rsid w:val="00AD7AF8"/>
    <w:rsid w:val="00AE056E"/>
    <w:rsid w:val="00AE6956"/>
    <w:rsid w:val="00AF0BD4"/>
    <w:rsid w:val="00AF10E2"/>
    <w:rsid w:val="00AF2377"/>
    <w:rsid w:val="00AF6424"/>
    <w:rsid w:val="00B031F0"/>
    <w:rsid w:val="00B052B4"/>
    <w:rsid w:val="00B06456"/>
    <w:rsid w:val="00B16075"/>
    <w:rsid w:val="00B22F9E"/>
    <w:rsid w:val="00B411EA"/>
    <w:rsid w:val="00B41CAF"/>
    <w:rsid w:val="00B55719"/>
    <w:rsid w:val="00B568E5"/>
    <w:rsid w:val="00B702A8"/>
    <w:rsid w:val="00B70C11"/>
    <w:rsid w:val="00B73E24"/>
    <w:rsid w:val="00B842F7"/>
    <w:rsid w:val="00B84950"/>
    <w:rsid w:val="00B84B22"/>
    <w:rsid w:val="00BA4737"/>
    <w:rsid w:val="00BA54A7"/>
    <w:rsid w:val="00BA6B89"/>
    <w:rsid w:val="00BB431B"/>
    <w:rsid w:val="00BC0FEB"/>
    <w:rsid w:val="00BC1CF5"/>
    <w:rsid w:val="00BC5C8F"/>
    <w:rsid w:val="00BD5A20"/>
    <w:rsid w:val="00BD7A42"/>
    <w:rsid w:val="00BE1484"/>
    <w:rsid w:val="00BE271E"/>
    <w:rsid w:val="00BE28A3"/>
    <w:rsid w:val="00BE4AB3"/>
    <w:rsid w:val="00BF7123"/>
    <w:rsid w:val="00BF72FF"/>
    <w:rsid w:val="00C05D51"/>
    <w:rsid w:val="00C0797F"/>
    <w:rsid w:val="00C11249"/>
    <w:rsid w:val="00C11D85"/>
    <w:rsid w:val="00C14BE4"/>
    <w:rsid w:val="00C152B2"/>
    <w:rsid w:val="00C16CC2"/>
    <w:rsid w:val="00C17AF4"/>
    <w:rsid w:val="00C31DEE"/>
    <w:rsid w:val="00C32B33"/>
    <w:rsid w:val="00C33387"/>
    <w:rsid w:val="00C4131D"/>
    <w:rsid w:val="00C439C2"/>
    <w:rsid w:val="00C43BDE"/>
    <w:rsid w:val="00C53FDC"/>
    <w:rsid w:val="00C572AD"/>
    <w:rsid w:val="00C61287"/>
    <w:rsid w:val="00C63862"/>
    <w:rsid w:val="00C657E6"/>
    <w:rsid w:val="00C65874"/>
    <w:rsid w:val="00C67017"/>
    <w:rsid w:val="00C677CD"/>
    <w:rsid w:val="00C74B9F"/>
    <w:rsid w:val="00C840C5"/>
    <w:rsid w:val="00C851F7"/>
    <w:rsid w:val="00C903AB"/>
    <w:rsid w:val="00C95A36"/>
    <w:rsid w:val="00CA2644"/>
    <w:rsid w:val="00CA3810"/>
    <w:rsid w:val="00CA4BAD"/>
    <w:rsid w:val="00CA4D2E"/>
    <w:rsid w:val="00CA7466"/>
    <w:rsid w:val="00CA7BC1"/>
    <w:rsid w:val="00CB0CC8"/>
    <w:rsid w:val="00CB1725"/>
    <w:rsid w:val="00CB3036"/>
    <w:rsid w:val="00CB7922"/>
    <w:rsid w:val="00CC18D6"/>
    <w:rsid w:val="00CC1C7F"/>
    <w:rsid w:val="00CC25D7"/>
    <w:rsid w:val="00CC451F"/>
    <w:rsid w:val="00CC456B"/>
    <w:rsid w:val="00CD44EC"/>
    <w:rsid w:val="00CD58C3"/>
    <w:rsid w:val="00CE2095"/>
    <w:rsid w:val="00CF0E6C"/>
    <w:rsid w:val="00CF4CD8"/>
    <w:rsid w:val="00D037F1"/>
    <w:rsid w:val="00D14BA3"/>
    <w:rsid w:val="00D172CB"/>
    <w:rsid w:val="00D3065E"/>
    <w:rsid w:val="00D311DC"/>
    <w:rsid w:val="00D31A2F"/>
    <w:rsid w:val="00D37BEB"/>
    <w:rsid w:val="00D44239"/>
    <w:rsid w:val="00D51192"/>
    <w:rsid w:val="00D639A7"/>
    <w:rsid w:val="00D64400"/>
    <w:rsid w:val="00D65EFC"/>
    <w:rsid w:val="00D73F65"/>
    <w:rsid w:val="00D7780F"/>
    <w:rsid w:val="00D84CA9"/>
    <w:rsid w:val="00D854B5"/>
    <w:rsid w:val="00D962E3"/>
    <w:rsid w:val="00DA5215"/>
    <w:rsid w:val="00DB0407"/>
    <w:rsid w:val="00DB2ADC"/>
    <w:rsid w:val="00DB5AC2"/>
    <w:rsid w:val="00DC67B1"/>
    <w:rsid w:val="00DE4F0E"/>
    <w:rsid w:val="00DF0E3D"/>
    <w:rsid w:val="00DF2593"/>
    <w:rsid w:val="00DF3043"/>
    <w:rsid w:val="00DF376C"/>
    <w:rsid w:val="00DF51ED"/>
    <w:rsid w:val="00DF5A7F"/>
    <w:rsid w:val="00E0025F"/>
    <w:rsid w:val="00E008D0"/>
    <w:rsid w:val="00E01725"/>
    <w:rsid w:val="00E046BB"/>
    <w:rsid w:val="00E1357F"/>
    <w:rsid w:val="00E25949"/>
    <w:rsid w:val="00E27019"/>
    <w:rsid w:val="00E27337"/>
    <w:rsid w:val="00E31DE4"/>
    <w:rsid w:val="00E42284"/>
    <w:rsid w:val="00E44F0B"/>
    <w:rsid w:val="00E46BED"/>
    <w:rsid w:val="00E46C6C"/>
    <w:rsid w:val="00E564C8"/>
    <w:rsid w:val="00E63498"/>
    <w:rsid w:val="00E66AF8"/>
    <w:rsid w:val="00E66E21"/>
    <w:rsid w:val="00E74773"/>
    <w:rsid w:val="00E7571D"/>
    <w:rsid w:val="00E76F8E"/>
    <w:rsid w:val="00E80FD4"/>
    <w:rsid w:val="00E90426"/>
    <w:rsid w:val="00E93074"/>
    <w:rsid w:val="00E93ACF"/>
    <w:rsid w:val="00EA0535"/>
    <w:rsid w:val="00EA11F3"/>
    <w:rsid w:val="00EA1321"/>
    <w:rsid w:val="00EA424A"/>
    <w:rsid w:val="00EA6714"/>
    <w:rsid w:val="00EB018D"/>
    <w:rsid w:val="00EB2A13"/>
    <w:rsid w:val="00EB71E0"/>
    <w:rsid w:val="00EC0DF8"/>
    <w:rsid w:val="00EC2FC6"/>
    <w:rsid w:val="00EC4FCA"/>
    <w:rsid w:val="00ED3DB1"/>
    <w:rsid w:val="00ED4763"/>
    <w:rsid w:val="00EE1E18"/>
    <w:rsid w:val="00EE73C0"/>
    <w:rsid w:val="00EF2379"/>
    <w:rsid w:val="00F135F0"/>
    <w:rsid w:val="00F16F25"/>
    <w:rsid w:val="00F321F2"/>
    <w:rsid w:val="00F42174"/>
    <w:rsid w:val="00F46D05"/>
    <w:rsid w:val="00F51DF5"/>
    <w:rsid w:val="00F53B7A"/>
    <w:rsid w:val="00F54EA0"/>
    <w:rsid w:val="00F608BF"/>
    <w:rsid w:val="00F644D4"/>
    <w:rsid w:val="00F67175"/>
    <w:rsid w:val="00F70831"/>
    <w:rsid w:val="00F8218E"/>
    <w:rsid w:val="00F82BD2"/>
    <w:rsid w:val="00F84063"/>
    <w:rsid w:val="00F94EA9"/>
    <w:rsid w:val="00F9583D"/>
    <w:rsid w:val="00F97B0C"/>
    <w:rsid w:val="00FA08F3"/>
    <w:rsid w:val="00FB418D"/>
    <w:rsid w:val="00FB43A5"/>
    <w:rsid w:val="00FB7540"/>
    <w:rsid w:val="00FC6376"/>
    <w:rsid w:val="00FE1BDE"/>
    <w:rsid w:val="00FE7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01214C"/>
  <w15:docId w15:val="{E4495D5F-CCF1-43FC-A3DC-C618455F8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119B"/>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31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31D56"/>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31D56"/>
    <w:rPr>
      <w:lang w:val="es-ES"/>
    </w:rPr>
  </w:style>
  <w:style w:type="paragraph" w:styleId="Piedepgina">
    <w:name w:val="footer"/>
    <w:basedOn w:val="Normal"/>
    <w:link w:val="PiedepginaCar"/>
    <w:uiPriority w:val="99"/>
    <w:unhideWhenUsed/>
    <w:rsid w:val="00531D56"/>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31D56"/>
    <w:rPr>
      <w:lang w:val="es-ES"/>
    </w:rPr>
  </w:style>
  <w:style w:type="character" w:styleId="Hipervnculo">
    <w:name w:val="Hyperlink"/>
    <w:basedOn w:val="Fuentedeprrafopredeter"/>
    <w:uiPriority w:val="99"/>
    <w:unhideWhenUsed/>
    <w:rsid w:val="007C1741"/>
    <w:rPr>
      <w:color w:val="0563C1" w:themeColor="hyperlink"/>
      <w:u w:val="single"/>
    </w:rPr>
  </w:style>
  <w:style w:type="paragraph" w:styleId="Prrafodelista">
    <w:name w:val="List Paragraph"/>
    <w:basedOn w:val="Normal"/>
    <w:uiPriority w:val="34"/>
    <w:qFormat/>
    <w:rsid w:val="00975652"/>
    <w:pPr>
      <w:ind w:left="720"/>
      <w:contextualSpacing/>
    </w:pPr>
  </w:style>
  <w:style w:type="paragraph" w:styleId="Textodeglobo">
    <w:name w:val="Balloon Text"/>
    <w:basedOn w:val="Normal"/>
    <w:link w:val="TextodegloboCar"/>
    <w:uiPriority w:val="99"/>
    <w:semiHidden/>
    <w:unhideWhenUsed/>
    <w:rsid w:val="001B73E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B73E8"/>
    <w:rPr>
      <w:rFonts w:ascii="Tahoma" w:hAnsi="Tahoma" w:cs="Tahoma"/>
      <w:sz w:val="16"/>
      <w:szCs w:val="16"/>
      <w:lang w:val="es-ES"/>
    </w:rPr>
  </w:style>
  <w:style w:type="paragraph" w:styleId="HTMLconformatoprevio">
    <w:name w:val="HTML Preformatted"/>
    <w:basedOn w:val="Normal"/>
    <w:link w:val="HTMLconformatoprevioCar"/>
    <w:uiPriority w:val="99"/>
    <w:unhideWhenUsed/>
    <w:rsid w:val="005538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sid w:val="00553882"/>
    <w:rPr>
      <w:rFonts w:ascii="Courier New" w:eastAsia="Times New Roman" w:hAnsi="Courier New" w:cs="Courier New"/>
      <w:sz w:val="20"/>
      <w:szCs w:val="20"/>
      <w:lang w:val="es-MX" w:eastAsia="es-MX"/>
    </w:rPr>
  </w:style>
  <w:style w:type="character" w:customStyle="1" w:styleId="y2iqfc">
    <w:name w:val="y2iqfc"/>
    <w:basedOn w:val="Fuentedeprrafopredeter"/>
    <w:rsid w:val="00553882"/>
  </w:style>
  <w:style w:type="character" w:styleId="Textoennegrita">
    <w:name w:val="Strong"/>
    <w:basedOn w:val="Fuentedeprrafopredeter"/>
    <w:uiPriority w:val="22"/>
    <w:qFormat/>
    <w:rsid w:val="00F42174"/>
    <w:rPr>
      <w:b/>
      <w:bCs/>
    </w:rPr>
  </w:style>
  <w:style w:type="character" w:styleId="Refdecomentario">
    <w:name w:val="annotation reference"/>
    <w:basedOn w:val="Fuentedeprrafopredeter"/>
    <w:uiPriority w:val="99"/>
    <w:semiHidden/>
    <w:unhideWhenUsed/>
    <w:rsid w:val="000C03A3"/>
    <w:rPr>
      <w:sz w:val="16"/>
      <w:szCs w:val="16"/>
    </w:rPr>
  </w:style>
  <w:style w:type="paragraph" w:styleId="Textocomentario">
    <w:name w:val="annotation text"/>
    <w:basedOn w:val="Normal"/>
    <w:link w:val="TextocomentarioCar"/>
    <w:uiPriority w:val="99"/>
    <w:unhideWhenUsed/>
    <w:rsid w:val="000C03A3"/>
    <w:pPr>
      <w:spacing w:line="240" w:lineRule="auto"/>
    </w:pPr>
    <w:rPr>
      <w:sz w:val="20"/>
      <w:szCs w:val="20"/>
    </w:rPr>
  </w:style>
  <w:style w:type="character" w:customStyle="1" w:styleId="TextocomentarioCar">
    <w:name w:val="Texto comentario Car"/>
    <w:basedOn w:val="Fuentedeprrafopredeter"/>
    <w:link w:val="Textocomentario"/>
    <w:uiPriority w:val="99"/>
    <w:rsid w:val="000C03A3"/>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0C03A3"/>
    <w:rPr>
      <w:b/>
      <w:bCs/>
    </w:rPr>
  </w:style>
  <w:style w:type="character" w:customStyle="1" w:styleId="AsuntodelcomentarioCar">
    <w:name w:val="Asunto del comentario Car"/>
    <w:basedOn w:val="TextocomentarioCar"/>
    <w:link w:val="Asuntodelcomentario"/>
    <w:uiPriority w:val="99"/>
    <w:semiHidden/>
    <w:rsid w:val="000C03A3"/>
    <w:rPr>
      <w:b/>
      <w:bCs/>
      <w:sz w:val="20"/>
      <w:szCs w:val="20"/>
      <w:lang w:val="es-ES"/>
    </w:rPr>
  </w:style>
  <w:style w:type="character" w:styleId="Nmerodelnea">
    <w:name w:val="line number"/>
    <w:basedOn w:val="Fuentedeprrafopredeter"/>
    <w:uiPriority w:val="99"/>
    <w:semiHidden/>
    <w:unhideWhenUsed/>
    <w:rsid w:val="006C6AB3"/>
  </w:style>
  <w:style w:type="paragraph" w:styleId="Revisin">
    <w:name w:val="Revision"/>
    <w:hidden/>
    <w:uiPriority w:val="99"/>
    <w:semiHidden/>
    <w:rsid w:val="00523579"/>
    <w:pPr>
      <w:spacing w:after="0" w:line="240" w:lineRule="auto"/>
    </w:pPr>
    <w:rPr>
      <w:lang w:val="es-ES"/>
    </w:rPr>
  </w:style>
  <w:style w:type="paragraph" w:styleId="Textonotapie">
    <w:name w:val="footnote text"/>
    <w:basedOn w:val="Normal"/>
    <w:link w:val="TextonotapieCar"/>
    <w:uiPriority w:val="99"/>
    <w:semiHidden/>
    <w:unhideWhenUsed/>
    <w:rsid w:val="002D7B0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D7B0C"/>
    <w:rPr>
      <w:sz w:val="20"/>
      <w:szCs w:val="20"/>
      <w:lang w:val="es-ES"/>
    </w:rPr>
  </w:style>
  <w:style w:type="character" w:styleId="Refdenotaalpie">
    <w:name w:val="footnote reference"/>
    <w:basedOn w:val="Fuentedeprrafopredeter"/>
    <w:uiPriority w:val="99"/>
    <w:semiHidden/>
    <w:unhideWhenUsed/>
    <w:rsid w:val="002D7B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2676">
      <w:bodyDiv w:val="1"/>
      <w:marLeft w:val="0"/>
      <w:marRight w:val="0"/>
      <w:marTop w:val="0"/>
      <w:marBottom w:val="0"/>
      <w:divBdr>
        <w:top w:val="none" w:sz="0" w:space="0" w:color="auto"/>
        <w:left w:val="none" w:sz="0" w:space="0" w:color="auto"/>
        <w:bottom w:val="none" w:sz="0" w:space="0" w:color="auto"/>
        <w:right w:val="none" w:sz="0" w:space="0" w:color="auto"/>
      </w:divBdr>
    </w:div>
    <w:div w:id="39402446">
      <w:bodyDiv w:val="1"/>
      <w:marLeft w:val="0"/>
      <w:marRight w:val="0"/>
      <w:marTop w:val="0"/>
      <w:marBottom w:val="0"/>
      <w:divBdr>
        <w:top w:val="none" w:sz="0" w:space="0" w:color="auto"/>
        <w:left w:val="none" w:sz="0" w:space="0" w:color="auto"/>
        <w:bottom w:val="none" w:sz="0" w:space="0" w:color="auto"/>
        <w:right w:val="none" w:sz="0" w:space="0" w:color="auto"/>
      </w:divBdr>
    </w:div>
    <w:div w:id="56710051">
      <w:bodyDiv w:val="1"/>
      <w:marLeft w:val="0"/>
      <w:marRight w:val="0"/>
      <w:marTop w:val="0"/>
      <w:marBottom w:val="0"/>
      <w:divBdr>
        <w:top w:val="none" w:sz="0" w:space="0" w:color="auto"/>
        <w:left w:val="none" w:sz="0" w:space="0" w:color="auto"/>
        <w:bottom w:val="none" w:sz="0" w:space="0" w:color="auto"/>
        <w:right w:val="none" w:sz="0" w:space="0" w:color="auto"/>
      </w:divBdr>
    </w:div>
    <w:div w:id="63141679">
      <w:bodyDiv w:val="1"/>
      <w:marLeft w:val="0"/>
      <w:marRight w:val="0"/>
      <w:marTop w:val="0"/>
      <w:marBottom w:val="0"/>
      <w:divBdr>
        <w:top w:val="none" w:sz="0" w:space="0" w:color="auto"/>
        <w:left w:val="none" w:sz="0" w:space="0" w:color="auto"/>
        <w:bottom w:val="none" w:sz="0" w:space="0" w:color="auto"/>
        <w:right w:val="none" w:sz="0" w:space="0" w:color="auto"/>
      </w:divBdr>
    </w:div>
    <w:div w:id="222644282">
      <w:bodyDiv w:val="1"/>
      <w:marLeft w:val="0"/>
      <w:marRight w:val="0"/>
      <w:marTop w:val="0"/>
      <w:marBottom w:val="0"/>
      <w:divBdr>
        <w:top w:val="none" w:sz="0" w:space="0" w:color="auto"/>
        <w:left w:val="none" w:sz="0" w:space="0" w:color="auto"/>
        <w:bottom w:val="none" w:sz="0" w:space="0" w:color="auto"/>
        <w:right w:val="none" w:sz="0" w:space="0" w:color="auto"/>
      </w:divBdr>
    </w:div>
    <w:div w:id="384452700">
      <w:bodyDiv w:val="1"/>
      <w:marLeft w:val="0"/>
      <w:marRight w:val="0"/>
      <w:marTop w:val="0"/>
      <w:marBottom w:val="0"/>
      <w:divBdr>
        <w:top w:val="none" w:sz="0" w:space="0" w:color="auto"/>
        <w:left w:val="none" w:sz="0" w:space="0" w:color="auto"/>
        <w:bottom w:val="none" w:sz="0" w:space="0" w:color="auto"/>
        <w:right w:val="none" w:sz="0" w:space="0" w:color="auto"/>
      </w:divBdr>
    </w:div>
    <w:div w:id="403454813">
      <w:bodyDiv w:val="1"/>
      <w:marLeft w:val="0"/>
      <w:marRight w:val="0"/>
      <w:marTop w:val="0"/>
      <w:marBottom w:val="0"/>
      <w:divBdr>
        <w:top w:val="none" w:sz="0" w:space="0" w:color="auto"/>
        <w:left w:val="none" w:sz="0" w:space="0" w:color="auto"/>
        <w:bottom w:val="none" w:sz="0" w:space="0" w:color="auto"/>
        <w:right w:val="none" w:sz="0" w:space="0" w:color="auto"/>
      </w:divBdr>
    </w:div>
    <w:div w:id="508328793">
      <w:bodyDiv w:val="1"/>
      <w:marLeft w:val="0"/>
      <w:marRight w:val="0"/>
      <w:marTop w:val="0"/>
      <w:marBottom w:val="0"/>
      <w:divBdr>
        <w:top w:val="none" w:sz="0" w:space="0" w:color="auto"/>
        <w:left w:val="none" w:sz="0" w:space="0" w:color="auto"/>
        <w:bottom w:val="none" w:sz="0" w:space="0" w:color="auto"/>
        <w:right w:val="none" w:sz="0" w:space="0" w:color="auto"/>
      </w:divBdr>
    </w:div>
    <w:div w:id="599332607">
      <w:bodyDiv w:val="1"/>
      <w:marLeft w:val="0"/>
      <w:marRight w:val="0"/>
      <w:marTop w:val="0"/>
      <w:marBottom w:val="0"/>
      <w:divBdr>
        <w:top w:val="none" w:sz="0" w:space="0" w:color="auto"/>
        <w:left w:val="none" w:sz="0" w:space="0" w:color="auto"/>
        <w:bottom w:val="none" w:sz="0" w:space="0" w:color="auto"/>
        <w:right w:val="none" w:sz="0" w:space="0" w:color="auto"/>
      </w:divBdr>
    </w:div>
    <w:div w:id="601229958">
      <w:bodyDiv w:val="1"/>
      <w:marLeft w:val="0"/>
      <w:marRight w:val="0"/>
      <w:marTop w:val="0"/>
      <w:marBottom w:val="0"/>
      <w:divBdr>
        <w:top w:val="none" w:sz="0" w:space="0" w:color="auto"/>
        <w:left w:val="none" w:sz="0" w:space="0" w:color="auto"/>
        <w:bottom w:val="none" w:sz="0" w:space="0" w:color="auto"/>
        <w:right w:val="none" w:sz="0" w:space="0" w:color="auto"/>
      </w:divBdr>
    </w:div>
    <w:div w:id="847910471">
      <w:bodyDiv w:val="1"/>
      <w:marLeft w:val="0"/>
      <w:marRight w:val="0"/>
      <w:marTop w:val="0"/>
      <w:marBottom w:val="0"/>
      <w:divBdr>
        <w:top w:val="none" w:sz="0" w:space="0" w:color="auto"/>
        <w:left w:val="none" w:sz="0" w:space="0" w:color="auto"/>
        <w:bottom w:val="none" w:sz="0" w:space="0" w:color="auto"/>
        <w:right w:val="none" w:sz="0" w:space="0" w:color="auto"/>
      </w:divBdr>
    </w:div>
    <w:div w:id="995499008">
      <w:bodyDiv w:val="1"/>
      <w:marLeft w:val="0"/>
      <w:marRight w:val="0"/>
      <w:marTop w:val="0"/>
      <w:marBottom w:val="0"/>
      <w:divBdr>
        <w:top w:val="none" w:sz="0" w:space="0" w:color="auto"/>
        <w:left w:val="none" w:sz="0" w:space="0" w:color="auto"/>
        <w:bottom w:val="none" w:sz="0" w:space="0" w:color="auto"/>
        <w:right w:val="none" w:sz="0" w:space="0" w:color="auto"/>
      </w:divBdr>
    </w:div>
    <w:div w:id="1068771041">
      <w:bodyDiv w:val="1"/>
      <w:marLeft w:val="0"/>
      <w:marRight w:val="0"/>
      <w:marTop w:val="0"/>
      <w:marBottom w:val="0"/>
      <w:divBdr>
        <w:top w:val="none" w:sz="0" w:space="0" w:color="auto"/>
        <w:left w:val="none" w:sz="0" w:space="0" w:color="auto"/>
        <w:bottom w:val="none" w:sz="0" w:space="0" w:color="auto"/>
        <w:right w:val="none" w:sz="0" w:space="0" w:color="auto"/>
      </w:divBdr>
    </w:div>
    <w:div w:id="1089232921">
      <w:bodyDiv w:val="1"/>
      <w:marLeft w:val="0"/>
      <w:marRight w:val="0"/>
      <w:marTop w:val="0"/>
      <w:marBottom w:val="0"/>
      <w:divBdr>
        <w:top w:val="none" w:sz="0" w:space="0" w:color="auto"/>
        <w:left w:val="none" w:sz="0" w:space="0" w:color="auto"/>
        <w:bottom w:val="none" w:sz="0" w:space="0" w:color="auto"/>
        <w:right w:val="none" w:sz="0" w:space="0" w:color="auto"/>
      </w:divBdr>
      <w:divsChild>
        <w:div w:id="485780766">
          <w:marLeft w:val="0"/>
          <w:marRight w:val="0"/>
          <w:marTop w:val="0"/>
          <w:marBottom w:val="0"/>
          <w:divBdr>
            <w:top w:val="none" w:sz="0" w:space="0" w:color="auto"/>
            <w:left w:val="none" w:sz="0" w:space="0" w:color="auto"/>
            <w:bottom w:val="none" w:sz="0" w:space="0" w:color="auto"/>
            <w:right w:val="none" w:sz="0" w:space="0" w:color="auto"/>
          </w:divBdr>
        </w:div>
      </w:divsChild>
    </w:div>
    <w:div w:id="1108890478">
      <w:bodyDiv w:val="1"/>
      <w:marLeft w:val="0"/>
      <w:marRight w:val="0"/>
      <w:marTop w:val="0"/>
      <w:marBottom w:val="0"/>
      <w:divBdr>
        <w:top w:val="none" w:sz="0" w:space="0" w:color="auto"/>
        <w:left w:val="none" w:sz="0" w:space="0" w:color="auto"/>
        <w:bottom w:val="none" w:sz="0" w:space="0" w:color="auto"/>
        <w:right w:val="none" w:sz="0" w:space="0" w:color="auto"/>
      </w:divBdr>
    </w:div>
    <w:div w:id="1197542484">
      <w:bodyDiv w:val="1"/>
      <w:marLeft w:val="0"/>
      <w:marRight w:val="0"/>
      <w:marTop w:val="0"/>
      <w:marBottom w:val="0"/>
      <w:divBdr>
        <w:top w:val="none" w:sz="0" w:space="0" w:color="auto"/>
        <w:left w:val="none" w:sz="0" w:space="0" w:color="auto"/>
        <w:bottom w:val="none" w:sz="0" w:space="0" w:color="auto"/>
        <w:right w:val="none" w:sz="0" w:space="0" w:color="auto"/>
      </w:divBdr>
    </w:div>
    <w:div w:id="1269046254">
      <w:bodyDiv w:val="1"/>
      <w:marLeft w:val="0"/>
      <w:marRight w:val="0"/>
      <w:marTop w:val="0"/>
      <w:marBottom w:val="0"/>
      <w:divBdr>
        <w:top w:val="none" w:sz="0" w:space="0" w:color="auto"/>
        <w:left w:val="none" w:sz="0" w:space="0" w:color="auto"/>
        <w:bottom w:val="none" w:sz="0" w:space="0" w:color="auto"/>
        <w:right w:val="none" w:sz="0" w:space="0" w:color="auto"/>
      </w:divBdr>
    </w:div>
    <w:div w:id="1336111261">
      <w:bodyDiv w:val="1"/>
      <w:marLeft w:val="0"/>
      <w:marRight w:val="0"/>
      <w:marTop w:val="0"/>
      <w:marBottom w:val="0"/>
      <w:divBdr>
        <w:top w:val="none" w:sz="0" w:space="0" w:color="auto"/>
        <w:left w:val="none" w:sz="0" w:space="0" w:color="auto"/>
        <w:bottom w:val="none" w:sz="0" w:space="0" w:color="auto"/>
        <w:right w:val="none" w:sz="0" w:space="0" w:color="auto"/>
      </w:divBdr>
    </w:div>
    <w:div w:id="1383793161">
      <w:bodyDiv w:val="1"/>
      <w:marLeft w:val="0"/>
      <w:marRight w:val="0"/>
      <w:marTop w:val="0"/>
      <w:marBottom w:val="0"/>
      <w:divBdr>
        <w:top w:val="none" w:sz="0" w:space="0" w:color="auto"/>
        <w:left w:val="none" w:sz="0" w:space="0" w:color="auto"/>
        <w:bottom w:val="none" w:sz="0" w:space="0" w:color="auto"/>
        <w:right w:val="none" w:sz="0" w:space="0" w:color="auto"/>
      </w:divBdr>
    </w:div>
    <w:div w:id="1418138335">
      <w:bodyDiv w:val="1"/>
      <w:marLeft w:val="0"/>
      <w:marRight w:val="0"/>
      <w:marTop w:val="0"/>
      <w:marBottom w:val="0"/>
      <w:divBdr>
        <w:top w:val="none" w:sz="0" w:space="0" w:color="auto"/>
        <w:left w:val="none" w:sz="0" w:space="0" w:color="auto"/>
        <w:bottom w:val="none" w:sz="0" w:space="0" w:color="auto"/>
        <w:right w:val="none" w:sz="0" w:space="0" w:color="auto"/>
      </w:divBdr>
    </w:div>
    <w:div w:id="1446656257">
      <w:bodyDiv w:val="1"/>
      <w:marLeft w:val="0"/>
      <w:marRight w:val="0"/>
      <w:marTop w:val="0"/>
      <w:marBottom w:val="0"/>
      <w:divBdr>
        <w:top w:val="none" w:sz="0" w:space="0" w:color="auto"/>
        <w:left w:val="none" w:sz="0" w:space="0" w:color="auto"/>
        <w:bottom w:val="none" w:sz="0" w:space="0" w:color="auto"/>
        <w:right w:val="none" w:sz="0" w:space="0" w:color="auto"/>
      </w:divBdr>
    </w:div>
    <w:div w:id="1710447684">
      <w:bodyDiv w:val="1"/>
      <w:marLeft w:val="0"/>
      <w:marRight w:val="0"/>
      <w:marTop w:val="0"/>
      <w:marBottom w:val="0"/>
      <w:divBdr>
        <w:top w:val="none" w:sz="0" w:space="0" w:color="auto"/>
        <w:left w:val="none" w:sz="0" w:space="0" w:color="auto"/>
        <w:bottom w:val="none" w:sz="0" w:space="0" w:color="auto"/>
        <w:right w:val="none" w:sz="0" w:space="0" w:color="auto"/>
      </w:divBdr>
    </w:div>
    <w:div w:id="1786191618">
      <w:bodyDiv w:val="1"/>
      <w:marLeft w:val="0"/>
      <w:marRight w:val="0"/>
      <w:marTop w:val="0"/>
      <w:marBottom w:val="0"/>
      <w:divBdr>
        <w:top w:val="none" w:sz="0" w:space="0" w:color="auto"/>
        <w:left w:val="none" w:sz="0" w:space="0" w:color="auto"/>
        <w:bottom w:val="none" w:sz="0" w:space="0" w:color="auto"/>
        <w:right w:val="none" w:sz="0" w:space="0" w:color="auto"/>
      </w:divBdr>
    </w:div>
    <w:div w:id="1818061558">
      <w:bodyDiv w:val="1"/>
      <w:marLeft w:val="0"/>
      <w:marRight w:val="0"/>
      <w:marTop w:val="0"/>
      <w:marBottom w:val="0"/>
      <w:divBdr>
        <w:top w:val="none" w:sz="0" w:space="0" w:color="auto"/>
        <w:left w:val="none" w:sz="0" w:space="0" w:color="auto"/>
        <w:bottom w:val="none" w:sz="0" w:space="0" w:color="auto"/>
        <w:right w:val="none" w:sz="0" w:space="0" w:color="auto"/>
      </w:divBdr>
    </w:div>
    <w:div w:id="1938633238">
      <w:bodyDiv w:val="1"/>
      <w:marLeft w:val="0"/>
      <w:marRight w:val="0"/>
      <w:marTop w:val="0"/>
      <w:marBottom w:val="0"/>
      <w:divBdr>
        <w:top w:val="none" w:sz="0" w:space="0" w:color="auto"/>
        <w:left w:val="none" w:sz="0" w:space="0" w:color="auto"/>
        <w:bottom w:val="none" w:sz="0" w:space="0" w:color="auto"/>
        <w:right w:val="none" w:sz="0" w:space="0" w:color="auto"/>
      </w:divBdr>
    </w:div>
    <w:div w:id="209034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ulet1972@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rcid.org/0000-0002-0902-437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Primer elemento y fecha" Version="1987"/>
</file>

<file path=customXml/itemProps1.xml><?xml version="1.0" encoding="utf-8"?>
<ds:datastoreItem xmlns:ds="http://schemas.openxmlformats.org/officeDocument/2006/customXml" ds:itemID="{F74A478B-A807-49C9-A710-0BAA63273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14</Pages>
  <Words>3713</Words>
  <Characters>21165</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22</cp:revision>
  <cp:lastPrinted>2024-08-22T15:53:00Z</cp:lastPrinted>
  <dcterms:created xsi:type="dcterms:W3CDTF">2024-05-13T15:17:00Z</dcterms:created>
  <dcterms:modified xsi:type="dcterms:W3CDTF">2024-08-22T15:53:00Z</dcterms:modified>
</cp:coreProperties>
</file>