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300AC" w14:textId="77777777" w:rsidR="00B33661" w:rsidRPr="00AF2DF4" w:rsidRDefault="00247C6E" w:rsidP="00B33661">
      <w:pPr>
        <w:spacing w:after="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t>El GeoGebra en el proceso de enseñanza-aprendizaje de la circunferencia en 8º grado</w:t>
      </w:r>
    </w:p>
    <w:p w14:paraId="6AC46017" w14:textId="77777777" w:rsidR="0065604D" w:rsidRPr="00247955" w:rsidRDefault="0065604D" w:rsidP="0065604D">
      <w:pPr>
        <w:spacing w:after="0" w:line="360" w:lineRule="auto"/>
        <w:jc w:val="center"/>
        <w:rPr>
          <w:rFonts w:ascii="Times New Roman" w:hAnsi="Times New Roman" w:cs="Times New Roman"/>
          <w:sz w:val="24"/>
          <w:szCs w:val="24"/>
          <w:lang w:val="en-US"/>
        </w:rPr>
      </w:pPr>
      <w:proofErr w:type="spellStart"/>
      <w:r w:rsidRPr="00247955">
        <w:rPr>
          <w:rFonts w:ascii="Times New Roman" w:hAnsi="Times New Roman" w:cs="Times New Roman"/>
          <w:sz w:val="24"/>
          <w:szCs w:val="24"/>
          <w:lang w:val="en-US"/>
        </w:rPr>
        <w:t>GeoGebra</w:t>
      </w:r>
      <w:proofErr w:type="spellEnd"/>
      <w:r w:rsidRPr="00247955">
        <w:rPr>
          <w:rFonts w:ascii="Times New Roman" w:hAnsi="Times New Roman" w:cs="Times New Roman"/>
          <w:sz w:val="24"/>
          <w:szCs w:val="24"/>
          <w:lang w:val="en-US"/>
        </w:rPr>
        <w:t xml:space="preserve"> in the teaching-learning process of the circumference in 8th grade</w:t>
      </w:r>
    </w:p>
    <w:p w14:paraId="0B28B2A6" w14:textId="1A0A2B44" w:rsidR="00B33661" w:rsidRPr="00770984" w:rsidRDefault="00B33661" w:rsidP="00770984">
      <w:pPr>
        <w:spacing w:before="240" w:after="120" w:line="360" w:lineRule="auto"/>
        <w:jc w:val="right"/>
        <w:rPr>
          <w:rFonts w:ascii="Times New Roman" w:hAnsi="Times New Roman" w:cs="Times New Roman"/>
          <w:b/>
          <w:bCs/>
          <w:sz w:val="24"/>
          <w:szCs w:val="24"/>
          <w:lang w:val="es-ES"/>
        </w:rPr>
      </w:pPr>
      <w:r w:rsidRPr="00AF2DF4">
        <w:rPr>
          <w:rFonts w:ascii="Times New Roman" w:hAnsi="Times New Roman" w:cs="Times New Roman"/>
          <w:b/>
          <w:bCs/>
          <w:sz w:val="24"/>
          <w:szCs w:val="24"/>
          <w:lang w:val="es-ES"/>
        </w:rPr>
        <w:t>Artículo de investigación</w:t>
      </w:r>
    </w:p>
    <w:p w14:paraId="335A4D97" w14:textId="77777777" w:rsidR="00B33661" w:rsidRPr="00AF2DF4" w:rsidRDefault="00B33661" w:rsidP="00B33661">
      <w:pPr>
        <w:spacing w:after="0" w:line="360" w:lineRule="auto"/>
        <w:rPr>
          <w:rFonts w:ascii="Times New Roman" w:hAnsi="Times New Roman" w:cs="Times New Roman"/>
          <w:color w:val="000000"/>
          <w:sz w:val="24"/>
          <w:szCs w:val="24"/>
          <w:lang w:val="es-ES" w:eastAsia="es-ES"/>
        </w:rPr>
      </w:pPr>
      <w:r w:rsidRPr="00AF2DF4">
        <w:rPr>
          <w:rFonts w:ascii="Times New Roman" w:hAnsi="Times New Roman" w:cs="Times New Roman"/>
          <w:color w:val="000000"/>
          <w:sz w:val="24"/>
          <w:szCs w:val="24"/>
          <w:lang w:val="es-ES" w:eastAsia="es-ES"/>
        </w:rPr>
        <w:t>AUTOR (ES):</w:t>
      </w:r>
    </w:p>
    <w:p w14:paraId="2A5F780B" w14:textId="5A58E5E3" w:rsidR="00B33661" w:rsidRPr="00AF2DF4" w:rsidRDefault="00247C6E" w:rsidP="00C15F13">
      <w:pPr>
        <w:spacing w:after="0" w:line="360" w:lineRule="auto"/>
        <w:ind w:left="284"/>
        <w:jc w:val="both"/>
        <w:rPr>
          <w:rFonts w:ascii="Times New Roman" w:hAnsi="Times New Roman" w:cs="Times New Roman"/>
          <w:i/>
          <w:sz w:val="24"/>
          <w:szCs w:val="24"/>
          <w:lang w:val="es-ES" w:eastAsia="es-ES"/>
        </w:rPr>
      </w:pPr>
      <w:r w:rsidRPr="00AF2DF4">
        <w:rPr>
          <w:rFonts w:ascii="Times New Roman" w:hAnsi="Times New Roman" w:cs="Times New Roman"/>
          <w:sz w:val="24"/>
          <w:szCs w:val="24"/>
        </w:rPr>
        <w:t>Lic.</w:t>
      </w:r>
      <w:r w:rsidR="00E67BBE">
        <w:rPr>
          <w:rFonts w:ascii="Times New Roman" w:hAnsi="Times New Roman" w:cs="Times New Roman"/>
          <w:sz w:val="24"/>
          <w:szCs w:val="24"/>
        </w:rPr>
        <w:t xml:space="preserve"> </w:t>
      </w:r>
      <w:r w:rsidR="0069685A" w:rsidRPr="00AF2DF4">
        <w:rPr>
          <w:rFonts w:ascii="Times New Roman" w:hAnsi="Times New Roman" w:cs="Times New Roman"/>
          <w:sz w:val="24"/>
          <w:szCs w:val="24"/>
        </w:rPr>
        <w:t xml:space="preserve">Yanileidis </w:t>
      </w:r>
      <w:r w:rsidR="00BB52D0" w:rsidRPr="00AF2DF4">
        <w:rPr>
          <w:rFonts w:ascii="Times New Roman" w:hAnsi="Times New Roman" w:cs="Times New Roman"/>
          <w:sz w:val="24"/>
          <w:szCs w:val="24"/>
        </w:rPr>
        <w:t>Ferná</w:t>
      </w:r>
      <w:r w:rsidR="0069685A" w:rsidRPr="00AF2DF4">
        <w:rPr>
          <w:rFonts w:ascii="Times New Roman" w:hAnsi="Times New Roman" w:cs="Times New Roman"/>
          <w:sz w:val="24"/>
          <w:szCs w:val="24"/>
        </w:rPr>
        <w:t>ndez Fern</w:t>
      </w:r>
      <w:r w:rsidR="00BB52D0" w:rsidRPr="00AF2DF4">
        <w:rPr>
          <w:rFonts w:ascii="Times New Roman" w:hAnsi="Times New Roman" w:cs="Times New Roman"/>
          <w:sz w:val="24"/>
          <w:szCs w:val="24"/>
        </w:rPr>
        <w:t>á</w:t>
      </w:r>
      <w:r w:rsidR="0069685A" w:rsidRPr="00AF2DF4">
        <w:rPr>
          <w:rFonts w:ascii="Times New Roman" w:hAnsi="Times New Roman" w:cs="Times New Roman"/>
          <w:sz w:val="24"/>
          <w:szCs w:val="24"/>
        </w:rPr>
        <w:t>ndez</w:t>
      </w:r>
      <w:r w:rsidR="00B33661" w:rsidRPr="00AF2DF4">
        <w:rPr>
          <w:rStyle w:val="Refdenotaalpie"/>
          <w:rFonts w:ascii="Times New Roman" w:hAnsi="Times New Roman" w:cs="Times New Roman"/>
          <w:sz w:val="24"/>
          <w:szCs w:val="24"/>
        </w:rPr>
        <w:footnoteReference w:id="1"/>
      </w:r>
      <w:r w:rsidR="00CE644E" w:rsidRPr="00AF2DF4">
        <w:rPr>
          <w:rFonts w:ascii="Times New Roman" w:hAnsi="Times New Roman" w:cs="Times New Roman"/>
          <w:sz w:val="24"/>
          <w:szCs w:val="24"/>
        </w:rPr>
        <w:t xml:space="preserve"> </w:t>
      </w:r>
    </w:p>
    <w:p w14:paraId="2B8CFDD6" w14:textId="77777777" w:rsidR="00B33661" w:rsidRPr="00AF2DF4" w:rsidRDefault="00B33661" w:rsidP="00C15F13">
      <w:pPr>
        <w:spacing w:after="0" w:line="360" w:lineRule="auto"/>
        <w:ind w:left="284"/>
        <w:jc w:val="both"/>
        <w:rPr>
          <w:rFonts w:ascii="Times New Roman" w:hAnsi="Times New Roman" w:cs="Times New Roman"/>
          <w:bCs/>
          <w:sz w:val="24"/>
          <w:szCs w:val="24"/>
        </w:rPr>
      </w:pPr>
      <w:r w:rsidRPr="00AF2DF4">
        <w:rPr>
          <w:rFonts w:ascii="Times New Roman" w:hAnsi="Times New Roman" w:cs="Times New Roman"/>
          <w:i/>
          <w:sz w:val="24"/>
          <w:szCs w:val="24"/>
          <w:lang w:val="es-ES" w:eastAsia="es-ES"/>
        </w:rPr>
        <w:t>Correo electrónico:</w:t>
      </w:r>
      <w:r w:rsidRPr="00AF2DF4">
        <w:rPr>
          <w:rFonts w:ascii="Times New Roman" w:hAnsi="Times New Roman" w:cs="Times New Roman"/>
          <w:sz w:val="24"/>
          <w:szCs w:val="24"/>
          <w:lang w:val="es-ES" w:eastAsia="es-ES"/>
        </w:rPr>
        <w:t xml:space="preserve"> </w:t>
      </w:r>
      <w:hyperlink r:id="rId8" w:history="1">
        <w:r w:rsidRPr="00AF2DF4">
          <w:rPr>
            <w:rStyle w:val="Hipervnculo"/>
            <w:rFonts w:ascii="Times New Roman" w:hAnsi="Times New Roman" w:cs="Times New Roman"/>
            <w:bCs/>
            <w:sz w:val="24"/>
            <w:szCs w:val="24"/>
          </w:rPr>
          <w:t>yaniliedis@gmail.com</w:t>
        </w:r>
      </w:hyperlink>
    </w:p>
    <w:p w14:paraId="5AF2CB4A" w14:textId="77777777" w:rsidR="00CE644E" w:rsidRDefault="00B33661" w:rsidP="00C15F13">
      <w:pPr>
        <w:spacing w:after="0" w:line="360" w:lineRule="auto"/>
        <w:ind w:left="284"/>
        <w:jc w:val="both"/>
        <w:rPr>
          <w:rFonts w:ascii="Times New Roman" w:hAnsi="Times New Roman" w:cs="Times New Roman"/>
          <w:bCs/>
          <w:sz w:val="24"/>
          <w:szCs w:val="24"/>
        </w:rPr>
      </w:pPr>
      <w:r w:rsidRPr="00AF2DF4">
        <w:rPr>
          <w:rFonts w:ascii="Times New Roman" w:hAnsi="Times New Roman" w:cs="Times New Roman"/>
          <w:i/>
          <w:sz w:val="24"/>
          <w:szCs w:val="24"/>
          <w:lang w:val="es-ES" w:eastAsia="es-ES"/>
        </w:rPr>
        <w:t xml:space="preserve">Código </w:t>
      </w:r>
      <w:proofErr w:type="spellStart"/>
      <w:r w:rsidRPr="00AF2DF4">
        <w:rPr>
          <w:rFonts w:ascii="Times New Roman" w:hAnsi="Times New Roman" w:cs="Times New Roman"/>
          <w:i/>
          <w:sz w:val="24"/>
          <w:szCs w:val="24"/>
          <w:lang w:val="es-ES" w:eastAsia="es-ES"/>
        </w:rPr>
        <w:t>orcid</w:t>
      </w:r>
      <w:proofErr w:type="spellEnd"/>
      <w:r w:rsidRPr="00AF2DF4">
        <w:rPr>
          <w:rFonts w:ascii="Times New Roman" w:hAnsi="Times New Roman" w:cs="Times New Roman"/>
          <w:i/>
          <w:sz w:val="24"/>
          <w:szCs w:val="24"/>
          <w:lang w:val="es-ES" w:eastAsia="es-ES"/>
        </w:rPr>
        <w:t>:</w:t>
      </w:r>
      <w:r w:rsidRPr="00AF2DF4">
        <w:rPr>
          <w:rFonts w:ascii="Times New Roman" w:hAnsi="Times New Roman" w:cs="Times New Roman"/>
          <w:sz w:val="24"/>
          <w:szCs w:val="24"/>
          <w:lang w:val="es-ES" w:eastAsia="es-ES"/>
        </w:rPr>
        <w:t xml:space="preserve"> </w:t>
      </w:r>
      <w:hyperlink r:id="rId9" w:history="1">
        <w:r w:rsidR="00951C93" w:rsidRPr="00AF2DF4">
          <w:rPr>
            <w:rStyle w:val="Hipervnculo"/>
            <w:rFonts w:ascii="Times New Roman" w:hAnsi="Times New Roman" w:cs="Times New Roman"/>
            <w:bCs/>
            <w:sz w:val="24"/>
            <w:szCs w:val="24"/>
          </w:rPr>
          <w:t>https://orcid.org/0000-0002-0044-7529</w:t>
        </w:r>
      </w:hyperlink>
    </w:p>
    <w:p w14:paraId="2F6DB9D7" w14:textId="77777777" w:rsidR="00B33661" w:rsidRDefault="000D08C5" w:rsidP="00C15F13">
      <w:pPr>
        <w:spacing w:after="0" w:line="360" w:lineRule="auto"/>
        <w:ind w:left="284"/>
        <w:jc w:val="both"/>
        <w:rPr>
          <w:rFonts w:ascii="Times New Roman" w:hAnsi="Times New Roman" w:cs="Times New Roman"/>
          <w:bCs/>
          <w:sz w:val="24"/>
          <w:szCs w:val="24"/>
        </w:rPr>
      </w:pPr>
      <w:r w:rsidRPr="000D08C5">
        <w:rPr>
          <w:rFonts w:ascii="Times New Roman" w:hAnsi="Times New Roman" w:cs="Times New Roman"/>
          <w:bCs/>
          <w:sz w:val="24"/>
          <w:szCs w:val="24"/>
        </w:rPr>
        <w:t>Conservatorio Escuela  Elemental de Música Manuel Samuell</w:t>
      </w:r>
      <w:r>
        <w:rPr>
          <w:rFonts w:ascii="Times New Roman" w:hAnsi="Times New Roman" w:cs="Times New Roman"/>
          <w:bCs/>
          <w:sz w:val="24"/>
          <w:szCs w:val="24"/>
        </w:rPr>
        <w:t>.</w:t>
      </w:r>
      <w:r w:rsidRPr="000D08C5">
        <w:rPr>
          <w:rFonts w:ascii="Times New Roman" w:hAnsi="Times New Roman" w:cs="Times New Roman"/>
          <w:bCs/>
          <w:sz w:val="24"/>
          <w:szCs w:val="24"/>
        </w:rPr>
        <w:t xml:space="preserve"> </w:t>
      </w:r>
      <w:r w:rsidRPr="00AF2DF4">
        <w:rPr>
          <w:rFonts w:ascii="Times New Roman" w:hAnsi="Times New Roman" w:cs="Times New Roman"/>
          <w:bCs/>
          <w:sz w:val="24"/>
          <w:szCs w:val="24"/>
        </w:rPr>
        <w:t>La Habana. Cuba</w:t>
      </w:r>
    </w:p>
    <w:p w14:paraId="1F7F2C6C" w14:textId="77777777" w:rsidR="000D08C5" w:rsidRPr="00AF2DF4" w:rsidRDefault="000D08C5" w:rsidP="00770984">
      <w:pPr>
        <w:spacing w:after="0" w:line="360" w:lineRule="auto"/>
        <w:jc w:val="both"/>
        <w:rPr>
          <w:rFonts w:ascii="Times New Roman" w:hAnsi="Times New Roman" w:cs="Times New Roman"/>
          <w:sz w:val="24"/>
          <w:szCs w:val="24"/>
        </w:rPr>
      </w:pPr>
    </w:p>
    <w:p w14:paraId="6CD7F15D" w14:textId="77777777" w:rsidR="00B33661" w:rsidRPr="00AF2DF4" w:rsidRDefault="00061EE6" w:rsidP="00C15F13">
      <w:pPr>
        <w:spacing w:after="0" w:line="360" w:lineRule="auto"/>
        <w:ind w:left="284"/>
        <w:jc w:val="both"/>
        <w:rPr>
          <w:rFonts w:ascii="Times New Roman" w:hAnsi="Times New Roman" w:cs="Times New Roman"/>
          <w:bCs/>
          <w:sz w:val="24"/>
          <w:szCs w:val="24"/>
        </w:rPr>
      </w:pPr>
      <w:r w:rsidRPr="00AF2DF4">
        <w:rPr>
          <w:rFonts w:ascii="Times New Roman" w:hAnsi="Times New Roman" w:cs="Times New Roman"/>
          <w:bCs/>
          <w:sz w:val="24"/>
          <w:szCs w:val="24"/>
        </w:rPr>
        <w:t>Dr. C. María Cristina González Dosil</w:t>
      </w:r>
      <w:r w:rsidR="00B33661" w:rsidRPr="00AF2DF4">
        <w:rPr>
          <w:rStyle w:val="Refdenotaalpie"/>
          <w:rFonts w:ascii="Times New Roman" w:hAnsi="Times New Roman" w:cs="Times New Roman"/>
          <w:bCs/>
          <w:sz w:val="24"/>
          <w:szCs w:val="24"/>
        </w:rPr>
        <w:footnoteReference w:id="2"/>
      </w:r>
      <w:r w:rsidRPr="00AF2DF4">
        <w:rPr>
          <w:rFonts w:ascii="Times New Roman" w:hAnsi="Times New Roman" w:cs="Times New Roman"/>
          <w:bCs/>
          <w:sz w:val="24"/>
          <w:szCs w:val="24"/>
        </w:rPr>
        <w:t xml:space="preserve"> </w:t>
      </w:r>
    </w:p>
    <w:p w14:paraId="33537D97" w14:textId="77777777" w:rsidR="00B33661" w:rsidRPr="00AF2DF4" w:rsidRDefault="00B33661" w:rsidP="00C15F13">
      <w:pPr>
        <w:spacing w:after="0" w:line="360" w:lineRule="auto"/>
        <w:ind w:left="284"/>
        <w:jc w:val="both"/>
        <w:rPr>
          <w:rStyle w:val="Hipervnculo"/>
          <w:rFonts w:ascii="Times New Roman" w:hAnsi="Times New Roman" w:cs="Times New Roman"/>
          <w:bCs/>
          <w:color w:val="auto"/>
          <w:sz w:val="24"/>
          <w:szCs w:val="24"/>
          <w:u w:val="none"/>
        </w:rPr>
      </w:pPr>
      <w:r w:rsidRPr="00AF2DF4">
        <w:rPr>
          <w:rFonts w:ascii="Times New Roman" w:hAnsi="Times New Roman" w:cs="Times New Roman"/>
          <w:i/>
          <w:sz w:val="24"/>
          <w:szCs w:val="24"/>
          <w:lang w:val="es-ES" w:eastAsia="es-ES"/>
        </w:rPr>
        <w:t>Correo electrónico:</w:t>
      </w:r>
      <w:r w:rsidRPr="00AF2DF4">
        <w:rPr>
          <w:rFonts w:ascii="Times New Roman" w:hAnsi="Times New Roman" w:cs="Times New Roman"/>
          <w:sz w:val="24"/>
          <w:szCs w:val="24"/>
          <w:lang w:val="es-ES" w:eastAsia="es-ES"/>
        </w:rPr>
        <w:t xml:space="preserve"> </w:t>
      </w:r>
      <w:hyperlink r:id="rId10" w:history="1">
        <w:r w:rsidR="00061EE6" w:rsidRPr="00AF2DF4">
          <w:rPr>
            <w:rStyle w:val="Hipervnculo"/>
            <w:rFonts w:ascii="Times New Roman" w:hAnsi="Times New Roman" w:cs="Times New Roman"/>
            <w:bCs/>
            <w:color w:val="auto"/>
            <w:sz w:val="24"/>
            <w:szCs w:val="24"/>
            <w:u w:val="none"/>
          </w:rPr>
          <w:t>cglezdosil@gmail.com</w:t>
        </w:r>
      </w:hyperlink>
    </w:p>
    <w:p w14:paraId="2505C6A0" w14:textId="77777777" w:rsidR="0069685A" w:rsidRPr="00B26196" w:rsidRDefault="00B33661" w:rsidP="00C15F13">
      <w:pPr>
        <w:spacing w:after="0" w:line="360" w:lineRule="auto"/>
        <w:ind w:left="284"/>
        <w:jc w:val="both"/>
        <w:rPr>
          <w:rStyle w:val="Hipervnculo"/>
          <w:rFonts w:ascii="Times New Roman" w:hAnsi="Times New Roman" w:cs="Times New Roman"/>
          <w:bCs/>
          <w:color w:val="auto"/>
          <w:sz w:val="24"/>
          <w:szCs w:val="24"/>
          <w:u w:val="none"/>
          <w:lang w:val="es-US"/>
        </w:rPr>
      </w:pPr>
      <w:r w:rsidRPr="00B26196">
        <w:rPr>
          <w:rFonts w:ascii="Times New Roman" w:hAnsi="Times New Roman" w:cs="Times New Roman"/>
          <w:i/>
          <w:sz w:val="24"/>
          <w:szCs w:val="24"/>
          <w:lang w:val="es-US" w:eastAsia="es-ES"/>
        </w:rPr>
        <w:t xml:space="preserve">Código </w:t>
      </w:r>
      <w:proofErr w:type="spellStart"/>
      <w:r w:rsidRPr="00B26196">
        <w:rPr>
          <w:rFonts w:ascii="Times New Roman" w:hAnsi="Times New Roman" w:cs="Times New Roman"/>
          <w:i/>
          <w:sz w:val="24"/>
          <w:szCs w:val="24"/>
          <w:lang w:val="es-US" w:eastAsia="es-ES"/>
        </w:rPr>
        <w:t>orcid</w:t>
      </w:r>
      <w:proofErr w:type="spellEnd"/>
      <w:r w:rsidRPr="00B26196">
        <w:rPr>
          <w:rFonts w:ascii="Times New Roman" w:hAnsi="Times New Roman" w:cs="Times New Roman"/>
          <w:i/>
          <w:sz w:val="24"/>
          <w:szCs w:val="24"/>
          <w:lang w:val="es-US" w:eastAsia="es-ES"/>
        </w:rPr>
        <w:t>:</w:t>
      </w:r>
      <w:r w:rsidRPr="00B26196">
        <w:rPr>
          <w:rFonts w:ascii="Times New Roman" w:hAnsi="Times New Roman" w:cs="Times New Roman"/>
          <w:sz w:val="24"/>
          <w:szCs w:val="24"/>
          <w:lang w:val="es-US" w:eastAsia="es-ES"/>
        </w:rPr>
        <w:t xml:space="preserve"> </w:t>
      </w:r>
      <w:hyperlink r:id="rId11" w:history="1">
        <w:r w:rsidR="00061EE6" w:rsidRPr="00B26196">
          <w:rPr>
            <w:rStyle w:val="Hipervnculo"/>
            <w:rFonts w:ascii="Times New Roman" w:hAnsi="Times New Roman" w:cs="Times New Roman"/>
            <w:bCs/>
            <w:color w:val="auto"/>
            <w:sz w:val="24"/>
            <w:szCs w:val="24"/>
            <w:u w:val="none"/>
            <w:lang w:val="es-US"/>
          </w:rPr>
          <w:t>https://orcid.org/ 0000-0002-0044-7529</w:t>
        </w:r>
      </w:hyperlink>
    </w:p>
    <w:p w14:paraId="69A1A783" w14:textId="69B858DE" w:rsidR="00B33661" w:rsidRPr="00AF2DF4" w:rsidRDefault="00B33661" w:rsidP="00C15F13">
      <w:pPr>
        <w:spacing w:after="0" w:line="360" w:lineRule="auto"/>
        <w:ind w:left="284"/>
        <w:jc w:val="both"/>
        <w:rPr>
          <w:rFonts w:ascii="Times New Roman" w:hAnsi="Times New Roman" w:cs="Times New Roman"/>
          <w:sz w:val="24"/>
          <w:szCs w:val="24"/>
        </w:rPr>
      </w:pPr>
      <w:r w:rsidRPr="00AF2DF4">
        <w:rPr>
          <w:rFonts w:ascii="Times New Roman" w:hAnsi="Times New Roman" w:cs="Times New Roman"/>
          <w:bCs/>
          <w:sz w:val="24"/>
          <w:szCs w:val="24"/>
        </w:rPr>
        <w:t>UCP “E</w:t>
      </w:r>
      <w:r w:rsidR="00247955">
        <w:rPr>
          <w:rFonts w:ascii="Times New Roman" w:hAnsi="Times New Roman" w:cs="Times New Roman"/>
          <w:bCs/>
          <w:sz w:val="24"/>
          <w:szCs w:val="24"/>
        </w:rPr>
        <w:t>nrique</w:t>
      </w:r>
      <w:r w:rsidRPr="00AF2DF4">
        <w:rPr>
          <w:rFonts w:ascii="Times New Roman" w:hAnsi="Times New Roman" w:cs="Times New Roman"/>
          <w:bCs/>
          <w:sz w:val="24"/>
          <w:szCs w:val="24"/>
        </w:rPr>
        <w:t xml:space="preserve"> J</w:t>
      </w:r>
      <w:r w:rsidR="00247955">
        <w:rPr>
          <w:rFonts w:ascii="Times New Roman" w:hAnsi="Times New Roman" w:cs="Times New Roman"/>
          <w:bCs/>
          <w:sz w:val="24"/>
          <w:szCs w:val="24"/>
        </w:rPr>
        <w:t>osé</w:t>
      </w:r>
      <w:r w:rsidRPr="00AF2DF4">
        <w:rPr>
          <w:rFonts w:ascii="Times New Roman" w:hAnsi="Times New Roman" w:cs="Times New Roman"/>
          <w:bCs/>
          <w:sz w:val="24"/>
          <w:szCs w:val="24"/>
        </w:rPr>
        <w:t xml:space="preserve"> V</w:t>
      </w:r>
      <w:r w:rsidR="00247955">
        <w:rPr>
          <w:rFonts w:ascii="Times New Roman" w:hAnsi="Times New Roman" w:cs="Times New Roman"/>
          <w:bCs/>
          <w:sz w:val="24"/>
          <w:szCs w:val="24"/>
        </w:rPr>
        <w:t>arona</w:t>
      </w:r>
      <w:r w:rsidRPr="00AF2DF4">
        <w:rPr>
          <w:rFonts w:ascii="Times New Roman" w:hAnsi="Times New Roman" w:cs="Times New Roman"/>
          <w:bCs/>
          <w:sz w:val="24"/>
          <w:szCs w:val="24"/>
        </w:rPr>
        <w:t xml:space="preserve">”. La Habana. Cuba </w:t>
      </w:r>
    </w:p>
    <w:p w14:paraId="79A4400D" w14:textId="77777777" w:rsidR="00B33661" w:rsidRPr="00AF2DF4" w:rsidRDefault="00B33661" w:rsidP="00F57623">
      <w:pPr>
        <w:spacing w:after="0" w:line="360" w:lineRule="auto"/>
        <w:jc w:val="both"/>
        <w:rPr>
          <w:rFonts w:ascii="Times New Roman" w:hAnsi="Times New Roman" w:cs="Times New Roman"/>
          <w:b/>
          <w:sz w:val="24"/>
          <w:szCs w:val="24"/>
        </w:rPr>
      </w:pPr>
    </w:p>
    <w:tbl>
      <w:tblPr>
        <w:tblpPr w:leftFromText="180" w:rightFromText="180" w:vertAnchor="text" w:horzAnchor="margin" w:tblpXSpec="center" w:tblpY="22"/>
        <w:tblW w:w="0" w:type="auto"/>
        <w:tblBorders>
          <w:insideH w:val="single" w:sz="4" w:space="0" w:color="auto"/>
          <w:insideV w:val="single" w:sz="4" w:space="0" w:color="auto"/>
        </w:tblBorders>
        <w:tblLook w:val="04A0" w:firstRow="1" w:lastRow="0" w:firstColumn="1" w:lastColumn="0" w:noHBand="0" w:noVBand="1"/>
      </w:tblPr>
      <w:tblGrid>
        <w:gridCol w:w="2942"/>
        <w:gridCol w:w="2943"/>
        <w:gridCol w:w="2943"/>
      </w:tblGrid>
      <w:tr w:rsidR="00B33661" w:rsidRPr="00AF2DF4" w14:paraId="2A6DA8B3" w14:textId="77777777" w:rsidTr="00AF2DF4">
        <w:tc>
          <w:tcPr>
            <w:tcW w:w="2942" w:type="dxa"/>
            <w:shd w:val="clear" w:color="auto" w:fill="00B0F0"/>
          </w:tcPr>
          <w:p w14:paraId="2D3A2F68" w14:textId="77777777" w:rsidR="00B33661" w:rsidRPr="00AF2DF4" w:rsidRDefault="00B33661" w:rsidP="00AF2DF4">
            <w:pPr>
              <w:widowControl w:val="0"/>
              <w:spacing w:after="12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t>Recibido</w:t>
            </w:r>
          </w:p>
        </w:tc>
        <w:tc>
          <w:tcPr>
            <w:tcW w:w="2943" w:type="dxa"/>
            <w:shd w:val="clear" w:color="auto" w:fill="00B0F0"/>
          </w:tcPr>
          <w:p w14:paraId="2C3965D9" w14:textId="77777777" w:rsidR="00B33661" w:rsidRPr="00AF2DF4" w:rsidRDefault="00B33661" w:rsidP="00AF2DF4">
            <w:pPr>
              <w:widowControl w:val="0"/>
              <w:spacing w:after="12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t>Aprobado</w:t>
            </w:r>
          </w:p>
        </w:tc>
        <w:tc>
          <w:tcPr>
            <w:tcW w:w="2943" w:type="dxa"/>
            <w:shd w:val="clear" w:color="auto" w:fill="00B0F0"/>
          </w:tcPr>
          <w:p w14:paraId="31051119" w14:textId="77777777" w:rsidR="00B33661" w:rsidRPr="00AF2DF4" w:rsidRDefault="00B33661" w:rsidP="00AF2DF4">
            <w:pPr>
              <w:widowControl w:val="0"/>
              <w:spacing w:after="12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t>Publicado</w:t>
            </w:r>
          </w:p>
        </w:tc>
      </w:tr>
      <w:tr w:rsidR="00B33661" w:rsidRPr="00AF2DF4" w14:paraId="290CBE9D" w14:textId="77777777" w:rsidTr="00AF2DF4">
        <w:tc>
          <w:tcPr>
            <w:tcW w:w="2942" w:type="dxa"/>
          </w:tcPr>
          <w:p w14:paraId="4BEDB2D8" w14:textId="0EC26F95" w:rsidR="00B33661" w:rsidRPr="00AF2DF4" w:rsidRDefault="00287FDA" w:rsidP="00AF2DF4">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3 de </w:t>
            </w:r>
            <w:r w:rsidR="00C15F13">
              <w:rPr>
                <w:rFonts w:ascii="Times New Roman" w:hAnsi="Times New Roman" w:cs="Times New Roman"/>
                <w:sz w:val="24"/>
                <w:szCs w:val="24"/>
              </w:rPr>
              <w:t xml:space="preserve">marzo </w:t>
            </w:r>
            <w:r>
              <w:rPr>
                <w:rFonts w:ascii="Times New Roman" w:hAnsi="Times New Roman" w:cs="Times New Roman"/>
                <w:sz w:val="24"/>
                <w:szCs w:val="24"/>
              </w:rPr>
              <w:t>de 2024</w:t>
            </w:r>
          </w:p>
        </w:tc>
        <w:tc>
          <w:tcPr>
            <w:tcW w:w="2943" w:type="dxa"/>
          </w:tcPr>
          <w:p w14:paraId="78F2DDCF" w14:textId="71B38356" w:rsidR="00B33661" w:rsidRPr="00AF2DF4" w:rsidRDefault="00287FDA" w:rsidP="00AF2DF4">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27 de </w:t>
            </w:r>
            <w:r w:rsidR="00C15F13">
              <w:rPr>
                <w:rFonts w:ascii="Times New Roman" w:hAnsi="Times New Roman" w:cs="Times New Roman"/>
                <w:sz w:val="24"/>
                <w:szCs w:val="24"/>
              </w:rPr>
              <w:t xml:space="preserve">abril </w:t>
            </w:r>
            <w:r>
              <w:rPr>
                <w:rFonts w:ascii="Times New Roman" w:hAnsi="Times New Roman" w:cs="Times New Roman"/>
                <w:sz w:val="24"/>
                <w:szCs w:val="24"/>
              </w:rPr>
              <w:t>de 2024</w:t>
            </w:r>
          </w:p>
        </w:tc>
        <w:tc>
          <w:tcPr>
            <w:tcW w:w="2943" w:type="dxa"/>
          </w:tcPr>
          <w:p w14:paraId="18344A22" w14:textId="170C6BEE" w:rsidR="00B33661" w:rsidRPr="00AF2DF4" w:rsidRDefault="00287FDA" w:rsidP="00AF2DF4">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mayo de 2024 </w:t>
            </w:r>
          </w:p>
        </w:tc>
      </w:tr>
    </w:tbl>
    <w:p w14:paraId="68F952B7" w14:textId="77777777" w:rsidR="00B33661" w:rsidRPr="00AF2DF4" w:rsidRDefault="00B33661" w:rsidP="00F57623">
      <w:pPr>
        <w:spacing w:after="0" w:line="360" w:lineRule="auto"/>
        <w:jc w:val="both"/>
        <w:rPr>
          <w:rFonts w:ascii="Times New Roman" w:hAnsi="Times New Roman" w:cs="Times New Roman"/>
          <w:b/>
          <w:sz w:val="24"/>
          <w:szCs w:val="24"/>
        </w:rPr>
      </w:pPr>
    </w:p>
    <w:p w14:paraId="30A82678" w14:textId="77777777" w:rsidR="00672E5C" w:rsidRDefault="00672E5C" w:rsidP="00F57623">
      <w:pPr>
        <w:spacing w:after="0" w:line="360" w:lineRule="auto"/>
        <w:jc w:val="both"/>
        <w:rPr>
          <w:rFonts w:ascii="Times New Roman" w:hAnsi="Times New Roman" w:cs="Times New Roman"/>
          <w:b/>
          <w:sz w:val="24"/>
          <w:szCs w:val="24"/>
        </w:rPr>
      </w:pPr>
    </w:p>
    <w:p w14:paraId="3DD8937A" w14:textId="77777777" w:rsidR="00672E5C" w:rsidRDefault="00672E5C" w:rsidP="00F57623">
      <w:pPr>
        <w:spacing w:after="0" w:line="360" w:lineRule="auto"/>
        <w:jc w:val="both"/>
        <w:rPr>
          <w:rFonts w:ascii="Times New Roman" w:hAnsi="Times New Roman" w:cs="Times New Roman"/>
          <w:b/>
          <w:sz w:val="24"/>
          <w:szCs w:val="24"/>
        </w:rPr>
      </w:pPr>
    </w:p>
    <w:p w14:paraId="3FE733D6" w14:textId="77777777" w:rsidR="00A43B4D" w:rsidRPr="00AF2DF4" w:rsidRDefault="00B33661" w:rsidP="00F57623">
      <w:pPr>
        <w:spacing w:after="0" w:line="360" w:lineRule="auto"/>
        <w:jc w:val="both"/>
        <w:rPr>
          <w:rFonts w:ascii="Times New Roman" w:hAnsi="Times New Roman" w:cs="Times New Roman"/>
          <w:b/>
          <w:sz w:val="24"/>
          <w:szCs w:val="24"/>
        </w:rPr>
      </w:pPr>
      <w:r w:rsidRPr="00AF2DF4">
        <w:rPr>
          <w:rFonts w:ascii="Times New Roman" w:hAnsi="Times New Roman" w:cs="Times New Roman"/>
          <w:b/>
          <w:sz w:val="24"/>
          <w:szCs w:val="24"/>
        </w:rPr>
        <w:t>RESUMEN</w:t>
      </w:r>
    </w:p>
    <w:p w14:paraId="0EDAF76F" w14:textId="1F782B1B" w:rsidR="00B8060A" w:rsidRPr="00AF2DF4" w:rsidRDefault="008C598C"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La asignatura Matemática brinda una contribución importante a la formación de la concepción científica del mundo, a la capacidad de poder valorar hechos y fenómenos de la realidad desde un punto de vista matemático, sobre la base de los principios y valores de la sociedad, a la posibilidad de resolver problemas utilizando la potencia de sus métodos, y al desarrollo de cualidades, convicciones, valores y </w:t>
      </w:r>
      <w:r w:rsidRPr="00AF2DF4">
        <w:rPr>
          <w:rFonts w:ascii="Times New Roman" w:hAnsi="Times New Roman" w:cs="Times New Roman"/>
          <w:sz w:val="24"/>
          <w:szCs w:val="24"/>
        </w:rPr>
        <w:lastRenderedPageBreak/>
        <w:t>actitudes positivas en los estudiantes.  En relación con la Geometría, en la Secundaria Básica los estudiantes conocerán nuevas propiedades y relaciones de las figuras geométricas, que podrán</w:t>
      </w:r>
      <w:r w:rsidR="00AF2DF4">
        <w:rPr>
          <w:rFonts w:ascii="Times New Roman" w:hAnsi="Times New Roman" w:cs="Times New Roman"/>
          <w:sz w:val="24"/>
          <w:szCs w:val="24"/>
        </w:rPr>
        <w:t xml:space="preserve"> </w:t>
      </w:r>
      <w:r w:rsidRPr="00AF2DF4">
        <w:rPr>
          <w:rFonts w:ascii="Times New Roman" w:hAnsi="Times New Roman" w:cs="Times New Roman"/>
          <w:sz w:val="24"/>
          <w:szCs w:val="24"/>
        </w:rPr>
        <w:t>u</w:t>
      </w:r>
      <w:r w:rsidR="00AF2DF4">
        <w:rPr>
          <w:rFonts w:ascii="Times New Roman" w:hAnsi="Times New Roman" w:cs="Times New Roman"/>
          <w:sz w:val="24"/>
          <w:szCs w:val="24"/>
        </w:rPr>
        <w:t>t</w:t>
      </w:r>
      <w:r w:rsidRPr="00AF2DF4">
        <w:rPr>
          <w:rFonts w:ascii="Times New Roman" w:hAnsi="Times New Roman" w:cs="Times New Roman"/>
          <w:sz w:val="24"/>
          <w:szCs w:val="24"/>
        </w:rPr>
        <w:t>ilizar para resolver problemas de naturaleza geométrica, relacionados con situaciones de la vida cotidiana y de otras ciencias, así como la demostración de nuevas propiedades geométricas, mediante la elaboración de conjeturas con ayuda de asistentes geométricos.</w:t>
      </w:r>
      <w:r w:rsidR="009D573A">
        <w:rPr>
          <w:rFonts w:ascii="Times New Roman" w:hAnsi="Times New Roman" w:cs="Times New Roman"/>
          <w:sz w:val="24"/>
          <w:szCs w:val="24"/>
        </w:rPr>
        <w:t xml:space="preserve"> </w:t>
      </w:r>
      <w:r w:rsidR="00A60A57" w:rsidRPr="00AF2DF4">
        <w:rPr>
          <w:rFonts w:ascii="Times New Roman" w:hAnsi="Times New Roman" w:cs="Times New Roman"/>
          <w:sz w:val="24"/>
          <w:szCs w:val="24"/>
        </w:rPr>
        <w:t xml:space="preserve">En el presente trabajo se pretende diseñar un conjunto de tareas docentes para </w:t>
      </w:r>
      <w:r w:rsidR="0094799F" w:rsidRPr="00AF2DF4">
        <w:rPr>
          <w:rStyle w:val="Hipervnculo"/>
          <w:rFonts w:ascii="Times New Roman" w:eastAsia="Times New Roman" w:hAnsi="Times New Roman" w:cs="Times New Roman"/>
          <w:color w:val="000000" w:themeColor="text1"/>
          <w:sz w:val="24"/>
          <w:szCs w:val="24"/>
          <w:u w:val="none"/>
          <w:shd w:val="clear" w:color="auto" w:fill="FFFFFF"/>
        </w:rPr>
        <w:t xml:space="preserve">mejorar </w:t>
      </w:r>
      <w:r w:rsidR="0094799F" w:rsidRPr="00AF2DF4">
        <w:rPr>
          <w:rFonts w:ascii="Times New Roman" w:hAnsi="Times New Roman" w:cs="Times New Roman"/>
          <w:sz w:val="24"/>
          <w:szCs w:val="24"/>
        </w:rPr>
        <w:t xml:space="preserve">el PEA </w:t>
      </w:r>
      <w:r w:rsidR="00A60A57" w:rsidRPr="00AF2DF4">
        <w:rPr>
          <w:rFonts w:ascii="Times New Roman" w:hAnsi="Times New Roman" w:cs="Times New Roman"/>
          <w:sz w:val="24"/>
          <w:szCs w:val="24"/>
        </w:rPr>
        <w:t>de la circun</w:t>
      </w:r>
      <w:r w:rsidRPr="00AF2DF4">
        <w:rPr>
          <w:rFonts w:ascii="Times New Roman" w:hAnsi="Times New Roman" w:cs="Times New Roman"/>
          <w:sz w:val="24"/>
          <w:szCs w:val="24"/>
        </w:rPr>
        <w:t>f</w:t>
      </w:r>
      <w:r w:rsidR="00A60A57" w:rsidRPr="00AF2DF4">
        <w:rPr>
          <w:rFonts w:ascii="Times New Roman" w:hAnsi="Times New Roman" w:cs="Times New Roman"/>
          <w:sz w:val="24"/>
          <w:szCs w:val="24"/>
        </w:rPr>
        <w:t>erencia en el 8º grado de la Escuela Elemental de Música Manuel Saumell.</w:t>
      </w:r>
      <w:r w:rsidR="0083220B" w:rsidRPr="00AF2DF4">
        <w:rPr>
          <w:rFonts w:ascii="Times New Roman" w:hAnsi="Times New Roman" w:cs="Times New Roman"/>
          <w:sz w:val="24"/>
          <w:szCs w:val="24"/>
        </w:rPr>
        <w:t xml:space="preserve"> </w:t>
      </w:r>
      <w:r w:rsidR="00B8060A" w:rsidRPr="00AF2DF4">
        <w:rPr>
          <w:rFonts w:ascii="Times New Roman" w:hAnsi="Times New Roman" w:cs="Times New Roman"/>
          <w:sz w:val="24"/>
          <w:szCs w:val="24"/>
        </w:rPr>
        <w:t xml:space="preserve">Las tareas docentes constan de: </w:t>
      </w:r>
      <w:r w:rsidR="0083220B" w:rsidRPr="00AF2DF4">
        <w:rPr>
          <w:rFonts w:ascii="Times New Roman" w:hAnsi="Times New Roman" w:cs="Times New Roman"/>
          <w:sz w:val="24"/>
          <w:szCs w:val="24"/>
        </w:rPr>
        <w:t>objetivo, orientaciones para la actividad, applet y conclusiones</w:t>
      </w:r>
      <w:r w:rsidR="00B8060A" w:rsidRPr="00AF2DF4">
        <w:rPr>
          <w:rFonts w:ascii="Times New Roman" w:hAnsi="Times New Roman" w:cs="Times New Roman"/>
          <w:sz w:val="24"/>
          <w:szCs w:val="24"/>
        </w:rPr>
        <w:t>.</w:t>
      </w:r>
    </w:p>
    <w:p w14:paraId="01531D51" w14:textId="77777777" w:rsidR="0069685A" w:rsidRPr="00AF2DF4" w:rsidRDefault="00B33661" w:rsidP="00F57623">
      <w:pPr>
        <w:spacing w:after="0" w:line="360" w:lineRule="auto"/>
        <w:jc w:val="both"/>
        <w:rPr>
          <w:rFonts w:ascii="Times New Roman" w:hAnsi="Times New Roman" w:cs="Times New Roman"/>
          <w:sz w:val="24"/>
          <w:szCs w:val="24"/>
        </w:rPr>
      </w:pPr>
      <w:r w:rsidRPr="00E67BBE">
        <w:rPr>
          <w:rFonts w:ascii="Times New Roman" w:hAnsi="Times New Roman" w:cs="Times New Roman"/>
          <w:i/>
          <w:iCs/>
          <w:sz w:val="24"/>
          <w:szCs w:val="24"/>
        </w:rPr>
        <w:t>Palabras clave</w:t>
      </w:r>
      <w:r w:rsidR="0069685A" w:rsidRPr="00AF2DF4">
        <w:rPr>
          <w:rFonts w:ascii="Times New Roman" w:hAnsi="Times New Roman" w:cs="Times New Roman"/>
          <w:sz w:val="24"/>
          <w:szCs w:val="24"/>
        </w:rPr>
        <w:t>:</w:t>
      </w:r>
      <w:r w:rsidR="008C598C" w:rsidRPr="00AF2DF4">
        <w:rPr>
          <w:rFonts w:ascii="Times New Roman" w:hAnsi="Times New Roman" w:cs="Times New Roman"/>
          <w:b/>
          <w:sz w:val="24"/>
          <w:szCs w:val="24"/>
        </w:rPr>
        <w:t xml:space="preserve"> </w:t>
      </w:r>
      <w:r w:rsidR="0069685A" w:rsidRPr="00AF2DF4">
        <w:rPr>
          <w:rFonts w:ascii="Times New Roman" w:hAnsi="Times New Roman" w:cs="Times New Roman"/>
          <w:sz w:val="24"/>
          <w:szCs w:val="24"/>
        </w:rPr>
        <w:t xml:space="preserve">Proceso de </w:t>
      </w:r>
      <w:r w:rsidR="00040454" w:rsidRPr="00AF2DF4">
        <w:rPr>
          <w:rFonts w:ascii="Times New Roman" w:hAnsi="Times New Roman" w:cs="Times New Roman"/>
          <w:sz w:val="24"/>
          <w:szCs w:val="24"/>
        </w:rPr>
        <w:t>enseñanza</w:t>
      </w:r>
      <w:r w:rsidR="0069685A" w:rsidRPr="00AF2DF4">
        <w:rPr>
          <w:rFonts w:ascii="Times New Roman" w:hAnsi="Times New Roman" w:cs="Times New Roman"/>
          <w:sz w:val="24"/>
          <w:szCs w:val="24"/>
        </w:rPr>
        <w:t xml:space="preserve">-aprendizaje de la </w:t>
      </w:r>
      <w:r w:rsidR="00040454" w:rsidRPr="00AF2DF4">
        <w:rPr>
          <w:rFonts w:ascii="Times New Roman" w:hAnsi="Times New Roman" w:cs="Times New Roman"/>
          <w:sz w:val="24"/>
          <w:szCs w:val="24"/>
        </w:rPr>
        <w:t>Geometr</w:t>
      </w:r>
      <w:r w:rsidR="00F14B69">
        <w:rPr>
          <w:rFonts w:ascii="Times New Roman" w:hAnsi="Times New Roman" w:cs="Times New Roman"/>
          <w:sz w:val="24"/>
          <w:szCs w:val="24"/>
        </w:rPr>
        <w:t>í</w:t>
      </w:r>
      <w:r w:rsidR="00040454" w:rsidRPr="00AF2DF4">
        <w:rPr>
          <w:rFonts w:ascii="Times New Roman" w:hAnsi="Times New Roman" w:cs="Times New Roman"/>
          <w:sz w:val="24"/>
          <w:szCs w:val="24"/>
        </w:rPr>
        <w:t>a</w:t>
      </w:r>
      <w:r w:rsidR="0069685A" w:rsidRPr="00AF2DF4">
        <w:rPr>
          <w:rFonts w:ascii="Times New Roman" w:hAnsi="Times New Roman" w:cs="Times New Roman"/>
          <w:sz w:val="24"/>
          <w:szCs w:val="24"/>
        </w:rPr>
        <w:t>, tareas docentes, medios de enseñanza</w:t>
      </w:r>
      <w:r w:rsidR="00040454" w:rsidRPr="00AF2DF4">
        <w:rPr>
          <w:rFonts w:ascii="Times New Roman" w:hAnsi="Times New Roman" w:cs="Times New Roman"/>
          <w:sz w:val="24"/>
          <w:szCs w:val="24"/>
        </w:rPr>
        <w:t>-</w:t>
      </w:r>
      <w:r w:rsidR="0069685A" w:rsidRPr="00AF2DF4">
        <w:rPr>
          <w:rFonts w:ascii="Times New Roman" w:hAnsi="Times New Roman" w:cs="Times New Roman"/>
          <w:sz w:val="24"/>
          <w:szCs w:val="24"/>
        </w:rPr>
        <w:t>aprendizaje</w:t>
      </w:r>
      <w:r w:rsidR="00B86CD7" w:rsidRPr="00AF2DF4">
        <w:rPr>
          <w:rFonts w:ascii="Times New Roman" w:hAnsi="Times New Roman" w:cs="Times New Roman"/>
          <w:sz w:val="24"/>
          <w:szCs w:val="24"/>
        </w:rPr>
        <w:t xml:space="preserve">, </w:t>
      </w:r>
      <w:r w:rsidR="00040454" w:rsidRPr="00AF2DF4">
        <w:rPr>
          <w:rFonts w:ascii="Times New Roman" w:hAnsi="Times New Roman" w:cs="Times New Roman"/>
          <w:sz w:val="24"/>
          <w:szCs w:val="24"/>
        </w:rPr>
        <w:t>tecnologías de la información y comunicación,</w:t>
      </w:r>
      <w:r w:rsidR="00B86CD7" w:rsidRPr="00AF2DF4">
        <w:rPr>
          <w:rFonts w:ascii="Times New Roman" w:hAnsi="Times New Roman" w:cs="Times New Roman"/>
          <w:sz w:val="24"/>
          <w:szCs w:val="24"/>
        </w:rPr>
        <w:t xml:space="preserve"> GeoGebra.</w:t>
      </w:r>
      <w:r w:rsidR="0069685A" w:rsidRPr="00AF2DF4">
        <w:rPr>
          <w:rFonts w:ascii="Times New Roman" w:hAnsi="Times New Roman" w:cs="Times New Roman"/>
          <w:sz w:val="24"/>
          <w:szCs w:val="24"/>
        </w:rPr>
        <w:t xml:space="preserve">  </w:t>
      </w:r>
    </w:p>
    <w:p w14:paraId="6C98648B" w14:textId="77777777" w:rsidR="00B33661" w:rsidRPr="00247955" w:rsidRDefault="00B33661" w:rsidP="00F57623">
      <w:pPr>
        <w:spacing w:after="0" w:line="360" w:lineRule="auto"/>
        <w:jc w:val="both"/>
        <w:rPr>
          <w:rStyle w:val="rynqvb"/>
          <w:rFonts w:ascii="Times New Roman" w:hAnsi="Times New Roman" w:cs="Times New Roman"/>
          <w:b/>
          <w:sz w:val="24"/>
          <w:szCs w:val="24"/>
          <w:lang w:val="es-US"/>
        </w:rPr>
      </w:pPr>
    </w:p>
    <w:p w14:paraId="1CAB4657" w14:textId="77777777" w:rsidR="0065604D" w:rsidRPr="00C15F13" w:rsidRDefault="0065604D" w:rsidP="0065604D">
      <w:pPr>
        <w:spacing w:after="0" w:line="360" w:lineRule="auto"/>
        <w:jc w:val="both"/>
        <w:rPr>
          <w:rStyle w:val="rynqvb"/>
          <w:rFonts w:ascii="Times New Roman" w:hAnsi="Times New Roman" w:cs="Times New Roman"/>
          <w:b/>
          <w:sz w:val="24"/>
          <w:szCs w:val="24"/>
          <w:lang w:val="en-US"/>
        </w:rPr>
      </w:pPr>
      <w:r w:rsidRPr="00C15F13">
        <w:rPr>
          <w:rStyle w:val="rynqvb"/>
          <w:rFonts w:ascii="Times New Roman" w:hAnsi="Times New Roman" w:cs="Times New Roman"/>
          <w:b/>
          <w:sz w:val="24"/>
          <w:szCs w:val="24"/>
          <w:lang w:val="en-US"/>
        </w:rPr>
        <w:t>ABSTRACT</w:t>
      </w:r>
    </w:p>
    <w:p w14:paraId="71B643E1" w14:textId="77777777" w:rsidR="0065604D" w:rsidRPr="00C15F13" w:rsidRDefault="0065604D" w:rsidP="0065604D">
      <w:pPr>
        <w:spacing w:after="0" w:line="360" w:lineRule="auto"/>
        <w:jc w:val="both"/>
        <w:rPr>
          <w:rStyle w:val="rynqvb"/>
          <w:rFonts w:ascii="Times New Roman" w:hAnsi="Times New Roman" w:cs="Times New Roman"/>
          <w:sz w:val="24"/>
          <w:szCs w:val="24"/>
          <w:lang w:val="en-US"/>
        </w:rPr>
      </w:pPr>
      <w:r w:rsidRPr="00C15F13">
        <w:rPr>
          <w:rStyle w:val="rynqvb"/>
          <w:rFonts w:ascii="Times New Roman" w:hAnsi="Times New Roman" w:cs="Times New Roman"/>
          <w:sz w:val="24"/>
          <w:szCs w:val="24"/>
          <w:lang w:val="en-US"/>
        </w:rPr>
        <w:t xml:space="preserve">The Mathematics subject provides an important contribution to the formation of the scientific conception of the world, to the ability to evaluate facts and phenomena of reality from a mathematical point of view, based on the principles and values of society, to the possibility of solving problems using the power of its methods, and the development of positive qualities, convictions, values and attitudes in students. In relation to Geometry, in Basic Secondary School students will learn new properties and relationships of geometric figures, which they will be able to use to solve problems of a geometric nature, related to situations in everyday life and other sciences, as well as the demonstration of new geometric properties, by making conjectures with the help of geometric assistants. The present work aims to design a set of teaching tasks to improve the Teaching-learning process of the circumference in the 8th grade of the Manuel </w:t>
      </w:r>
      <w:proofErr w:type="spellStart"/>
      <w:r w:rsidRPr="00C15F13">
        <w:rPr>
          <w:rStyle w:val="rynqvb"/>
          <w:rFonts w:ascii="Times New Roman" w:hAnsi="Times New Roman" w:cs="Times New Roman"/>
          <w:sz w:val="24"/>
          <w:szCs w:val="24"/>
          <w:lang w:val="en-US"/>
        </w:rPr>
        <w:t>Saumell</w:t>
      </w:r>
      <w:proofErr w:type="spellEnd"/>
      <w:r w:rsidRPr="00C15F13">
        <w:rPr>
          <w:rStyle w:val="rynqvb"/>
          <w:rFonts w:ascii="Times New Roman" w:hAnsi="Times New Roman" w:cs="Times New Roman"/>
          <w:sz w:val="24"/>
          <w:szCs w:val="24"/>
          <w:lang w:val="en-US"/>
        </w:rPr>
        <w:t xml:space="preserve"> Elementary School of Music. </w:t>
      </w:r>
    </w:p>
    <w:p w14:paraId="78570B7E" w14:textId="77777777" w:rsidR="0065604D" w:rsidRPr="00AF2DF4" w:rsidRDefault="0065604D" w:rsidP="0065604D">
      <w:pPr>
        <w:spacing w:after="0" w:line="360" w:lineRule="auto"/>
        <w:jc w:val="both"/>
        <w:rPr>
          <w:rFonts w:ascii="Times New Roman" w:hAnsi="Times New Roman" w:cs="Times New Roman"/>
          <w:sz w:val="24"/>
          <w:szCs w:val="24"/>
          <w:lang w:val="en-US"/>
        </w:rPr>
      </w:pPr>
      <w:r w:rsidRPr="00C15F13">
        <w:rPr>
          <w:rStyle w:val="rynqvb"/>
          <w:rFonts w:ascii="Times New Roman" w:hAnsi="Times New Roman" w:cs="Times New Roman"/>
          <w:i/>
          <w:sz w:val="24"/>
          <w:szCs w:val="24"/>
          <w:lang w:val="en-US"/>
        </w:rPr>
        <w:t>Keywords:</w:t>
      </w:r>
      <w:r w:rsidRPr="00C15F13">
        <w:rPr>
          <w:rStyle w:val="rynqvb"/>
          <w:rFonts w:ascii="Times New Roman" w:hAnsi="Times New Roman" w:cs="Times New Roman"/>
          <w:sz w:val="24"/>
          <w:szCs w:val="24"/>
          <w:lang w:val="en-US"/>
        </w:rPr>
        <w:t xml:space="preserve"> Teaching-learning process of geometry, teaching tasks, teaching-learning media, information and communication technologies, </w:t>
      </w:r>
      <w:proofErr w:type="spellStart"/>
      <w:r w:rsidRPr="00C15F13">
        <w:rPr>
          <w:rStyle w:val="rynqvb"/>
          <w:rFonts w:ascii="Times New Roman" w:hAnsi="Times New Roman" w:cs="Times New Roman"/>
          <w:sz w:val="24"/>
          <w:szCs w:val="24"/>
          <w:lang w:val="en-US"/>
        </w:rPr>
        <w:t>GeoGebra</w:t>
      </w:r>
      <w:proofErr w:type="spellEnd"/>
      <w:r w:rsidRPr="00C15F13">
        <w:rPr>
          <w:rStyle w:val="rynqvb"/>
          <w:rFonts w:ascii="Times New Roman" w:hAnsi="Times New Roman" w:cs="Times New Roman"/>
          <w:sz w:val="24"/>
          <w:szCs w:val="24"/>
          <w:lang w:val="en-US"/>
        </w:rPr>
        <w:t>.</w:t>
      </w:r>
    </w:p>
    <w:p w14:paraId="2788D54A" w14:textId="77777777" w:rsidR="00B33661" w:rsidRPr="00247955" w:rsidRDefault="00B33661" w:rsidP="00B33661">
      <w:pPr>
        <w:spacing w:after="0" w:line="360" w:lineRule="auto"/>
        <w:jc w:val="center"/>
        <w:rPr>
          <w:rFonts w:ascii="Times New Roman" w:hAnsi="Times New Roman" w:cs="Times New Roman"/>
          <w:b/>
          <w:sz w:val="24"/>
          <w:szCs w:val="24"/>
          <w:lang w:val="en-US"/>
        </w:rPr>
      </w:pPr>
    </w:p>
    <w:p w14:paraId="476B2E35" w14:textId="77777777" w:rsidR="00A43B4D" w:rsidRPr="00AF2DF4" w:rsidRDefault="00B33661" w:rsidP="00B33661">
      <w:pPr>
        <w:spacing w:after="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t>INTRODUCCIÓN</w:t>
      </w:r>
    </w:p>
    <w:p w14:paraId="75D8752D" w14:textId="77777777" w:rsidR="00B8060A" w:rsidRPr="00AF2DF4" w:rsidRDefault="00B8060A"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lastRenderedPageBreak/>
        <w:t>La matemática juega un papel fundamental en el conjunto de las diferentes ciencias particulares. La historia se ha encargado de demostrar que las exigencias de la realidad material han sido determinantes en el desarrollo científico, en particular de una ciencia tan abstracta como la matemática. Partiendo de problemas ge</w:t>
      </w:r>
      <w:r w:rsidR="00BD316D" w:rsidRPr="00AF2DF4">
        <w:rPr>
          <w:rFonts w:ascii="Times New Roman" w:hAnsi="Times New Roman" w:cs="Times New Roman"/>
          <w:sz w:val="24"/>
          <w:szCs w:val="24"/>
        </w:rPr>
        <w:t xml:space="preserve">ométricos, físicos, económicos, </w:t>
      </w:r>
      <w:r w:rsidRPr="00AF2DF4">
        <w:rPr>
          <w:rFonts w:ascii="Times New Roman" w:hAnsi="Times New Roman" w:cs="Times New Roman"/>
          <w:sz w:val="24"/>
          <w:szCs w:val="24"/>
        </w:rPr>
        <w:t>de la técnica y otras ciencias particulares</w:t>
      </w:r>
      <w:r w:rsidR="00BD316D" w:rsidRPr="00AF2DF4">
        <w:rPr>
          <w:rFonts w:ascii="Times New Roman" w:hAnsi="Times New Roman" w:cs="Times New Roman"/>
          <w:sz w:val="24"/>
          <w:szCs w:val="24"/>
        </w:rPr>
        <w:t>,</w:t>
      </w:r>
      <w:r w:rsidRPr="00AF2DF4">
        <w:rPr>
          <w:rFonts w:ascii="Times New Roman" w:hAnsi="Times New Roman" w:cs="Times New Roman"/>
          <w:sz w:val="24"/>
          <w:szCs w:val="24"/>
        </w:rPr>
        <w:t xml:space="preserve"> se elaboran las definiciones, proposiciones y teoremas con cuya aplicación se da solución a dichos problemas.</w:t>
      </w:r>
    </w:p>
    <w:p w14:paraId="0C143BF5" w14:textId="77777777" w:rsidR="00B8060A" w:rsidRPr="00AF2DF4" w:rsidRDefault="00B8060A"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La  geometría, como rama de la matemática, surgió hace miles de años sobre la base de las necesidades de la arquitectura, astronomía y particularmente de las mediciones de los campos, que se hacían necesarias frecuentemente después de las crecidas periódicas de los grandes ríos y estos resultados se daban a conocer sin fundamentación, de esta forma fueron elaborados importantes principios de aspecto práctico para la medición de ángulos, áreas de figuras y volúmenes de los cuerpos más simples, por lo que se considera que nació gracias a la práctica del hombre. La mayor parte de las propiedades geométricas que permiten resolver problemas prácticos, aparecen en los viejísimos papiros y tablillas de barro de Egipto y Babilonia. En Grecia la geometría alcanzó un florecimiento con los notables matemáticos griegos Tales de Mileto y Pitágoras, que pueden considerarse los padres de esta ciencia. La geometría que se estudia </w:t>
      </w:r>
      <w:r w:rsidR="00BD316D" w:rsidRPr="00AF2DF4">
        <w:rPr>
          <w:rFonts w:ascii="Times New Roman" w:hAnsi="Times New Roman" w:cs="Times New Roman"/>
          <w:sz w:val="24"/>
          <w:szCs w:val="24"/>
        </w:rPr>
        <w:t xml:space="preserve">hoy en la escuela </w:t>
      </w:r>
      <w:r w:rsidRPr="00AF2DF4">
        <w:rPr>
          <w:rFonts w:ascii="Times New Roman" w:hAnsi="Times New Roman" w:cs="Times New Roman"/>
          <w:sz w:val="24"/>
          <w:szCs w:val="24"/>
        </w:rPr>
        <w:t xml:space="preserve">proviene de una de las obras más famosas de todos los tiempos, </w:t>
      </w:r>
      <w:r w:rsidR="00BD316D" w:rsidRPr="00AF2DF4">
        <w:rPr>
          <w:rFonts w:ascii="Times New Roman" w:hAnsi="Times New Roman" w:cs="Times New Roman"/>
          <w:sz w:val="24"/>
          <w:szCs w:val="24"/>
        </w:rPr>
        <w:t>“</w:t>
      </w:r>
      <w:r w:rsidRPr="00AF2DF4">
        <w:rPr>
          <w:rFonts w:ascii="Times New Roman" w:hAnsi="Times New Roman" w:cs="Times New Roman"/>
          <w:sz w:val="24"/>
          <w:szCs w:val="24"/>
        </w:rPr>
        <w:t xml:space="preserve">Los elementos”, escrita por el gran matemático griego Euclides de Alejandría. </w:t>
      </w:r>
    </w:p>
    <w:p w14:paraId="7F4CDC2C" w14:textId="77777777" w:rsidR="00040454" w:rsidRPr="00AF2DF4" w:rsidRDefault="00053CA6"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El acelerado crecimiento de las tecnologías </w:t>
      </w:r>
      <w:r w:rsidR="00B8060A" w:rsidRPr="00AF2DF4">
        <w:rPr>
          <w:rFonts w:ascii="Times New Roman" w:hAnsi="Times New Roman" w:cs="Times New Roman"/>
          <w:sz w:val="24"/>
          <w:szCs w:val="24"/>
        </w:rPr>
        <w:t xml:space="preserve">ha </w:t>
      </w:r>
      <w:r w:rsidRPr="00AF2DF4">
        <w:rPr>
          <w:rFonts w:ascii="Times New Roman" w:hAnsi="Times New Roman" w:cs="Times New Roman"/>
          <w:sz w:val="24"/>
          <w:szCs w:val="24"/>
        </w:rPr>
        <w:t>contribu</w:t>
      </w:r>
      <w:r w:rsidR="00B8060A" w:rsidRPr="00AF2DF4">
        <w:rPr>
          <w:rFonts w:ascii="Times New Roman" w:hAnsi="Times New Roman" w:cs="Times New Roman"/>
          <w:sz w:val="24"/>
          <w:szCs w:val="24"/>
        </w:rPr>
        <w:t>ido</w:t>
      </w:r>
      <w:r w:rsidRPr="00AF2DF4">
        <w:rPr>
          <w:rFonts w:ascii="Times New Roman" w:hAnsi="Times New Roman" w:cs="Times New Roman"/>
          <w:sz w:val="24"/>
          <w:szCs w:val="24"/>
        </w:rPr>
        <w:t xml:space="preserve"> significativamente al desarrollo de los diferentes entornos educativos. La alta motivación que genera el uso de estas en niños y jóvenes constituye un elemento fundamental para su introducción en el proceso de enseñanza-aprendizaje. </w:t>
      </w:r>
    </w:p>
    <w:p w14:paraId="42A790B3" w14:textId="77777777" w:rsidR="00053CA6" w:rsidRPr="00AF2DF4" w:rsidRDefault="00053CA6" w:rsidP="00F57623">
      <w:pPr>
        <w:spacing w:after="0" w:line="360" w:lineRule="auto"/>
        <w:jc w:val="both"/>
        <w:rPr>
          <w:rFonts w:ascii="Times New Roman" w:hAnsi="Times New Roman" w:cs="Times New Roman"/>
          <w:sz w:val="24"/>
          <w:szCs w:val="24"/>
          <w:lang w:val="es-ES"/>
        </w:rPr>
      </w:pPr>
      <w:r w:rsidRPr="00AF2DF4">
        <w:rPr>
          <w:rFonts w:ascii="Times New Roman" w:hAnsi="Times New Roman" w:cs="Times New Roman"/>
          <w:sz w:val="24"/>
          <w:szCs w:val="24"/>
        </w:rPr>
        <w:t xml:space="preserve">Con el desarrollo del software de geometría dinámica GeoGebra, las tecnologías han adquirido alto significado para la enseñanza de la Matemática. Existe una gran comunidad de profesores de diferentes países desarrollando recursos educativos con GeoGebra, sin fines de lucro. El Ministerio de Educación de Cuba ha establecido dentro de sus indicaciones metodológicas el uso de GeoGebra en Secundaria Básica. </w:t>
      </w:r>
    </w:p>
    <w:p w14:paraId="316701AA" w14:textId="77777777" w:rsidR="0083220B" w:rsidRPr="00AF2DF4" w:rsidRDefault="0083220B"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lastRenderedPageBreak/>
        <w:t>En contradicción con lo</w:t>
      </w:r>
      <w:r w:rsidR="00994FA1" w:rsidRPr="00AF2DF4">
        <w:rPr>
          <w:rFonts w:ascii="Times New Roman" w:hAnsi="Times New Roman" w:cs="Times New Roman"/>
          <w:sz w:val="24"/>
          <w:szCs w:val="24"/>
        </w:rPr>
        <w:t xml:space="preserve"> antes expuesto</w:t>
      </w:r>
      <w:r w:rsidRPr="00AF2DF4">
        <w:rPr>
          <w:rFonts w:ascii="Times New Roman" w:hAnsi="Times New Roman" w:cs="Times New Roman"/>
          <w:sz w:val="24"/>
          <w:szCs w:val="24"/>
        </w:rPr>
        <w:t>, a partir de la indagaci</w:t>
      </w:r>
      <w:r w:rsidR="00F14B69">
        <w:rPr>
          <w:rFonts w:ascii="Times New Roman" w:hAnsi="Times New Roman" w:cs="Times New Roman"/>
          <w:sz w:val="24"/>
          <w:szCs w:val="24"/>
        </w:rPr>
        <w:t>ó</w:t>
      </w:r>
      <w:r w:rsidRPr="00AF2DF4">
        <w:rPr>
          <w:rFonts w:ascii="Times New Roman" w:hAnsi="Times New Roman" w:cs="Times New Roman"/>
          <w:sz w:val="24"/>
          <w:szCs w:val="24"/>
        </w:rPr>
        <w:t>n realizada por la autora, se ha constatado la existencia de dificultades en el PEA de la Geometría en Secundaria Básica, especialmente en los contenidos relativos a la circunferencia.</w:t>
      </w:r>
    </w:p>
    <w:p w14:paraId="389E7D8C" w14:textId="77777777" w:rsidR="00672E5C" w:rsidRDefault="00672E5C" w:rsidP="00B33661">
      <w:pPr>
        <w:spacing w:after="0" w:line="360" w:lineRule="auto"/>
        <w:jc w:val="center"/>
        <w:rPr>
          <w:rFonts w:ascii="Times New Roman" w:hAnsi="Times New Roman" w:cs="Times New Roman"/>
          <w:b/>
          <w:sz w:val="24"/>
          <w:szCs w:val="24"/>
        </w:rPr>
      </w:pPr>
    </w:p>
    <w:p w14:paraId="57B79A0B" w14:textId="77777777" w:rsidR="00A43B4D" w:rsidRPr="00AF2DF4" w:rsidRDefault="00B33661" w:rsidP="00B33661">
      <w:pPr>
        <w:spacing w:after="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t>DESARROLLO</w:t>
      </w:r>
    </w:p>
    <w:p w14:paraId="399D762F" w14:textId="77777777" w:rsidR="00CE644E" w:rsidRPr="00AF2DF4" w:rsidRDefault="00053CA6"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Con el surgimiento de los ordenadores se han desarrollado diferentes medios para la educación. La alta motivación que genera el uso de las tecnologías en niños y jóvenes constituye un elemento fundamental para su introducción en el proceso de enseñanza-aprendizaje. Al respecto</w:t>
      </w:r>
      <w:r w:rsidR="00BD316D" w:rsidRPr="00AF2DF4">
        <w:rPr>
          <w:rFonts w:ascii="Times New Roman" w:hAnsi="Times New Roman" w:cs="Times New Roman"/>
          <w:sz w:val="24"/>
          <w:szCs w:val="24"/>
        </w:rPr>
        <w:t>,</w:t>
      </w:r>
      <w:r w:rsidRPr="00AF2DF4">
        <w:rPr>
          <w:rFonts w:ascii="Times New Roman" w:hAnsi="Times New Roman" w:cs="Times New Roman"/>
          <w:sz w:val="24"/>
          <w:szCs w:val="24"/>
        </w:rPr>
        <w:t xml:space="preserve"> García (2011) plantea que para los profesores de secundaria </w:t>
      </w:r>
      <w:r w:rsidR="00BD316D" w:rsidRPr="00AF2DF4">
        <w:rPr>
          <w:rFonts w:ascii="Times New Roman" w:hAnsi="Times New Roman" w:cs="Times New Roman"/>
          <w:sz w:val="24"/>
          <w:szCs w:val="24"/>
        </w:rPr>
        <w:t xml:space="preserve">básica </w:t>
      </w:r>
      <w:r w:rsidRPr="00AF2DF4">
        <w:rPr>
          <w:rFonts w:ascii="Times New Roman" w:hAnsi="Times New Roman" w:cs="Times New Roman"/>
          <w:sz w:val="24"/>
          <w:szCs w:val="24"/>
        </w:rPr>
        <w:t xml:space="preserve">constituye un desafío integrar la tecnología </w:t>
      </w:r>
      <w:r w:rsidR="00BD316D" w:rsidRPr="00AF2DF4">
        <w:rPr>
          <w:rFonts w:ascii="Times New Roman" w:hAnsi="Times New Roman" w:cs="Times New Roman"/>
          <w:sz w:val="24"/>
          <w:szCs w:val="24"/>
        </w:rPr>
        <w:t>a</w:t>
      </w:r>
      <w:r w:rsidRPr="00AF2DF4">
        <w:rPr>
          <w:rFonts w:ascii="Times New Roman" w:hAnsi="Times New Roman" w:cs="Times New Roman"/>
          <w:sz w:val="24"/>
          <w:szCs w:val="24"/>
        </w:rPr>
        <w:t xml:space="preserve"> su enseñanza, </w:t>
      </w:r>
      <w:r w:rsidR="00BD316D" w:rsidRPr="00AF2DF4">
        <w:rPr>
          <w:rFonts w:ascii="Times New Roman" w:hAnsi="Times New Roman" w:cs="Times New Roman"/>
          <w:sz w:val="24"/>
          <w:szCs w:val="24"/>
        </w:rPr>
        <w:t>para contribuir a</w:t>
      </w:r>
      <w:r w:rsidRPr="00AF2DF4">
        <w:rPr>
          <w:rFonts w:ascii="Times New Roman" w:hAnsi="Times New Roman" w:cs="Times New Roman"/>
          <w:sz w:val="24"/>
          <w:szCs w:val="24"/>
        </w:rPr>
        <w:t xml:space="preserve"> animar a los alumnos a explorar ideas y desarrollar conjeturas, mientras continúan ayudándoles a comprender la necesidad de las demostraciones o contraejemplos de las conjeturas. </w:t>
      </w:r>
    </w:p>
    <w:p w14:paraId="68CBA8E9" w14:textId="77777777" w:rsidR="00EF74DB" w:rsidRPr="00AF2DF4" w:rsidRDefault="00053CA6"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Entre estas aplicaciones Hohenwarter, Kreis y Lavicza (2008) identifican los sistemas informáticos de álgebra (tales como Derive, Mathematica, Maple y MuPAD) y los software de geometría dinámica (tales como Geómetra y Cabri) como potentes herramientas para la enseñanza de las matemáticas. Sin embargo, era de interés combinar la geometría, el álgebra y el cálculo en un solo paquete y es así que surge Geogebra. </w:t>
      </w:r>
    </w:p>
    <w:p w14:paraId="681BE98E" w14:textId="6B2B0FC6" w:rsidR="00053CA6" w:rsidRPr="00AF2DF4" w:rsidRDefault="00053CA6"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GeoGebra es un software matemático interactivo libre, cuyas funciones tienden a simplificar las construcciones geométricas. Es un recurso tecnológico que puede ser utilizado en la elaboración de estrategias didácticas para la enseñanza de las matemáticas. (Alcívar, Zambrano, Párraga, Mendoza y Zambrano, 2019)</w:t>
      </w:r>
      <w:r w:rsidR="001E3A97" w:rsidRPr="00AF2DF4">
        <w:rPr>
          <w:rFonts w:ascii="Times New Roman" w:hAnsi="Times New Roman" w:cs="Times New Roman"/>
          <w:sz w:val="24"/>
          <w:szCs w:val="24"/>
        </w:rPr>
        <w:t>.</w:t>
      </w:r>
      <w:r w:rsidRPr="00AF2DF4">
        <w:rPr>
          <w:rFonts w:ascii="Times New Roman" w:hAnsi="Times New Roman" w:cs="Times New Roman"/>
          <w:sz w:val="24"/>
          <w:szCs w:val="24"/>
        </w:rPr>
        <w:t xml:space="preserve"> Debido a las grandes potencialidades que ofrece GeoGebra, el Ministerio de Educación (MINED) ha dado entre sus orientaciones el uso del mismo en Secundaria Básica. </w:t>
      </w:r>
      <w:r w:rsidR="00E76DC2" w:rsidRPr="00AF2DF4">
        <w:rPr>
          <w:rFonts w:ascii="Times New Roman" w:hAnsi="Times New Roman" w:cs="Times New Roman"/>
          <w:sz w:val="24"/>
          <w:szCs w:val="24"/>
        </w:rPr>
        <w:t xml:space="preserve">Arce, Conejo, Pecharromán y Ortega </w:t>
      </w:r>
      <w:r w:rsidRPr="00AF2DF4">
        <w:rPr>
          <w:rFonts w:ascii="Times New Roman" w:hAnsi="Times New Roman" w:cs="Times New Roman"/>
          <w:sz w:val="24"/>
          <w:szCs w:val="24"/>
        </w:rPr>
        <w:t xml:space="preserve">(2015) presentan </w:t>
      </w:r>
      <w:r w:rsidR="00BA2C2C" w:rsidRPr="00AF2DF4">
        <w:rPr>
          <w:rFonts w:ascii="Times New Roman" w:hAnsi="Times New Roman" w:cs="Times New Roman"/>
          <w:sz w:val="24"/>
          <w:szCs w:val="24"/>
        </w:rPr>
        <w:t xml:space="preserve">algunos </w:t>
      </w:r>
      <w:r w:rsidRPr="00AF2DF4">
        <w:rPr>
          <w:rFonts w:ascii="Times New Roman" w:hAnsi="Times New Roman" w:cs="Times New Roman"/>
          <w:sz w:val="24"/>
          <w:szCs w:val="24"/>
        </w:rPr>
        <w:t xml:space="preserve">elementos metodológicos en el uso de GeoGebra que se consideraron </w:t>
      </w:r>
      <w:r w:rsidR="00B26196" w:rsidRPr="00AF2DF4">
        <w:rPr>
          <w:rFonts w:ascii="Times New Roman" w:hAnsi="Times New Roman" w:cs="Times New Roman"/>
          <w:sz w:val="24"/>
          <w:szCs w:val="24"/>
        </w:rPr>
        <w:t>importantes:</w:t>
      </w:r>
    </w:p>
    <w:p w14:paraId="11DBD08B"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Diagnóstico de los conocimientos de los estudiantes.</w:t>
      </w:r>
    </w:p>
    <w:p w14:paraId="38DC23D0"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Elaboración de materiales de </w:t>
      </w:r>
      <w:proofErr w:type="spellStart"/>
      <w:r w:rsidRPr="00AF2DF4">
        <w:rPr>
          <w:rFonts w:ascii="Times New Roman" w:hAnsi="Times New Roman" w:cs="Times New Roman"/>
          <w:sz w:val="24"/>
          <w:szCs w:val="24"/>
        </w:rPr>
        <w:t>GeoGebra</w:t>
      </w:r>
      <w:proofErr w:type="spellEnd"/>
      <w:r w:rsidRPr="00AF2DF4">
        <w:rPr>
          <w:rFonts w:ascii="Times New Roman" w:hAnsi="Times New Roman" w:cs="Times New Roman"/>
          <w:sz w:val="24"/>
          <w:szCs w:val="24"/>
        </w:rPr>
        <w:t xml:space="preserve"> por parte de los profesores en función de las dificultades encontradas en el diagnóstico y de los contenidos.</w:t>
      </w:r>
    </w:p>
    <w:p w14:paraId="7056A8B1"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lastRenderedPageBreak/>
        <w:t xml:space="preserve">Práctica introductoria inicial para aprender a manejar el entorno </w:t>
      </w:r>
      <w:proofErr w:type="spellStart"/>
      <w:r w:rsidRPr="00AF2DF4">
        <w:rPr>
          <w:rFonts w:ascii="Times New Roman" w:hAnsi="Times New Roman" w:cs="Times New Roman"/>
          <w:sz w:val="24"/>
          <w:szCs w:val="24"/>
        </w:rPr>
        <w:t>GeoGebra</w:t>
      </w:r>
      <w:proofErr w:type="spellEnd"/>
      <w:r w:rsidRPr="00AF2DF4">
        <w:rPr>
          <w:rFonts w:ascii="Times New Roman" w:hAnsi="Times New Roman" w:cs="Times New Roman"/>
          <w:sz w:val="24"/>
          <w:szCs w:val="24"/>
        </w:rPr>
        <w:t xml:space="preserve"> de forma directa.</w:t>
      </w:r>
    </w:p>
    <w:p w14:paraId="47928F1A"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Debate o discusión colectiva basada en las respuestas de los alumnos. </w:t>
      </w:r>
    </w:p>
    <w:p w14:paraId="5C88BB93"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Realización de tarea reflexiva individual sobre el proceso seguido y la evolución de sus aprendizajes. </w:t>
      </w:r>
    </w:p>
    <w:p w14:paraId="0490DC29"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Control posterior de los aprendizajes desarrollados.</w:t>
      </w:r>
    </w:p>
    <w:p w14:paraId="445AB7A2" w14:textId="77777777" w:rsidR="00053CA6" w:rsidRPr="00AF2DF4" w:rsidRDefault="00053CA6" w:rsidP="00F57623">
      <w:pPr>
        <w:pStyle w:val="Prrafodelista"/>
        <w:numPr>
          <w:ilvl w:val="0"/>
          <w:numId w:val="13"/>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Ejecución de acciones que eviten un uso demasiado individualista de la tecnología (trabajo por parejas de los alumnos con el programa </w:t>
      </w:r>
      <w:proofErr w:type="spellStart"/>
      <w:r w:rsidRPr="00AF2DF4">
        <w:rPr>
          <w:rFonts w:ascii="Times New Roman" w:hAnsi="Times New Roman" w:cs="Times New Roman"/>
          <w:sz w:val="24"/>
          <w:szCs w:val="24"/>
        </w:rPr>
        <w:t>GeoGebra</w:t>
      </w:r>
      <w:proofErr w:type="spellEnd"/>
      <w:r w:rsidRPr="00AF2DF4">
        <w:rPr>
          <w:rFonts w:ascii="Times New Roman" w:hAnsi="Times New Roman" w:cs="Times New Roman"/>
          <w:sz w:val="24"/>
          <w:szCs w:val="24"/>
        </w:rPr>
        <w:t xml:space="preserve"> y discusión grupal).</w:t>
      </w:r>
    </w:p>
    <w:p w14:paraId="6743982B" w14:textId="77777777" w:rsidR="00053CA6" w:rsidRPr="00AF2DF4" w:rsidRDefault="00E42519" w:rsidP="00F57623">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Por su parte </w:t>
      </w:r>
      <w:r w:rsidR="00053CA6" w:rsidRPr="00AF2DF4">
        <w:rPr>
          <w:rFonts w:ascii="Times New Roman" w:hAnsi="Times New Roman" w:cs="Times New Roman"/>
          <w:sz w:val="24"/>
          <w:szCs w:val="24"/>
        </w:rPr>
        <w:t xml:space="preserve">García, </w:t>
      </w:r>
      <w:r w:rsidRPr="00AF2DF4">
        <w:rPr>
          <w:rFonts w:ascii="Times New Roman" w:hAnsi="Times New Roman" w:cs="Times New Roman"/>
          <w:sz w:val="24"/>
          <w:szCs w:val="24"/>
        </w:rPr>
        <w:t>(</w:t>
      </w:r>
      <w:r w:rsidR="00053CA6" w:rsidRPr="00AF2DF4">
        <w:rPr>
          <w:rFonts w:ascii="Times New Roman" w:hAnsi="Times New Roman" w:cs="Times New Roman"/>
          <w:sz w:val="24"/>
          <w:szCs w:val="24"/>
        </w:rPr>
        <w:t>2011) pone en práctica dos secuencias de tareas una con lápiz y papel y otra basada en el uso de Geogebra para comprobar la transformación positiva de actitudes relacionadas con las matemáticas y el desarrollo de competencias matemáticas en los estudiantes de secundaria. Considera como principales elementos para la integración de las nuevas tecnologías en el aula:</w:t>
      </w:r>
    </w:p>
    <w:p w14:paraId="27318D0E"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El papel del profesor como proveedor, facilitador, supervisor, guía, colaborador, motivador, consultor, planificador, asesor, evaluador, gestor de conocimientos, entre otros. </w:t>
      </w:r>
    </w:p>
    <w:p w14:paraId="32FD06FD"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Selección de tareas que permitan distintos caminos de resolución. </w:t>
      </w:r>
    </w:p>
    <w:p w14:paraId="3001D487"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No mostrar la estrategia de resolución del problema.</w:t>
      </w:r>
    </w:p>
    <w:p w14:paraId="514316DC"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No mostrar evidencias de los conocimientos matemáticos que es necesario movilizar para la resolución de los problemas.</w:t>
      </w:r>
    </w:p>
    <w:p w14:paraId="15D0CB45"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Los problemas deben constituir un desafío para los estudiantes</w:t>
      </w:r>
      <w:r w:rsidR="00BA2C2C" w:rsidRPr="00AF2DF4">
        <w:rPr>
          <w:rFonts w:ascii="Times New Roman" w:hAnsi="Times New Roman" w:cs="Times New Roman"/>
          <w:sz w:val="24"/>
          <w:szCs w:val="24"/>
        </w:rPr>
        <w:t>,</w:t>
      </w:r>
      <w:r w:rsidRPr="00AF2DF4">
        <w:rPr>
          <w:rFonts w:ascii="Times New Roman" w:hAnsi="Times New Roman" w:cs="Times New Roman"/>
          <w:sz w:val="24"/>
          <w:szCs w:val="24"/>
        </w:rPr>
        <w:t xml:space="preserve"> que los inci</w:t>
      </w:r>
      <w:r w:rsidR="00BA2C2C" w:rsidRPr="00AF2DF4">
        <w:rPr>
          <w:rFonts w:ascii="Times New Roman" w:hAnsi="Times New Roman" w:cs="Times New Roman"/>
          <w:sz w:val="24"/>
          <w:szCs w:val="24"/>
        </w:rPr>
        <w:t>te</w:t>
      </w:r>
      <w:r w:rsidR="008D71EA" w:rsidRPr="00AF2DF4">
        <w:rPr>
          <w:rFonts w:ascii="Times New Roman" w:hAnsi="Times New Roman" w:cs="Times New Roman"/>
          <w:sz w:val="24"/>
          <w:szCs w:val="24"/>
        </w:rPr>
        <w:t xml:space="preserve"> a intentar resolverlos</w:t>
      </w:r>
      <w:r w:rsidRPr="00AF2DF4">
        <w:rPr>
          <w:rFonts w:ascii="Times New Roman" w:hAnsi="Times New Roman" w:cs="Times New Roman"/>
          <w:sz w:val="24"/>
          <w:szCs w:val="24"/>
        </w:rPr>
        <w:t>.</w:t>
      </w:r>
    </w:p>
    <w:p w14:paraId="0612C546"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Mantener condiciones de equidad para el acceso de todos y cada uno de los estudiantes a los recursos tecnológicos y generar un clima de trabajo que fomente la colaboración entre iguales.</w:t>
      </w:r>
    </w:p>
    <w:p w14:paraId="1926D28B"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Intervención directa de los docentes, en forma de discusiones o debates para resumir las investigaciones de los estudiantes y ayudar en la conceptualización de los contenidos matemáticos emergentes.</w:t>
      </w:r>
    </w:p>
    <w:p w14:paraId="0167D63F" w14:textId="77777777" w:rsidR="000209AD" w:rsidRPr="00AF2DF4" w:rsidRDefault="000209AD" w:rsidP="000209AD">
      <w:pPr>
        <w:pStyle w:val="NormalWeb"/>
        <w:spacing w:before="0" w:beforeAutospacing="0" w:after="0" w:afterAutospacing="0" w:line="360" w:lineRule="auto"/>
        <w:jc w:val="both"/>
        <w:rPr>
          <w:sz w:val="24"/>
          <w:szCs w:val="24"/>
        </w:rPr>
      </w:pPr>
      <w:r w:rsidRPr="00AF2DF4">
        <w:rPr>
          <w:sz w:val="24"/>
          <w:szCs w:val="24"/>
        </w:rPr>
        <w:lastRenderedPageBreak/>
        <w:t xml:space="preserve">Acerca de las tareas docentes, </w:t>
      </w:r>
      <w:proofErr w:type="spellStart"/>
      <w:r w:rsidRPr="00AF2DF4">
        <w:rPr>
          <w:sz w:val="24"/>
          <w:szCs w:val="24"/>
        </w:rPr>
        <w:t>Zilberst</w:t>
      </w:r>
      <w:r w:rsidR="00F14B69">
        <w:rPr>
          <w:sz w:val="24"/>
          <w:szCs w:val="24"/>
        </w:rPr>
        <w:t>ein</w:t>
      </w:r>
      <w:proofErr w:type="spellEnd"/>
      <w:r w:rsidR="00F14B69">
        <w:rPr>
          <w:sz w:val="24"/>
          <w:szCs w:val="24"/>
        </w:rPr>
        <w:t xml:space="preserve">, J. y Silvestre, M. (2000), </w:t>
      </w:r>
      <w:r w:rsidRPr="00AF2DF4">
        <w:rPr>
          <w:sz w:val="24"/>
          <w:szCs w:val="24"/>
        </w:rPr>
        <w:t xml:space="preserve">consideran que son aquellas actividades que se </w:t>
      </w:r>
      <w:r w:rsidR="00F14B69">
        <w:rPr>
          <w:sz w:val="24"/>
          <w:szCs w:val="24"/>
        </w:rPr>
        <w:t>orientan para que el estudiante</w:t>
      </w:r>
      <w:r w:rsidRPr="00AF2DF4">
        <w:rPr>
          <w:sz w:val="24"/>
          <w:szCs w:val="24"/>
        </w:rPr>
        <w:t xml:space="preserve"> las realice en clases o fuera de esta, implican la búsqueda y adquisición de conocimientos, el desarrollo de habilidades y la formación integral de la personalidad de estos. </w:t>
      </w:r>
    </w:p>
    <w:p w14:paraId="0792E7C3" w14:textId="2B3B4D6C" w:rsidR="000209AD" w:rsidRPr="00AF2DF4" w:rsidRDefault="000209AD" w:rsidP="000209AD">
      <w:pPr>
        <w:pStyle w:val="NormalWeb"/>
        <w:spacing w:before="0" w:beforeAutospacing="0" w:after="0" w:afterAutospacing="0" w:line="360" w:lineRule="auto"/>
        <w:jc w:val="both"/>
        <w:rPr>
          <w:sz w:val="24"/>
          <w:szCs w:val="24"/>
        </w:rPr>
      </w:pPr>
      <w:r w:rsidRPr="00AF2DF4">
        <w:rPr>
          <w:sz w:val="24"/>
          <w:szCs w:val="24"/>
        </w:rPr>
        <w:t xml:space="preserve">Las tareas docentes pueden ser empleadas en el desarrollo de las clases para fortalecer el tránsito desde la solución de problemas reproductivos hasta aquellos de un mayor grado de complejidad. Se tienen en cuenta a la hora de elaborar nuevos conceptos y consolidar los ya estudiados. </w:t>
      </w:r>
    </w:p>
    <w:p w14:paraId="29D1D226" w14:textId="77777777" w:rsidR="00053CA6" w:rsidRPr="00AF2DF4" w:rsidRDefault="00053CA6" w:rsidP="000209AD">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Para el diseño de las secuencias de tareas García, </w:t>
      </w:r>
      <w:r w:rsidR="00E42519" w:rsidRPr="00AF2DF4">
        <w:rPr>
          <w:rFonts w:ascii="Times New Roman" w:hAnsi="Times New Roman" w:cs="Times New Roman"/>
          <w:sz w:val="24"/>
          <w:szCs w:val="24"/>
        </w:rPr>
        <w:t>(</w:t>
      </w:r>
      <w:r w:rsidRPr="00AF2DF4">
        <w:rPr>
          <w:rFonts w:ascii="Times New Roman" w:hAnsi="Times New Roman" w:cs="Times New Roman"/>
          <w:sz w:val="24"/>
          <w:szCs w:val="24"/>
        </w:rPr>
        <w:t xml:space="preserve">2011) </w:t>
      </w:r>
      <w:r w:rsidR="008D71EA" w:rsidRPr="00AF2DF4">
        <w:rPr>
          <w:rFonts w:ascii="Times New Roman" w:hAnsi="Times New Roman" w:cs="Times New Roman"/>
          <w:sz w:val="24"/>
          <w:szCs w:val="24"/>
        </w:rPr>
        <w:t>propone</w:t>
      </w:r>
      <w:r w:rsidRPr="00AF2DF4">
        <w:rPr>
          <w:rFonts w:ascii="Times New Roman" w:hAnsi="Times New Roman" w:cs="Times New Roman"/>
          <w:sz w:val="24"/>
          <w:szCs w:val="24"/>
        </w:rPr>
        <w:t xml:space="preserve"> varias acciones metodológicas: </w:t>
      </w:r>
    </w:p>
    <w:p w14:paraId="7177C485"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Selección de los contenidos</w:t>
      </w:r>
    </w:p>
    <w:p w14:paraId="1ABB1A2B"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Clasificación de los contenidos</w:t>
      </w:r>
    </w:p>
    <w:p w14:paraId="16E79873"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Revisión de la fenomenología de los contenidos seleccionados</w:t>
      </w:r>
    </w:p>
    <w:p w14:paraId="4DD0296D" w14:textId="77777777" w:rsidR="005A18D3"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Identificación de las capacidades y competencias que pretend</w:t>
      </w:r>
      <w:r w:rsidR="008D71EA" w:rsidRPr="00AF2DF4">
        <w:rPr>
          <w:rFonts w:ascii="Times New Roman" w:hAnsi="Times New Roman" w:cs="Times New Roman"/>
          <w:sz w:val="24"/>
          <w:szCs w:val="24"/>
        </w:rPr>
        <w:t>e que desarroll</w:t>
      </w:r>
      <w:r w:rsidRPr="00AF2DF4">
        <w:rPr>
          <w:rFonts w:ascii="Times New Roman" w:hAnsi="Times New Roman" w:cs="Times New Roman"/>
          <w:sz w:val="24"/>
          <w:szCs w:val="24"/>
        </w:rPr>
        <w:t xml:space="preserve">en sus alumnos </w:t>
      </w:r>
    </w:p>
    <w:p w14:paraId="45D21689"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Análisis de posibles errores y dificultades de los alumnos </w:t>
      </w:r>
    </w:p>
    <w:p w14:paraId="27B75ABD"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Resolución de las tareas considerando el nivel de conocimientos de los estudiantes</w:t>
      </w:r>
    </w:p>
    <w:p w14:paraId="4020DDC0" w14:textId="77777777" w:rsidR="00053CA6" w:rsidRPr="00AF2DF4" w:rsidRDefault="00053CA6" w:rsidP="00F57623">
      <w:pPr>
        <w:pStyle w:val="Prrafodelista"/>
        <w:numPr>
          <w:ilvl w:val="1"/>
          <w:numId w:val="25"/>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Revisión de los tipos de contenidos y capacidades implicadas en las tareas para cubrirlas todas</w:t>
      </w:r>
    </w:p>
    <w:p w14:paraId="47E7E777" w14:textId="77777777" w:rsidR="006077BE" w:rsidRPr="00AF2DF4" w:rsidRDefault="006077BE" w:rsidP="006077BE">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El cumplimiento del objetivo previsto en este trabajo requiere precisar cuáles son los objetivos que están establecidos en el programa de la asignatura de Matemática en 8º grado</w:t>
      </w:r>
      <w:r w:rsidR="002F4904" w:rsidRPr="00AF2DF4">
        <w:rPr>
          <w:rFonts w:ascii="Times New Roman" w:hAnsi="Times New Roman" w:cs="Times New Roman"/>
          <w:sz w:val="24"/>
          <w:szCs w:val="24"/>
        </w:rPr>
        <w:t>, en especial:</w:t>
      </w:r>
    </w:p>
    <w:p w14:paraId="26A79C78" w14:textId="77777777" w:rsidR="00CE644E" w:rsidRPr="00AF2DF4" w:rsidRDefault="00E15846" w:rsidP="00AF2DF4">
      <w:pPr>
        <w:pStyle w:val="Prrafodelista"/>
        <w:numPr>
          <w:ilvl w:val="0"/>
          <w:numId w:val="26"/>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Manifestar el desarrollo de formas de pensamiento matemático que revelen flexibilidad mental, reflexión crítica, tenacidad, perseverancia, la posibilidad</w:t>
      </w:r>
      <w:r w:rsidR="00F14B69">
        <w:rPr>
          <w:rFonts w:ascii="Times New Roman" w:hAnsi="Times New Roman" w:cs="Times New Roman"/>
          <w:sz w:val="24"/>
          <w:szCs w:val="24"/>
        </w:rPr>
        <w:t xml:space="preserve"> de elaboración y justificación </w:t>
      </w:r>
      <w:r w:rsidRPr="00AF2DF4">
        <w:rPr>
          <w:rFonts w:ascii="Times New Roman" w:hAnsi="Times New Roman" w:cs="Times New Roman"/>
          <w:sz w:val="24"/>
          <w:szCs w:val="24"/>
        </w:rPr>
        <w:t>de conjeturas, razonamientos y generalizaciones en: la transferencia de modelos conocidos a nuevas situaciones, explicando un proceder seguido, la fundamentación de los resultados alcanzados, la evaluación de la validez de ideas aportadas u obtenidas por diferentes vías que requieran la argumentación matemática, la operación con conceptos matemáticos, la comunicación utilizando la terminología y simbología matemáticas</w:t>
      </w:r>
    </w:p>
    <w:p w14:paraId="072A7214" w14:textId="77777777" w:rsidR="00E15846" w:rsidRPr="00AF2DF4" w:rsidRDefault="00E15846" w:rsidP="00AF2DF4">
      <w:pPr>
        <w:pStyle w:val="Prrafodelista"/>
        <w:numPr>
          <w:ilvl w:val="0"/>
          <w:numId w:val="26"/>
        </w:num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lastRenderedPageBreak/>
        <w:t xml:space="preserve">Formular y resolver problemas matemáticos y </w:t>
      </w:r>
      <w:proofErr w:type="spellStart"/>
      <w:r w:rsidRPr="00AF2DF4">
        <w:rPr>
          <w:rFonts w:ascii="Times New Roman" w:hAnsi="Times New Roman" w:cs="Times New Roman"/>
          <w:sz w:val="24"/>
          <w:szCs w:val="24"/>
        </w:rPr>
        <w:t>extramatemáticos</w:t>
      </w:r>
      <w:proofErr w:type="spellEnd"/>
      <w:r w:rsidRPr="00AF2DF4">
        <w:rPr>
          <w:rFonts w:ascii="Times New Roman" w:hAnsi="Times New Roman" w:cs="Times New Roman"/>
          <w:sz w:val="24"/>
          <w:szCs w:val="24"/>
        </w:rPr>
        <w:t xml:space="preserve"> relacionados con fenómenos y procesos de carácter político-ideológico, económico-social y científico ambientales a nivel local, nacional, regional y mundial que requieran la transferen</w:t>
      </w:r>
      <w:r w:rsidR="00F14B69">
        <w:rPr>
          <w:rFonts w:ascii="Times New Roman" w:hAnsi="Times New Roman" w:cs="Times New Roman"/>
          <w:sz w:val="24"/>
          <w:szCs w:val="24"/>
        </w:rPr>
        <w:t xml:space="preserve">cia y la aplicación del sistema </w:t>
      </w:r>
      <w:r w:rsidRPr="00AF2DF4">
        <w:rPr>
          <w:rFonts w:ascii="Times New Roman" w:hAnsi="Times New Roman" w:cs="Times New Roman"/>
          <w:sz w:val="24"/>
          <w:szCs w:val="24"/>
        </w:rPr>
        <w:t>de conocimientos, habilidades y hábitos asociados a los núcleos temáticos: números</w:t>
      </w:r>
      <w:r w:rsidR="00061EE6" w:rsidRPr="00AF2DF4">
        <w:rPr>
          <w:rFonts w:ascii="Times New Roman" w:hAnsi="Times New Roman" w:cs="Times New Roman"/>
          <w:sz w:val="24"/>
          <w:szCs w:val="24"/>
        </w:rPr>
        <w:t xml:space="preserve"> y</w:t>
      </w:r>
      <w:r w:rsidRPr="00AF2DF4">
        <w:rPr>
          <w:rFonts w:ascii="Times New Roman" w:hAnsi="Times New Roman" w:cs="Times New Roman"/>
          <w:sz w:val="24"/>
          <w:szCs w:val="24"/>
        </w:rPr>
        <w:t xml:space="preserve"> magnitudes</w:t>
      </w:r>
      <w:r w:rsidR="00061EE6" w:rsidRPr="00AF2DF4">
        <w:rPr>
          <w:rFonts w:ascii="Times New Roman" w:hAnsi="Times New Roman" w:cs="Times New Roman"/>
          <w:sz w:val="24"/>
          <w:szCs w:val="24"/>
        </w:rPr>
        <w:t>.</w:t>
      </w:r>
      <w:r w:rsidRPr="00AF2DF4">
        <w:rPr>
          <w:rFonts w:ascii="Times New Roman" w:hAnsi="Times New Roman" w:cs="Times New Roman"/>
          <w:sz w:val="24"/>
          <w:szCs w:val="24"/>
        </w:rPr>
        <w:t xml:space="preserve">  </w:t>
      </w:r>
    </w:p>
    <w:p w14:paraId="02670B83" w14:textId="77777777" w:rsidR="008F638A" w:rsidRPr="00AF2DF4" w:rsidRDefault="00F57623" w:rsidP="006077BE">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Para el tratamiento </w:t>
      </w:r>
      <w:r w:rsidR="009455FD" w:rsidRPr="00AF2DF4">
        <w:rPr>
          <w:rFonts w:ascii="Times New Roman" w:hAnsi="Times New Roman" w:cs="Times New Roman"/>
          <w:sz w:val="24"/>
          <w:szCs w:val="24"/>
        </w:rPr>
        <w:t>de</w:t>
      </w:r>
      <w:r w:rsidRPr="00AF2DF4">
        <w:rPr>
          <w:rFonts w:ascii="Times New Roman" w:hAnsi="Times New Roman" w:cs="Times New Roman"/>
          <w:sz w:val="24"/>
          <w:szCs w:val="24"/>
        </w:rPr>
        <w:t>l contenido de la unidad se sugiere utilizar el software educativo,</w:t>
      </w:r>
      <w:r w:rsidR="007C6DC1" w:rsidRPr="00AF2DF4">
        <w:rPr>
          <w:rFonts w:ascii="Times New Roman" w:hAnsi="Times New Roman" w:cs="Times New Roman"/>
          <w:sz w:val="24"/>
          <w:szCs w:val="24"/>
        </w:rPr>
        <w:t xml:space="preserve"> </w:t>
      </w:r>
      <w:r w:rsidRPr="00AF2DF4">
        <w:rPr>
          <w:rFonts w:ascii="Times New Roman" w:hAnsi="Times New Roman" w:cs="Times New Roman"/>
          <w:sz w:val="24"/>
          <w:szCs w:val="24"/>
        </w:rPr>
        <w:t>“Elementos matemáticos</w:t>
      </w:r>
      <w:r w:rsidR="002F4904" w:rsidRPr="00AF2DF4">
        <w:rPr>
          <w:rFonts w:ascii="Times New Roman" w:hAnsi="Times New Roman" w:cs="Times New Roman"/>
          <w:sz w:val="24"/>
          <w:szCs w:val="24"/>
        </w:rPr>
        <w:t>”</w:t>
      </w:r>
      <w:r w:rsidRPr="00AF2DF4">
        <w:rPr>
          <w:rFonts w:ascii="Times New Roman" w:hAnsi="Times New Roman" w:cs="Times New Roman"/>
          <w:sz w:val="24"/>
          <w:szCs w:val="24"/>
        </w:rPr>
        <w:t xml:space="preserve"> de la colección </w:t>
      </w:r>
      <w:r w:rsidR="002F4904" w:rsidRPr="00AF2DF4">
        <w:rPr>
          <w:rFonts w:ascii="Times New Roman" w:hAnsi="Times New Roman" w:cs="Times New Roman"/>
          <w:sz w:val="24"/>
          <w:szCs w:val="24"/>
        </w:rPr>
        <w:t>“</w:t>
      </w:r>
      <w:r w:rsidRPr="00AF2DF4">
        <w:rPr>
          <w:rFonts w:ascii="Times New Roman" w:hAnsi="Times New Roman" w:cs="Times New Roman"/>
          <w:sz w:val="24"/>
          <w:szCs w:val="24"/>
        </w:rPr>
        <w:t>El navegante”, los sistemas de aplicación, los</w:t>
      </w:r>
      <w:r w:rsidR="007C6DC1" w:rsidRPr="00AF2DF4">
        <w:rPr>
          <w:rFonts w:ascii="Times New Roman" w:hAnsi="Times New Roman" w:cs="Times New Roman"/>
          <w:sz w:val="24"/>
          <w:szCs w:val="24"/>
        </w:rPr>
        <w:t xml:space="preserve"> </w:t>
      </w:r>
      <w:r w:rsidRPr="00AF2DF4">
        <w:rPr>
          <w:rFonts w:ascii="Times New Roman" w:hAnsi="Times New Roman" w:cs="Times New Roman"/>
          <w:sz w:val="24"/>
          <w:szCs w:val="24"/>
        </w:rPr>
        <w:t>asistentes matemáticos “Geómetra</w:t>
      </w:r>
      <w:r w:rsidR="002F4904" w:rsidRPr="00AF2DF4">
        <w:rPr>
          <w:rFonts w:ascii="Times New Roman" w:hAnsi="Times New Roman" w:cs="Times New Roman"/>
          <w:sz w:val="24"/>
          <w:szCs w:val="24"/>
        </w:rPr>
        <w:t>”</w:t>
      </w:r>
      <w:r w:rsidRPr="00AF2DF4">
        <w:rPr>
          <w:rFonts w:ascii="Times New Roman" w:hAnsi="Times New Roman" w:cs="Times New Roman"/>
          <w:sz w:val="24"/>
          <w:szCs w:val="24"/>
        </w:rPr>
        <w:t xml:space="preserve"> y </w:t>
      </w:r>
      <w:r w:rsidR="002F4904" w:rsidRPr="00AF2DF4">
        <w:rPr>
          <w:rFonts w:ascii="Times New Roman" w:hAnsi="Times New Roman" w:cs="Times New Roman"/>
          <w:sz w:val="24"/>
          <w:szCs w:val="24"/>
        </w:rPr>
        <w:t>“</w:t>
      </w:r>
      <w:r w:rsidRPr="00AF2DF4">
        <w:rPr>
          <w:rFonts w:ascii="Times New Roman" w:hAnsi="Times New Roman" w:cs="Times New Roman"/>
          <w:sz w:val="24"/>
          <w:szCs w:val="24"/>
        </w:rPr>
        <w:t>GeoGebra” y los objetos virtuales de aprendizaje que se</w:t>
      </w:r>
      <w:r w:rsidR="007C6DC1" w:rsidRPr="00AF2DF4">
        <w:rPr>
          <w:rFonts w:ascii="Times New Roman" w:hAnsi="Times New Roman" w:cs="Times New Roman"/>
          <w:sz w:val="24"/>
          <w:szCs w:val="24"/>
        </w:rPr>
        <w:t xml:space="preserve"> </w:t>
      </w:r>
      <w:r w:rsidRPr="00AF2DF4">
        <w:rPr>
          <w:rFonts w:ascii="Times New Roman" w:hAnsi="Times New Roman" w:cs="Times New Roman"/>
          <w:sz w:val="24"/>
          <w:szCs w:val="24"/>
        </w:rPr>
        <w:t>encuentran en el portal CubaEduca.</w:t>
      </w:r>
    </w:p>
    <w:p w14:paraId="46315471" w14:textId="77777777" w:rsidR="00053CA6" w:rsidRPr="00AF2DF4" w:rsidRDefault="00F57623" w:rsidP="002F4904">
      <w:pPr>
        <w:pStyle w:val="Prrafodelista"/>
        <w:spacing w:after="0" w:line="360" w:lineRule="auto"/>
        <w:ind w:left="0"/>
        <w:jc w:val="both"/>
        <w:rPr>
          <w:rFonts w:ascii="Times New Roman" w:eastAsia="Times New Roman" w:hAnsi="Times New Roman" w:cs="Times New Roman"/>
          <w:sz w:val="24"/>
          <w:szCs w:val="24"/>
          <w:lang w:eastAsia="es-ES"/>
        </w:rPr>
      </w:pPr>
      <w:r w:rsidRPr="00AF2DF4">
        <w:rPr>
          <w:rFonts w:ascii="Times New Roman" w:eastAsia="Times New Roman" w:hAnsi="Times New Roman" w:cs="Times New Roman"/>
          <w:sz w:val="24"/>
          <w:szCs w:val="24"/>
          <w:lang w:eastAsia="es-ES"/>
        </w:rPr>
        <w:t>En</w:t>
      </w:r>
      <w:r w:rsidR="002F4904" w:rsidRPr="00AF2DF4">
        <w:rPr>
          <w:rFonts w:ascii="Times New Roman" w:eastAsia="Times New Roman" w:hAnsi="Times New Roman" w:cs="Times New Roman"/>
          <w:sz w:val="24"/>
          <w:szCs w:val="24"/>
          <w:lang w:eastAsia="es-ES"/>
        </w:rPr>
        <w:t xml:space="preserve"> el proceso de</w:t>
      </w:r>
      <w:r w:rsidR="005A18D3" w:rsidRPr="00AF2DF4">
        <w:rPr>
          <w:rFonts w:ascii="Times New Roman" w:eastAsia="Times New Roman" w:hAnsi="Times New Roman" w:cs="Times New Roman"/>
          <w:sz w:val="24"/>
          <w:szCs w:val="24"/>
          <w:lang w:eastAsia="es-ES"/>
        </w:rPr>
        <w:t xml:space="preserve"> resolución </w:t>
      </w:r>
      <w:r w:rsidRPr="00AF2DF4">
        <w:rPr>
          <w:rFonts w:ascii="Times New Roman" w:eastAsia="Times New Roman" w:hAnsi="Times New Roman" w:cs="Times New Roman"/>
          <w:sz w:val="24"/>
          <w:szCs w:val="24"/>
          <w:lang w:eastAsia="es-ES"/>
        </w:rPr>
        <w:t>de</w:t>
      </w:r>
      <w:r w:rsidR="005A18D3" w:rsidRPr="00AF2DF4">
        <w:rPr>
          <w:rFonts w:ascii="Times New Roman" w:eastAsia="Times New Roman" w:hAnsi="Times New Roman" w:cs="Times New Roman"/>
          <w:sz w:val="24"/>
          <w:szCs w:val="24"/>
          <w:lang w:eastAsia="es-ES"/>
        </w:rPr>
        <w:t xml:space="preserve"> </w:t>
      </w:r>
      <w:r w:rsidRPr="00AF2DF4">
        <w:rPr>
          <w:rFonts w:ascii="Times New Roman" w:eastAsia="Times New Roman" w:hAnsi="Times New Roman" w:cs="Times New Roman"/>
          <w:sz w:val="24"/>
          <w:szCs w:val="24"/>
          <w:lang w:eastAsia="es-ES"/>
        </w:rPr>
        <w:t>las</w:t>
      </w:r>
      <w:r w:rsidR="005A18D3" w:rsidRPr="00AF2DF4">
        <w:rPr>
          <w:rFonts w:ascii="Times New Roman" w:eastAsia="Times New Roman" w:hAnsi="Times New Roman" w:cs="Times New Roman"/>
          <w:sz w:val="24"/>
          <w:szCs w:val="24"/>
          <w:lang w:eastAsia="es-ES"/>
        </w:rPr>
        <w:t xml:space="preserve"> t</w:t>
      </w:r>
      <w:r w:rsidRPr="00AF2DF4">
        <w:rPr>
          <w:rFonts w:ascii="Times New Roman" w:eastAsia="Times New Roman" w:hAnsi="Times New Roman" w:cs="Times New Roman"/>
          <w:sz w:val="24"/>
          <w:szCs w:val="24"/>
          <w:lang w:eastAsia="es-ES"/>
        </w:rPr>
        <w:t>areas</w:t>
      </w:r>
      <w:r w:rsidR="005A18D3" w:rsidRPr="00AF2DF4">
        <w:rPr>
          <w:rFonts w:ascii="Times New Roman" w:eastAsia="Times New Roman" w:hAnsi="Times New Roman" w:cs="Times New Roman"/>
          <w:sz w:val="24"/>
          <w:szCs w:val="24"/>
          <w:lang w:eastAsia="es-ES"/>
        </w:rPr>
        <w:t xml:space="preserve"> </w:t>
      </w:r>
      <w:r w:rsidRPr="00AF2DF4">
        <w:rPr>
          <w:rFonts w:ascii="Times New Roman" w:eastAsia="Times New Roman" w:hAnsi="Times New Roman" w:cs="Times New Roman"/>
          <w:sz w:val="24"/>
          <w:szCs w:val="24"/>
          <w:lang w:eastAsia="es-ES"/>
        </w:rPr>
        <w:t>se</w:t>
      </w:r>
      <w:r w:rsidR="005A18D3" w:rsidRPr="00AF2DF4">
        <w:rPr>
          <w:rFonts w:ascii="Times New Roman" w:eastAsia="Times New Roman" w:hAnsi="Times New Roman" w:cs="Times New Roman"/>
          <w:sz w:val="24"/>
          <w:szCs w:val="24"/>
          <w:lang w:eastAsia="es-ES"/>
        </w:rPr>
        <w:t xml:space="preserve"> utiliza </w:t>
      </w:r>
      <w:r w:rsidRPr="00AF2DF4">
        <w:rPr>
          <w:rFonts w:ascii="Times New Roman" w:eastAsia="Times New Roman" w:hAnsi="Times New Roman" w:cs="Times New Roman"/>
          <w:sz w:val="24"/>
          <w:szCs w:val="24"/>
          <w:lang w:eastAsia="es-ES"/>
        </w:rPr>
        <w:t>el</w:t>
      </w:r>
      <w:r w:rsidR="005A18D3" w:rsidRPr="00AF2DF4">
        <w:rPr>
          <w:rFonts w:ascii="Times New Roman" w:eastAsia="Times New Roman" w:hAnsi="Times New Roman" w:cs="Times New Roman"/>
          <w:sz w:val="24"/>
          <w:szCs w:val="24"/>
          <w:lang w:eastAsia="es-ES"/>
        </w:rPr>
        <w:t xml:space="preserve"> </w:t>
      </w:r>
      <w:r w:rsidRPr="00AF2DF4">
        <w:rPr>
          <w:rFonts w:ascii="Times New Roman" w:eastAsia="Times New Roman" w:hAnsi="Times New Roman" w:cs="Times New Roman"/>
          <w:sz w:val="24"/>
          <w:szCs w:val="24"/>
          <w:lang w:eastAsia="es-ES"/>
        </w:rPr>
        <w:t>Programa</w:t>
      </w:r>
      <w:r w:rsidR="005A18D3" w:rsidRPr="00AF2DF4">
        <w:rPr>
          <w:rFonts w:ascii="Times New Roman" w:eastAsia="Times New Roman" w:hAnsi="Times New Roman" w:cs="Times New Roman"/>
          <w:sz w:val="24"/>
          <w:szCs w:val="24"/>
          <w:lang w:eastAsia="es-ES"/>
        </w:rPr>
        <w:t xml:space="preserve"> heurístico </w:t>
      </w:r>
      <w:r w:rsidRPr="00AF2DF4">
        <w:rPr>
          <w:rFonts w:ascii="Times New Roman" w:eastAsia="Times New Roman" w:hAnsi="Times New Roman" w:cs="Times New Roman"/>
          <w:sz w:val="24"/>
          <w:szCs w:val="24"/>
          <w:lang w:eastAsia="es-ES"/>
        </w:rPr>
        <w:t>general</w:t>
      </w:r>
      <w:r w:rsidR="002F4904" w:rsidRPr="00AF2DF4">
        <w:rPr>
          <w:rFonts w:ascii="Times New Roman" w:eastAsia="Times New Roman" w:hAnsi="Times New Roman" w:cs="Times New Roman"/>
          <w:sz w:val="24"/>
          <w:szCs w:val="24"/>
          <w:lang w:eastAsia="es-ES"/>
        </w:rPr>
        <w:t>, que consta de las siguientes fases:</w:t>
      </w:r>
    </w:p>
    <w:p w14:paraId="6D814133" w14:textId="77777777" w:rsidR="00053CA6" w:rsidRPr="00AF2DF4" w:rsidRDefault="00053CA6" w:rsidP="00F57623">
      <w:pPr>
        <w:spacing w:after="0" w:line="360" w:lineRule="auto"/>
        <w:jc w:val="both"/>
        <w:rPr>
          <w:rFonts w:ascii="Times New Roman" w:eastAsia="Times New Roman" w:hAnsi="Times New Roman" w:cs="Times New Roman"/>
          <w:sz w:val="24"/>
          <w:szCs w:val="24"/>
          <w:lang w:eastAsia="es-ES"/>
        </w:rPr>
      </w:pPr>
      <w:r w:rsidRPr="00AF2DF4">
        <w:rPr>
          <w:rFonts w:ascii="Times New Roman" w:eastAsia="Times New Roman" w:hAnsi="Times New Roman" w:cs="Times New Roman"/>
          <w:sz w:val="24"/>
          <w:szCs w:val="24"/>
          <w:lang w:eastAsia="es-ES"/>
        </w:rPr>
        <w:t>1-Orientaci</w:t>
      </w:r>
      <w:r w:rsidR="00F14B69">
        <w:rPr>
          <w:rFonts w:ascii="Times New Roman" w:eastAsia="Times New Roman" w:hAnsi="Times New Roman" w:cs="Times New Roman"/>
          <w:sz w:val="24"/>
          <w:szCs w:val="24"/>
          <w:lang w:eastAsia="es-ES"/>
        </w:rPr>
        <w:t>ón</w:t>
      </w:r>
      <w:r w:rsidRPr="00AF2DF4">
        <w:rPr>
          <w:rFonts w:ascii="Times New Roman" w:eastAsia="Times New Roman" w:hAnsi="Times New Roman" w:cs="Times New Roman"/>
          <w:sz w:val="24"/>
          <w:szCs w:val="24"/>
          <w:lang w:eastAsia="es-ES"/>
        </w:rPr>
        <w:t xml:space="preserve"> hacia el problema </w:t>
      </w:r>
    </w:p>
    <w:p w14:paraId="12AF43AE" w14:textId="77777777" w:rsidR="00053CA6" w:rsidRPr="00AF2DF4" w:rsidRDefault="00053CA6" w:rsidP="00F57623">
      <w:pPr>
        <w:spacing w:after="0" w:line="360" w:lineRule="auto"/>
        <w:jc w:val="both"/>
        <w:rPr>
          <w:rFonts w:ascii="Times New Roman" w:eastAsia="Times New Roman" w:hAnsi="Times New Roman" w:cs="Times New Roman"/>
          <w:sz w:val="24"/>
          <w:szCs w:val="24"/>
          <w:lang w:eastAsia="es-ES"/>
        </w:rPr>
      </w:pPr>
      <w:r w:rsidRPr="00AF2DF4">
        <w:rPr>
          <w:rFonts w:ascii="Times New Roman" w:eastAsia="Times New Roman" w:hAnsi="Times New Roman" w:cs="Times New Roman"/>
          <w:sz w:val="24"/>
          <w:szCs w:val="24"/>
          <w:lang w:eastAsia="es-ES"/>
        </w:rPr>
        <w:t>2-Trabajo con el problema</w:t>
      </w:r>
    </w:p>
    <w:p w14:paraId="68C43151" w14:textId="77777777" w:rsidR="00053CA6" w:rsidRPr="00AF2DF4" w:rsidRDefault="00053CA6" w:rsidP="00F57623">
      <w:pPr>
        <w:spacing w:after="0" w:line="360" w:lineRule="auto"/>
        <w:jc w:val="both"/>
        <w:rPr>
          <w:rFonts w:ascii="Times New Roman" w:eastAsia="Times New Roman" w:hAnsi="Times New Roman" w:cs="Times New Roman"/>
          <w:sz w:val="24"/>
          <w:szCs w:val="24"/>
          <w:lang w:eastAsia="es-ES"/>
        </w:rPr>
      </w:pPr>
      <w:r w:rsidRPr="00AF2DF4">
        <w:rPr>
          <w:rFonts w:ascii="Times New Roman" w:eastAsia="Times New Roman" w:hAnsi="Times New Roman" w:cs="Times New Roman"/>
          <w:sz w:val="24"/>
          <w:szCs w:val="24"/>
          <w:lang w:eastAsia="es-ES"/>
        </w:rPr>
        <w:t>3- Solución del problema</w:t>
      </w:r>
    </w:p>
    <w:p w14:paraId="49A4D8BA" w14:textId="77777777" w:rsidR="00053CA6" w:rsidRPr="00AF2DF4" w:rsidRDefault="009455FD" w:rsidP="00F57623">
      <w:pPr>
        <w:spacing w:after="0" w:line="360" w:lineRule="auto"/>
        <w:jc w:val="both"/>
        <w:rPr>
          <w:rFonts w:ascii="Times New Roman" w:eastAsia="Times New Roman" w:hAnsi="Times New Roman" w:cs="Times New Roman"/>
          <w:sz w:val="24"/>
          <w:szCs w:val="24"/>
          <w:lang w:eastAsia="es-ES"/>
        </w:rPr>
      </w:pPr>
      <w:r w:rsidRPr="00AF2DF4">
        <w:rPr>
          <w:rFonts w:ascii="Times New Roman" w:eastAsia="Times New Roman" w:hAnsi="Times New Roman" w:cs="Times New Roman"/>
          <w:sz w:val="24"/>
          <w:szCs w:val="24"/>
          <w:lang w:eastAsia="es-ES"/>
        </w:rPr>
        <w:t>4-Evaluació</w:t>
      </w:r>
      <w:r w:rsidR="00053CA6" w:rsidRPr="00AF2DF4">
        <w:rPr>
          <w:rFonts w:ascii="Times New Roman" w:eastAsia="Times New Roman" w:hAnsi="Times New Roman" w:cs="Times New Roman"/>
          <w:sz w:val="24"/>
          <w:szCs w:val="24"/>
          <w:lang w:eastAsia="es-ES"/>
        </w:rPr>
        <w:t>n de la vía de solución</w:t>
      </w:r>
      <w:r w:rsidR="00E42519" w:rsidRPr="00AF2DF4">
        <w:rPr>
          <w:rFonts w:ascii="Times New Roman" w:eastAsia="Times New Roman" w:hAnsi="Times New Roman" w:cs="Times New Roman"/>
          <w:sz w:val="24"/>
          <w:szCs w:val="24"/>
          <w:lang w:eastAsia="es-ES"/>
        </w:rPr>
        <w:t xml:space="preserve"> (</w:t>
      </w:r>
      <w:r w:rsidR="00192D37" w:rsidRPr="00AF2DF4">
        <w:rPr>
          <w:rFonts w:ascii="Times New Roman" w:hAnsi="Times New Roman" w:cs="Times New Roman"/>
          <w:bCs/>
          <w:sz w:val="24"/>
          <w:szCs w:val="24"/>
        </w:rPr>
        <w:t>Ballester, Santana, Hernández, Cruz, Arango, García, Álvarez, Rodríguez, Batista, Villegas, Almeida, y Torres, (</w:t>
      </w:r>
      <w:r w:rsidR="00E42519" w:rsidRPr="00AF2DF4">
        <w:rPr>
          <w:rFonts w:ascii="Times New Roman" w:eastAsia="Times New Roman" w:hAnsi="Times New Roman" w:cs="Times New Roman"/>
          <w:sz w:val="24"/>
          <w:szCs w:val="24"/>
          <w:lang w:eastAsia="es-ES"/>
        </w:rPr>
        <w:t>1992)</w:t>
      </w:r>
    </w:p>
    <w:p w14:paraId="541B2B6A" w14:textId="6FA29C8D" w:rsidR="009455FD" w:rsidRPr="00AF2DF4" w:rsidRDefault="0077148E"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lang w:val="es-VE" w:eastAsia="es-VE"/>
        </w:rPr>
        <w:t xml:space="preserve">Cada una de las tareas docentes está estructurada por objetivo, actividad, </w:t>
      </w:r>
      <w:proofErr w:type="spellStart"/>
      <w:r w:rsidRPr="00AF2DF4">
        <w:rPr>
          <w:rFonts w:ascii="Times New Roman" w:hAnsi="Times New Roman" w:cs="Times New Roman"/>
          <w:sz w:val="24"/>
          <w:szCs w:val="24"/>
          <w:lang w:val="es-VE" w:eastAsia="es-VE"/>
        </w:rPr>
        <w:t>applet</w:t>
      </w:r>
      <w:proofErr w:type="spellEnd"/>
      <w:r w:rsidRPr="00AF2DF4">
        <w:rPr>
          <w:rFonts w:ascii="Times New Roman" w:hAnsi="Times New Roman" w:cs="Times New Roman"/>
          <w:sz w:val="24"/>
          <w:szCs w:val="24"/>
          <w:lang w:val="es-VE" w:eastAsia="es-VE"/>
        </w:rPr>
        <w:t xml:space="preserve"> y conclusiones, las actividades orientadas están dirigidas a utilizar el asistente </w:t>
      </w:r>
      <w:proofErr w:type="spellStart"/>
      <w:r w:rsidRPr="00AF2DF4">
        <w:rPr>
          <w:rFonts w:ascii="Times New Roman" w:hAnsi="Times New Roman" w:cs="Times New Roman"/>
          <w:sz w:val="24"/>
          <w:szCs w:val="24"/>
          <w:lang w:val="es-VE" w:eastAsia="es-VE"/>
        </w:rPr>
        <w:t>GeoGebra</w:t>
      </w:r>
      <w:proofErr w:type="spellEnd"/>
      <w:r w:rsidRPr="00AF2DF4">
        <w:rPr>
          <w:rFonts w:ascii="Times New Roman" w:hAnsi="Times New Roman" w:cs="Times New Roman"/>
          <w:sz w:val="24"/>
          <w:szCs w:val="24"/>
          <w:lang w:val="es-VE" w:eastAsia="es-VE"/>
        </w:rPr>
        <w:t xml:space="preserve"> para la obtención de los teoremas con la circunferencia. </w:t>
      </w:r>
      <w:r w:rsidR="009455FD" w:rsidRPr="00AF2DF4">
        <w:rPr>
          <w:rFonts w:ascii="Times New Roman" w:hAnsi="Times New Roman" w:cs="Times New Roman"/>
          <w:sz w:val="24"/>
          <w:szCs w:val="24"/>
        </w:rPr>
        <w:t>A continuación</w:t>
      </w:r>
      <w:r w:rsidR="00E67BBE">
        <w:rPr>
          <w:rFonts w:ascii="Times New Roman" w:hAnsi="Times New Roman" w:cs="Times New Roman"/>
          <w:sz w:val="24"/>
          <w:szCs w:val="24"/>
        </w:rPr>
        <w:t>,</w:t>
      </w:r>
      <w:r w:rsidR="009455FD" w:rsidRPr="00AF2DF4">
        <w:rPr>
          <w:rFonts w:ascii="Times New Roman" w:hAnsi="Times New Roman" w:cs="Times New Roman"/>
          <w:sz w:val="24"/>
          <w:szCs w:val="24"/>
        </w:rPr>
        <w:t xml:space="preserve"> se presentan dos ejemplos de las tareas docentes propuestas</w:t>
      </w:r>
      <w:r w:rsidR="007F2177" w:rsidRPr="00AF2DF4">
        <w:rPr>
          <w:rFonts w:ascii="Times New Roman" w:hAnsi="Times New Roman" w:cs="Times New Roman"/>
          <w:sz w:val="24"/>
          <w:szCs w:val="24"/>
        </w:rPr>
        <w:t>.</w:t>
      </w:r>
    </w:p>
    <w:p w14:paraId="315D652A" w14:textId="77777777" w:rsidR="009137AF" w:rsidRPr="00AF2DF4" w:rsidRDefault="00247C6E"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Tarea </w:t>
      </w:r>
      <w:r w:rsidR="00A7761A" w:rsidRPr="00AF2DF4">
        <w:rPr>
          <w:rFonts w:ascii="Times New Roman" w:hAnsi="Times New Roman" w:cs="Times New Roman"/>
          <w:sz w:val="24"/>
          <w:szCs w:val="24"/>
        </w:rPr>
        <w:t>4</w:t>
      </w:r>
    </w:p>
    <w:p w14:paraId="66FEC60F" w14:textId="77777777" w:rsidR="009137AF" w:rsidRPr="00AF2DF4" w:rsidRDefault="009137AF"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Objetivo: Establecer relación entre la</w:t>
      </w:r>
      <w:r w:rsidR="00FB75C6" w:rsidRPr="00AF2DF4">
        <w:rPr>
          <w:rFonts w:ascii="Times New Roman" w:hAnsi="Times New Roman" w:cs="Times New Roman"/>
          <w:sz w:val="24"/>
          <w:szCs w:val="24"/>
        </w:rPr>
        <w:t>s</w:t>
      </w:r>
      <w:r w:rsidRPr="00AF2DF4">
        <w:rPr>
          <w:rFonts w:ascii="Times New Roman" w:hAnsi="Times New Roman" w:cs="Times New Roman"/>
          <w:sz w:val="24"/>
          <w:szCs w:val="24"/>
        </w:rPr>
        <w:t xml:space="preserve"> </w:t>
      </w:r>
      <w:r w:rsidR="00FB75C6" w:rsidRPr="00AF2DF4">
        <w:rPr>
          <w:rFonts w:ascii="Times New Roman" w:hAnsi="Times New Roman" w:cs="Times New Roman"/>
          <w:sz w:val="24"/>
          <w:szCs w:val="24"/>
        </w:rPr>
        <w:t xml:space="preserve">amplitudes de ángulos centrales y las </w:t>
      </w:r>
      <w:r w:rsidRPr="00AF2DF4">
        <w:rPr>
          <w:rFonts w:ascii="Times New Roman" w:hAnsi="Times New Roman" w:cs="Times New Roman"/>
          <w:sz w:val="24"/>
          <w:szCs w:val="24"/>
        </w:rPr>
        <w:t>longitud</w:t>
      </w:r>
      <w:r w:rsidR="00FB75C6" w:rsidRPr="00AF2DF4">
        <w:rPr>
          <w:rFonts w:ascii="Times New Roman" w:hAnsi="Times New Roman" w:cs="Times New Roman"/>
          <w:sz w:val="24"/>
          <w:szCs w:val="24"/>
        </w:rPr>
        <w:t>es</w:t>
      </w:r>
      <w:r w:rsidRPr="00AF2DF4">
        <w:rPr>
          <w:rFonts w:ascii="Times New Roman" w:hAnsi="Times New Roman" w:cs="Times New Roman"/>
          <w:sz w:val="24"/>
          <w:szCs w:val="24"/>
        </w:rPr>
        <w:t xml:space="preserve"> de la</w:t>
      </w:r>
      <w:r w:rsidR="00FB75C6" w:rsidRPr="00AF2DF4">
        <w:rPr>
          <w:rFonts w:ascii="Times New Roman" w:hAnsi="Times New Roman" w:cs="Times New Roman"/>
          <w:sz w:val="24"/>
          <w:szCs w:val="24"/>
        </w:rPr>
        <w:t>s</w:t>
      </w:r>
      <w:r w:rsidRPr="00AF2DF4">
        <w:rPr>
          <w:rFonts w:ascii="Times New Roman" w:hAnsi="Times New Roman" w:cs="Times New Roman"/>
          <w:sz w:val="24"/>
          <w:szCs w:val="24"/>
        </w:rPr>
        <w:t xml:space="preserve"> cuerda</w:t>
      </w:r>
      <w:r w:rsidR="00FB75C6" w:rsidRPr="00AF2DF4">
        <w:rPr>
          <w:rFonts w:ascii="Times New Roman" w:hAnsi="Times New Roman" w:cs="Times New Roman"/>
          <w:sz w:val="24"/>
          <w:szCs w:val="24"/>
        </w:rPr>
        <w:t>s</w:t>
      </w:r>
      <w:r w:rsidRPr="00AF2DF4">
        <w:rPr>
          <w:rFonts w:ascii="Times New Roman" w:hAnsi="Times New Roman" w:cs="Times New Roman"/>
          <w:sz w:val="24"/>
          <w:szCs w:val="24"/>
        </w:rPr>
        <w:t xml:space="preserve"> correspondiente</w:t>
      </w:r>
      <w:r w:rsidR="00FB75C6" w:rsidRPr="00AF2DF4">
        <w:rPr>
          <w:rFonts w:ascii="Times New Roman" w:hAnsi="Times New Roman" w:cs="Times New Roman"/>
          <w:sz w:val="24"/>
          <w:szCs w:val="24"/>
        </w:rPr>
        <w:t>s</w:t>
      </w:r>
      <w:r w:rsidRPr="00AF2DF4">
        <w:rPr>
          <w:rFonts w:ascii="Times New Roman" w:hAnsi="Times New Roman" w:cs="Times New Roman"/>
          <w:sz w:val="24"/>
          <w:szCs w:val="24"/>
        </w:rPr>
        <w:t>.</w:t>
      </w:r>
    </w:p>
    <w:p w14:paraId="57012A6E" w14:textId="77777777" w:rsidR="009137AF" w:rsidRPr="00AF2DF4" w:rsidRDefault="009137AF"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Medio: Applet </w:t>
      </w:r>
    </w:p>
    <w:p w14:paraId="62C596E6" w14:textId="77777777" w:rsidR="00FB75C6" w:rsidRPr="00AF2DF4" w:rsidRDefault="00FB75C6" w:rsidP="00FB75C6">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 xml:space="preserve">¿Qué relación hay entre las amplitudes de los ángulos α y β? </w:t>
      </w:r>
    </w:p>
    <w:p w14:paraId="513AE6B2" w14:textId="77777777" w:rsidR="00FB75C6" w:rsidRPr="00AF2DF4" w:rsidRDefault="00F14B69" w:rsidP="00FB75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¿Qué relación hay entre las</w:t>
      </w:r>
      <w:r w:rsidR="00FB75C6" w:rsidRPr="00AF2DF4">
        <w:rPr>
          <w:rFonts w:ascii="Times New Roman" w:hAnsi="Times New Roman" w:cs="Times New Roman"/>
          <w:sz w:val="24"/>
          <w:szCs w:val="24"/>
        </w:rPr>
        <w:t xml:space="preserve"> longitudes de las cuerdas AB y CD?</w:t>
      </w:r>
    </w:p>
    <w:p w14:paraId="5BB11F24" w14:textId="77777777" w:rsidR="00FB75C6" w:rsidRPr="00AF2DF4" w:rsidRDefault="00FB75C6" w:rsidP="00FB75C6">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Utiliza la herramienta “Elige y mueve” para modificar la posici</w:t>
      </w:r>
      <w:r w:rsidR="00F14B69">
        <w:rPr>
          <w:rFonts w:ascii="Times New Roman" w:hAnsi="Times New Roman" w:cs="Times New Roman"/>
          <w:sz w:val="24"/>
          <w:szCs w:val="24"/>
        </w:rPr>
        <w:t>ó</w:t>
      </w:r>
      <w:r w:rsidRPr="00AF2DF4">
        <w:rPr>
          <w:rFonts w:ascii="Times New Roman" w:hAnsi="Times New Roman" w:cs="Times New Roman"/>
          <w:sz w:val="24"/>
          <w:szCs w:val="24"/>
        </w:rPr>
        <w:t>n</w:t>
      </w:r>
      <w:r w:rsidR="009A4A44" w:rsidRPr="00AF2DF4">
        <w:rPr>
          <w:rFonts w:ascii="Times New Roman" w:hAnsi="Times New Roman" w:cs="Times New Roman"/>
          <w:sz w:val="24"/>
          <w:szCs w:val="24"/>
        </w:rPr>
        <w:t xml:space="preserve"> </w:t>
      </w:r>
      <w:r w:rsidRPr="00AF2DF4">
        <w:rPr>
          <w:rFonts w:ascii="Times New Roman" w:hAnsi="Times New Roman" w:cs="Times New Roman"/>
          <w:sz w:val="24"/>
          <w:szCs w:val="24"/>
        </w:rPr>
        <w:t>de los puntos A, B, C, D.</w:t>
      </w:r>
    </w:p>
    <w:p w14:paraId="3504982C" w14:textId="77777777" w:rsidR="00FB75C6" w:rsidRPr="00AF2DF4" w:rsidRDefault="00FB75C6" w:rsidP="00FB75C6">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lastRenderedPageBreak/>
        <w:t>Analiza qué ocurre con las longitudes de las cuerdas AB y CD</w:t>
      </w:r>
      <w:r w:rsidR="009A4A44" w:rsidRPr="00AF2DF4">
        <w:rPr>
          <w:rFonts w:ascii="Times New Roman" w:hAnsi="Times New Roman" w:cs="Times New Roman"/>
          <w:sz w:val="24"/>
          <w:szCs w:val="24"/>
        </w:rPr>
        <w:t xml:space="preserve"> </w:t>
      </w:r>
      <w:r w:rsidR="00F14B69">
        <w:rPr>
          <w:rFonts w:ascii="Times New Roman" w:hAnsi="Times New Roman" w:cs="Times New Roman"/>
          <w:sz w:val="24"/>
          <w:szCs w:val="24"/>
        </w:rPr>
        <w:t>en función de</w:t>
      </w:r>
      <w:r w:rsidRPr="00AF2DF4">
        <w:rPr>
          <w:rFonts w:ascii="Times New Roman" w:hAnsi="Times New Roman" w:cs="Times New Roman"/>
          <w:sz w:val="24"/>
          <w:szCs w:val="24"/>
        </w:rPr>
        <w:t xml:space="preserve"> la relación entre las am</w:t>
      </w:r>
      <w:r w:rsidR="009A4A44" w:rsidRPr="00AF2DF4">
        <w:rPr>
          <w:rFonts w:ascii="Times New Roman" w:hAnsi="Times New Roman" w:cs="Times New Roman"/>
          <w:sz w:val="24"/>
          <w:szCs w:val="24"/>
        </w:rPr>
        <w:t>plitudes de los ángulos  α y β</w:t>
      </w:r>
    </w:p>
    <w:p w14:paraId="0C4E9FA3" w14:textId="77777777" w:rsidR="00FB75C6" w:rsidRPr="00AF2DF4" w:rsidRDefault="00FB75C6" w:rsidP="00FB75C6">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¿A qué conclusiones puedes llegar?</w:t>
      </w:r>
    </w:p>
    <w:p w14:paraId="3F4EE6EA" w14:textId="77777777" w:rsidR="00FB75C6" w:rsidRPr="00AF2DF4" w:rsidRDefault="008F638A"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Conclusi</w:t>
      </w:r>
      <w:r w:rsidR="00FB75C6" w:rsidRPr="00AF2DF4">
        <w:rPr>
          <w:rFonts w:ascii="Times New Roman" w:hAnsi="Times New Roman" w:cs="Times New Roman"/>
          <w:sz w:val="24"/>
          <w:szCs w:val="24"/>
        </w:rPr>
        <w:t>o</w:t>
      </w:r>
      <w:r w:rsidRPr="00AF2DF4">
        <w:rPr>
          <w:rFonts w:ascii="Times New Roman" w:hAnsi="Times New Roman" w:cs="Times New Roman"/>
          <w:sz w:val="24"/>
          <w:szCs w:val="24"/>
        </w:rPr>
        <w:t>n</w:t>
      </w:r>
      <w:r w:rsidR="00FB75C6" w:rsidRPr="00AF2DF4">
        <w:rPr>
          <w:rFonts w:ascii="Times New Roman" w:hAnsi="Times New Roman" w:cs="Times New Roman"/>
          <w:sz w:val="24"/>
          <w:szCs w:val="24"/>
        </w:rPr>
        <w:t>es</w:t>
      </w:r>
      <w:r w:rsidR="004E195A" w:rsidRPr="00AF2DF4">
        <w:rPr>
          <w:rFonts w:ascii="Times New Roman" w:hAnsi="Times New Roman" w:cs="Times New Roman"/>
          <w:sz w:val="24"/>
          <w:szCs w:val="24"/>
        </w:rPr>
        <w:t xml:space="preserve"> </w:t>
      </w:r>
    </w:p>
    <w:p w14:paraId="50FD6969" w14:textId="77777777" w:rsidR="002A2CF2" w:rsidRPr="00AF2DF4" w:rsidRDefault="004E195A"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En una circunferencia</w:t>
      </w:r>
      <w:r w:rsidR="002A2CF2" w:rsidRPr="00AF2DF4">
        <w:rPr>
          <w:rFonts w:ascii="Times New Roman" w:hAnsi="Times New Roman" w:cs="Times New Roman"/>
          <w:sz w:val="24"/>
          <w:szCs w:val="24"/>
        </w:rPr>
        <w:t xml:space="preserve"> se cumple que:</w:t>
      </w:r>
    </w:p>
    <w:p w14:paraId="24C1C926" w14:textId="77777777" w:rsidR="009137AF" w:rsidRPr="00AF2DF4" w:rsidRDefault="009376CD" w:rsidP="007F2177">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A</w:t>
      </w:r>
      <w:r w:rsidR="004E195A" w:rsidRPr="00AF2DF4">
        <w:rPr>
          <w:rFonts w:ascii="Times New Roman" w:hAnsi="Times New Roman" w:cs="Times New Roman"/>
          <w:sz w:val="24"/>
          <w:szCs w:val="24"/>
        </w:rPr>
        <w:t xml:space="preserve"> ángulos cen</w:t>
      </w:r>
      <w:r w:rsidR="00D245D9" w:rsidRPr="00AF2DF4">
        <w:rPr>
          <w:rFonts w:ascii="Times New Roman" w:hAnsi="Times New Roman" w:cs="Times New Roman"/>
          <w:sz w:val="24"/>
          <w:szCs w:val="24"/>
        </w:rPr>
        <w:t>t</w:t>
      </w:r>
      <w:r w:rsidR="004E195A" w:rsidRPr="00AF2DF4">
        <w:rPr>
          <w:rFonts w:ascii="Times New Roman" w:hAnsi="Times New Roman" w:cs="Times New Roman"/>
          <w:sz w:val="24"/>
          <w:szCs w:val="24"/>
        </w:rPr>
        <w:t>rales</w:t>
      </w:r>
      <w:r w:rsidR="00FB75C6" w:rsidRPr="00AF2DF4">
        <w:rPr>
          <w:rFonts w:ascii="Times New Roman" w:hAnsi="Times New Roman" w:cs="Times New Roman"/>
          <w:sz w:val="24"/>
          <w:szCs w:val="24"/>
        </w:rPr>
        <w:t xml:space="preserve"> iguales corresponden</w:t>
      </w:r>
      <w:r w:rsidR="00D245D9" w:rsidRPr="00AF2DF4">
        <w:rPr>
          <w:rFonts w:ascii="Times New Roman" w:hAnsi="Times New Roman" w:cs="Times New Roman"/>
          <w:sz w:val="24"/>
          <w:szCs w:val="24"/>
        </w:rPr>
        <w:t xml:space="preserve"> cuerda</w:t>
      </w:r>
      <w:r w:rsidR="00FB75C6" w:rsidRPr="00AF2DF4">
        <w:rPr>
          <w:rFonts w:ascii="Times New Roman" w:hAnsi="Times New Roman" w:cs="Times New Roman"/>
          <w:sz w:val="24"/>
          <w:szCs w:val="24"/>
        </w:rPr>
        <w:t>s iguales</w:t>
      </w:r>
      <w:r w:rsidR="00D245D9" w:rsidRPr="00AF2DF4">
        <w:rPr>
          <w:rFonts w:ascii="Times New Roman" w:hAnsi="Times New Roman" w:cs="Times New Roman"/>
          <w:sz w:val="24"/>
          <w:szCs w:val="24"/>
        </w:rPr>
        <w:t>.</w:t>
      </w:r>
      <w:r w:rsidR="004E195A" w:rsidRPr="00AF2DF4">
        <w:rPr>
          <w:rFonts w:ascii="Times New Roman" w:hAnsi="Times New Roman" w:cs="Times New Roman"/>
          <w:sz w:val="24"/>
          <w:szCs w:val="24"/>
        </w:rPr>
        <w:t xml:space="preserve">  </w:t>
      </w:r>
      <w:r w:rsidR="009137AF" w:rsidRPr="00AF2DF4">
        <w:rPr>
          <w:rFonts w:ascii="Times New Roman" w:hAnsi="Times New Roman" w:cs="Times New Roman"/>
          <w:sz w:val="24"/>
          <w:szCs w:val="24"/>
        </w:rPr>
        <w:t xml:space="preserve"> </w:t>
      </w:r>
    </w:p>
    <w:p w14:paraId="394E6EC7" w14:textId="77777777" w:rsidR="009137AF" w:rsidRPr="00AF2DF4" w:rsidRDefault="00FB75C6" w:rsidP="00F57623">
      <w:pPr>
        <w:spacing w:after="0" w:line="360" w:lineRule="auto"/>
        <w:rPr>
          <w:rFonts w:ascii="Times New Roman" w:hAnsi="Times New Roman" w:cs="Times New Roman"/>
          <w:sz w:val="24"/>
          <w:szCs w:val="24"/>
        </w:rPr>
      </w:pPr>
      <w:r w:rsidRPr="00AF2DF4">
        <w:rPr>
          <w:rFonts w:ascii="Times New Roman" w:hAnsi="Times New Roman" w:cs="Times New Roman"/>
          <w:sz w:val="24"/>
          <w:szCs w:val="24"/>
        </w:rPr>
        <w:t>Al mayor de dos ángulos centrales corresponde la mayor cuerda.</w:t>
      </w:r>
    </w:p>
    <w:p w14:paraId="10FC9612" w14:textId="77777777" w:rsidR="00E908CF" w:rsidRPr="00AF2DF4" w:rsidRDefault="00E908CF" w:rsidP="00F57623">
      <w:pPr>
        <w:pStyle w:val="NormalWeb"/>
        <w:spacing w:before="0" w:beforeAutospacing="0" w:after="0" w:afterAutospacing="0" w:line="360" w:lineRule="auto"/>
        <w:rPr>
          <w:sz w:val="24"/>
          <w:szCs w:val="24"/>
        </w:rPr>
      </w:pPr>
      <w:r w:rsidRPr="00AF2DF4">
        <w:rPr>
          <w:noProof/>
          <w:sz w:val="24"/>
          <w:szCs w:val="24"/>
          <w:lang w:val="en-US" w:eastAsia="en-US"/>
        </w:rPr>
        <w:drawing>
          <wp:inline distT="0" distB="0" distL="0" distR="0" wp14:anchorId="187E8985" wp14:editId="496E7A7F">
            <wp:extent cx="4362450" cy="277107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68604" cy="2774988"/>
                    </a:xfrm>
                    <a:prstGeom prst="rect">
                      <a:avLst/>
                    </a:prstGeom>
                  </pic:spPr>
                </pic:pic>
              </a:graphicData>
            </a:graphic>
          </wp:inline>
        </w:drawing>
      </w:r>
    </w:p>
    <w:p w14:paraId="4515F8D8" w14:textId="77777777" w:rsidR="00247C6E" w:rsidRPr="00AF2DF4" w:rsidRDefault="00247C6E" w:rsidP="00FB12AD">
      <w:pPr>
        <w:pStyle w:val="NormalWeb"/>
        <w:spacing w:before="0" w:beforeAutospacing="0" w:after="0" w:afterAutospacing="0" w:line="360" w:lineRule="auto"/>
        <w:jc w:val="both"/>
        <w:rPr>
          <w:sz w:val="24"/>
          <w:szCs w:val="24"/>
        </w:rPr>
      </w:pPr>
      <w:r w:rsidRPr="00AF2DF4">
        <w:rPr>
          <w:sz w:val="24"/>
          <w:szCs w:val="24"/>
        </w:rPr>
        <w:t>Tarea 6</w:t>
      </w:r>
    </w:p>
    <w:p w14:paraId="76F85B2B" w14:textId="77777777" w:rsidR="00247C6E" w:rsidRPr="00AF2DF4" w:rsidRDefault="00247C6E" w:rsidP="00FB12AD">
      <w:pPr>
        <w:pStyle w:val="NormalWeb"/>
        <w:spacing w:before="0" w:beforeAutospacing="0" w:after="0" w:afterAutospacing="0" w:line="360" w:lineRule="auto"/>
        <w:jc w:val="both"/>
        <w:rPr>
          <w:sz w:val="24"/>
          <w:szCs w:val="24"/>
        </w:rPr>
      </w:pPr>
      <w:r w:rsidRPr="00AF2DF4">
        <w:rPr>
          <w:sz w:val="24"/>
          <w:szCs w:val="24"/>
        </w:rPr>
        <w:t xml:space="preserve">Objetivo: Obtener relación entre las amplitudes de los ángulos inscritos a los cuales les corresponde el mismo arco.  </w:t>
      </w:r>
    </w:p>
    <w:p w14:paraId="30CE859F" w14:textId="77777777" w:rsidR="00247C6E" w:rsidRPr="00AF2DF4" w:rsidRDefault="00247C6E" w:rsidP="00FB12AD">
      <w:pPr>
        <w:pStyle w:val="NormalWeb"/>
        <w:spacing w:before="0" w:beforeAutospacing="0" w:after="0" w:afterAutospacing="0" w:line="360" w:lineRule="auto"/>
        <w:jc w:val="both"/>
        <w:rPr>
          <w:sz w:val="24"/>
          <w:szCs w:val="24"/>
        </w:rPr>
      </w:pPr>
      <w:r w:rsidRPr="00AF2DF4">
        <w:rPr>
          <w:sz w:val="24"/>
          <w:szCs w:val="24"/>
        </w:rPr>
        <w:t xml:space="preserve">Medio: </w:t>
      </w:r>
      <w:proofErr w:type="spellStart"/>
      <w:r w:rsidRPr="00AF2DF4">
        <w:rPr>
          <w:sz w:val="24"/>
          <w:szCs w:val="24"/>
        </w:rPr>
        <w:t>Applet</w:t>
      </w:r>
      <w:proofErr w:type="spellEnd"/>
      <w:r w:rsidRPr="00AF2DF4">
        <w:rPr>
          <w:sz w:val="24"/>
          <w:szCs w:val="24"/>
        </w:rPr>
        <w:t xml:space="preserve"> </w:t>
      </w:r>
    </w:p>
    <w:p w14:paraId="7DE8E81E" w14:textId="77777777" w:rsidR="006B2A84" w:rsidRPr="00AF2DF4" w:rsidRDefault="006B2A84" w:rsidP="00FB12AD">
      <w:pPr>
        <w:pStyle w:val="NormalWeb"/>
        <w:spacing w:before="0" w:beforeAutospacing="0" w:after="0" w:afterAutospacing="0" w:line="360" w:lineRule="auto"/>
        <w:jc w:val="both"/>
        <w:rPr>
          <w:sz w:val="24"/>
          <w:szCs w:val="24"/>
        </w:rPr>
      </w:pPr>
      <w:r w:rsidRPr="00AF2DF4">
        <w:rPr>
          <w:sz w:val="24"/>
          <w:szCs w:val="24"/>
        </w:rPr>
        <w:t>En la circunferencia de centro O, c</w:t>
      </w:r>
      <w:r w:rsidR="00FB12AD" w:rsidRPr="00AF2DF4">
        <w:rPr>
          <w:sz w:val="24"/>
          <w:szCs w:val="24"/>
        </w:rPr>
        <w:t xml:space="preserve">lasifica los ángulos </w:t>
      </w:r>
      <m:oMath>
        <m:r>
          <w:rPr>
            <w:rFonts w:ascii="Cambria Math" w:hAnsi="Cambria Math"/>
            <w:sz w:val="24"/>
            <w:szCs w:val="24"/>
          </w:rPr>
          <m:t>∢</m:t>
        </m:r>
      </m:oMath>
      <w:r w:rsidRPr="00AF2DF4">
        <w:rPr>
          <w:sz w:val="24"/>
          <w:szCs w:val="24"/>
        </w:rPr>
        <w:t xml:space="preserve">CBD y </w:t>
      </w:r>
      <m:oMath>
        <m:r>
          <w:rPr>
            <w:rFonts w:ascii="Cambria Math" w:hAnsi="Cambria Math"/>
            <w:sz w:val="24"/>
            <w:szCs w:val="24"/>
          </w:rPr>
          <m:t>∢</m:t>
        </m:r>
      </m:oMath>
      <w:r w:rsidRPr="00AF2DF4">
        <w:rPr>
          <w:sz w:val="24"/>
          <w:szCs w:val="24"/>
        </w:rPr>
        <w:t>CFD.</w:t>
      </w:r>
    </w:p>
    <w:p w14:paraId="6B1DD26A" w14:textId="77777777" w:rsidR="006B2A84" w:rsidRPr="00AF2DF4" w:rsidRDefault="006B2A84" w:rsidP="00FB12AD">
      <w:pPr>
        <w:pStyle w:val="NormalWeb"/>
        <w:spacing w:before="0" w:beforeAutospacing="0" w:after="0" w:afterAutospacing="0" w:line="360" w:lineRule="auto"/>
        <w:jc w:val="both"/>
        <w:rPr>
          <w:sz w:val="24"/>
          <w:szCs w:val="24"/>
        </w:rPr>
      </w:pPr>
      <w:r w:rsidRPr="00AF2DF4">
        <w:rPr>
          <w:sz w:val="24"/>
          <w:szCs w:val="24"/>
        </w:rPr>
        <w:t>¿Cuál es el arco correspondiente a cada uno de estos ángulos?</w:t>
      </w:r>
    </w:p>
    <w:p w14:paraId="721E0EBC" w14:textId="77777777" w:rsidR="00247C6E" w:rsidRPr="00AF2DF4" w:rsidRDefault="006B2A84" w:rsidP="00FB12AD">
      <w:pPr>
        <w:pStyle w:val="NormalWeb"/>
        <w:spacing w:before="0" w:beforeAutospacing="0" w:after="0" w:afterAutospacing="0" w:line="360" w:lineRule="auto"/>
        <w:jc w:val="both"/>
        <w:rPr>
          <w:sz w:val="24"/>
          <w:szCs w:val="24"/>
        </w:rPr>
      </w:pPr>
      <w:r w:rsidRPr="00AF2DF4">
        <w:rPr>
          <w:sz w:val="24"/>
          <w:szCs w:val="24"/>
        </w:rPr>
        <w:t>Compara</w:t>
      </w:r>
      <w:r w:rsidR="00247C6E" w:rsidRPr="00AF2DF4">
        <w:rPr>
          <w:sz w:val="24"/>
          <w:szCs w:val="24"/>
        </w:rPr>
        <w:t xml:space="preserve"> las amplitudes que tiene</w:t>
      </w:r>
      <w:r w:rsidR="00FB12AD" w:rsidRPr="00AF2DF4">
        <w:rPr>
          <w:sz w:val="24"/>
          <w:szCs w:val="24"/>
        </w:rPr>
        <w:t>n</w:t>
      </w:r>
      <w:r w:rsidR="00247C6E" w:rsidRPr="00AF2DF4">
        <w:rPr>
          <w:sz w:val="24"/>
          <w:szCs w:val="24"/>
        </w:rPr>
        <w:t xml:space="preserve"> </w:t>
      </w:r>
      <w:r w:rsidRPr="00AF2DF4">
        <w:rPr>
          <w:sz w:val="24"/>
          <w:szCs w:val="24"/>
        </w:rPr>
        <w:t>estos</w:t>
      </w:r>
      <w:r w:rsidR="00247C6E" w:rsidRPr="00AF2DF4">
        <w:rPr>
          <w:sz w:val="24"/>
          <w:szCs w:val="24"/>
        </w:rPr>
        <w:t xml:space="preserve"> ángulos</w:t>
      </w:r>
      <w:r w:rsidRPr="00AF2DF4">
        <w:rPr>
          <w:sz w:val="24"/>
          <w:szCs w:val="24"/>
        </w:rPr>
        <w:t>.</w:t>
      </w:r>
      <w:r w:rsidR="00247C6E" w:rsidRPr="00AF2DF4">
        <w:rPr>
          <w:sz w:val="24"/>
          <w:szCs w:val="24"/>
        </w:rPr>
        <w:t xml:space="preserve"> </w:t>
      </w:r>
    </w:p>
    <w:p w14:paraId="06284799" w14:textId="77777777" w:rsidR="00247C6E" w:rsidRPr="00AF2DF4" w:rsidRDefault="00FB12AD" w:rsidP="00FB12AD">
      <w:pPr>
        <w:pStyle w:val="NormalWeb"/>
        <w:spacing w:before="0" w:beforeAutospacing="0" w:after="0" w:afterAutospacing="0" w:line="360" w:lineRule="auto"/>
        <w:jc w:val="both"/>
        <w:rPr>
          <w:sz w:val="24"/>
          <w:szCs w:val="24"/>
        </w:rPr>
      </w:pPr>
      <w:r w:rsidRPr="00AF2DF4">
        <w:rPr>
          <w:sz w:val="24"/>
          <w:szCs w:val="24"/>
        </w:rPr>
        <w:t xml:space="preserve">Utiliza la herramienta “Elige y mueve” para modificar la posición de los puntos </w:t>
      </w:r>
      <w:r w:rsidR="00247C6E" w:rsidRPr="00AF2DF4">
        <w:rPr>
          <w:sz w:val="24"/>
          <w:szCs w:val="24"/>
        </w:rPr>
        <w:t>C y  D</w:t>
      </w:r>
    </w:p>
    <w:p w14:paraId="524F7174" w14:textId="77777777" w:rsidR="00247C6E" w:rsidRPr="00AF2DF4" w:rsidRDefault="00247C6E" w:rsidP="00FB12AD">
      <w:pPr>
        <w:pStyle w:val="NormalWeb"/>
        <w:spacing w:before="0" w:beforeAutospacing="0" w:after="0" w:afterAutospacing="0" w:line="360" w:lineRule="auto"/>
        <w:jc w:val="both"/>
        <w:rPr>
          <w:sz w:val="24"/>
          <w:szCs w:val="24"/>
        </w:rPr>
      </w:pPr>
      <w:r w:rsidRPr="00AF2DF4">
        <w:rPr>
          <w:sz w:val="24"/>
          <w:szCs w:val="24"/>
        </w:rPr>
        <w:lastRenderedPageBreak/>
        <w:t xml:space="preserve">¿Qué ocurre con los valores de </w:t>
      </w:r>
      <w:r w:rsidR="006B2A84" w:rsidRPr="00AF2DF4">
        <w:rPr>
          <w:sz w:val="24"/>
          <w:szCs w:val="24"/>
        </w:rPr>
        <w:t>las</w:t>
      </w:r>
      <w:r w:rsidRPr="00AF2DF4">
        <w:rPr>
          <w:sz w:val="24"/>
          <w:szCs w:val="24"/>
        </w:rPr>
        <w:t xml:space="preserve"> amplitudes de dicho</w:t>
      </w:r>
      <w:r w:rsidR="00FB12AD" w:rsidRPr="00AF2DF4">
        <w:rPr>
          <w:sz w:val="24"/>
          <w:szCs w:val="24"/>
        </w:rPr>
        <w:t>s</w:t>
      </w:r>
      <w:r w:rsidRPr="00AF2DF4">
        <w:rPr>
          <w:sz w:val="24"/>
          <w:szCs w:val="24"/>
        </w:rPr>
        <w:t xml:space="preserve"> ángulos?</w:t>
      </w:r>
    </w:p>
    <w:p w14:paraId="4CC043CF" w14:textId="77777777" w:rsidR="006B2A84" w:rsidRPr="00AF2DF4" w:rsidRDefault="006B2A84" w:rsidP="006B2A84">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¿A qué conclusiones puedes llegar?</w:t>
      </w:r>
    </w:p>
    <w:p w14:paraId="06F63FC8" w14:textId="77777777" w:rsidR="006B2A84" w:rsidRPr="00AF2DF4" w:rsidRDefault="00D245D9" w:rsidP="00FB12AD">
      <w:pPr>
        <w:pStyle w:val="NormalWeb"/>
        <w:tabs>
          <w:tab w:val="left" w:pos="3346"/>
        </w:tabs>
        <w:spacing w:before="0" w:beforeAutospacing="0" w:after="0" w:afterAutospacing="0" w:line="360" w:lineRule="auto"/>
        <w:jc w:val="both"/>
        <w:rPr>
          <w:sz w:val="24"/>
          <w:szCs w:val="24"/>
        </w:rPr>
      </w:pPr>
      <w:r w:rsidRPr="00AF2DF4">
        <w:rPr>
          <w:sz w:val="24"/>
          <w:szCs w:val="24"/>
        </w:rPr>
        <w:t xml:space="preserve">Conclusión: </w:t>
      </w:r>
    </w:p>
    <w:p w14:paraId="2FF99E7E" w14:textId="77777777" w:rsidR="00D245D9" w:rsidRPr="00AF2DF4" w:rsidRDefault="00D245D9" w:rsidP="00FB12AD">
      <w:pPr>
        <w:pStyle w:val="NormalWeb"/>
        <w:tabs>
          <w:tab w:val="left" w:pos="3346"/>
        </w:tabs>
        <w:spacing w:before="0" w:beforeAutospacing="0" w:after="0" w:afterAutospacing="0" w:line="360" w:lineRule="auto"/>
        <w:jc w:val="both"/>
        <w:rPr>
          <w:sz w:val="24"/>
          <w:szCs w:val="24"/>
        </w:rPr>
      </w:pPr>
      <w:r w:rsidRPr="00AF2DF4">
        <w:rPr>
          <w:sz w:val="24"/>
          <w:szCs w:val="24"/>
        </w:rPr>
        <w:t>Los ángulos inscritos en una circunferencia a los cuales les corresponde el mismo arco son iguales.</w:t>
      </w:r>
    </w:p>
    <w:p w14:paraId="16422284" w14:textId="77777777" w:rsidR="009137AF" w:rsidRPr="00AF2DF4" w:rsidRDefault="006B2A84" w:rsidP="00F57623">
      <w:pPr>
        <w:pStyle w:val="NormalWeb"/>
        <w:spacing w:before="0" w:beforeAutospacing="0" w:after="0" w:afterAutospacing="0" w:line="360" w:lineRule="auto"/>
        <w:rPr>
          <w:sz w:val="24"/>
          <w:szCs w:val="24"/>
        </w:rPr>
      </w:pPr>
      <w:r w:rsidRPr="00AF2DF4">
        <w:rPr>
          <w:noProof/>
          <w:sz w:val="24"/>
          <w:szCs w:val="24"/>
          <w:lang w:val="en-US" w:eastAsia="en-US"/>
        </w:rPr>
        <w:drawing>
          <wp:inline distT="0" distB="0" distL="0" distR="0" wp14:anchorId="2E5E4968" wp14:editId="7232EA81">
            <wp:extent cx="4274888" cy="227965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279502" cy="2282110"/>
                    </a:xfrm>
                    <a:prstGeom prst="rect">
                      <a:avLst/>
                    </a:prstGeom>
                  </pic:spPr>
                </pic:pic>
              </a:graphicData>
            </a:graphic>
          </wp:inline>
        </w:drawing>
      </w:r>
    </w:p>
    <w:p w14:paraId="33432F9D" w14:textId="77777777" w:rsidR="00672E5C" w:rsidRDefault="00672E5C" w:rsidP="00B33661">
      <w:pPr>
        <w:spacing w:after="0" w:line="360" w:lineRule="auto"/>
        <w:jc w:val="center"/>
        <w:rPr>
          <w:rFonts w:ascii="Times New Roman" w:hAnsi="Times New Roman" w:cs="Times New Roman"/>
          <w:b/>
          <w:sz w:val="24"/>
          <w:szCs w:val="24"/>
        </w:rPr>
      </w:pPr>
    </w:p>
    <w:p w14:paraId="0232D429" w14:textId="77777777" w:rsidR="002E4AFB" w:rsidRPr="00AF2DF4" w:rsidRDefault="00B33661" w:rsidP="00B33661">
      <w:pPr>
        <w:spacing w:after="0" w:line="360" w:lineRule="auto"/>
        <w:jc w:val="center"/>
        <w:rPr>
          <w:rFonts w:ascii="Times New Roman" w:hAnsi="Times New Roman" w:cs="Times New Roman"/>
          <w:sz w:val="24"/>
          <w:szCs w:val="24"/>
        </w:rPr>
      </w:pPr>
      <w:r w:rsidRPr="00AF2DF4">
        <w:rPr>
          <w:rFonts w:ascii="Times New Roman" w:hAnsi="Times New Roman" w:cs="Times New Roman"/>
          <w:b/>
          <w:sz w:val="24"/>
          <w:szCs w:val="24"/>
        </w:rPr>
        <w:t>CONCLUSIONES</w:t>
      </w:r>
    </w:p>
    <w:p w14:paraId="7301D0D4" w14:textId="77777777" w:rsidR="00EF74DB" w:rsidRPr="00AF2DF4" w:rsidRDefault="006940D5" w:rsidP="006940D5">
      <w:pPr>
        <w:spacing w:after="0" w:line="360" w:lineRule="auto"/>
        <w:jc w:val="both"/>
        <w:rPr>
          <w:rFonts w:ascii="Times New Roman" w:hAnsi="Times New Roman" w:cs="Times New Roman"/>
          <w:sz w:val="24"/>
          <w:szCs w:val="24"/>
        </w:rPr>
      </w:pPr>
      <w:r w:rsidRPr="00AF2DF4">
        <w:rPr>
          <w:rFonts w:ascii="Times New Roman" w:hAnsi="Times New Roman" w:cs="Times New Roman"/>
          <w:sz w:val="24"/>
          <w:szCs w:val="24"/>
        </w:rPr>
        <w:t>La integración del asistente GeoGebra al PEA de la Matemática forma</w:t>
      </w:r>
      <w:r w:rsidR="002E4AFB" w:rsidRPr="00AF2DF4">
        <w:rPr>
          <w:rFonts w:ascii="Times New Roman" w:hAnsi="Times New Roman" w:cs="Times New Roman"/>
          <w:sz w:val="24"/>
          <w:szCs w:val="24"/>
        </w:rPr>
        <w:t xml:space="preserve"> parte de las transformaciones que se vienen desarrollando en la Secundaria Básica, </w:t>
      </w:r>
      <w:r w:rsidRPr="00AF2DF4">
        <w:rPr>
          <w:rFonts w:ascii="Times New Roman" w:hAnsi="Times New Roman" w:cs="Times New Roman"/>
          <w:sz w:val="24"/>
          <w:szCs w:val="24"/>
        </w:rPr>
        <w:t>apoyadas por</w:t>
      </w:r>
      <w:r w:rsidR="002E4AFB" w:rsidRPr="00AF2DF4">
        <w:rPr>
          <w:rFonts w:ascii="Times New Roman" w:hAnsi="Times New Roman" w:cs="Times New Roman"/>
          <w:sz w:val="24"/>
          <w:szCs w:val="24"/>
        </w:rPr>
        <w:t xml:space="preserve"> la disponibilidad de nuevos medios y recursos, para el cambio de una nueva forma de pensar y actuar. </w:t>
      </w:r>
    </w:p>
    <w:p w14:paraId="27B54E1B" w14:textId="77777777" w:rsidR="006940D5" w:rsidRPr="00AF2DF4" w:rsidRDefault="006940D5" w:rsidP="006940D5">
      <w:pPr>
        <w:spacing w:after="0" w:line="360" w:lineRule="auto"/>
        <w:jc w:val="both"/>
        <w:rPr>
          <w:rStyle w:val="Hipervnculo"/>
          <w:rFonts w:ascii="Times New Roman" w:eastAsia="Times New Roman" w:hAnsi="Times New Roman" w:cs="Times New Roman"/>
          <w:color w:val="000000" w:themeColor="text1"/>
          <w:sz w:val="24"/>
          <w:szCs w:val="24"/>
          <w:u w:val="none"/>
          <w:shd w:val="clear" w:color="auto" w:fill="FFFFFF"/>
        </w:rPr>
      </w:pPr>
      <w:r w:rsidRPr="00AF2DF4">
        <w:rPr>
          <w:rStyle w:val="Hipervnculo"/>
          <w:rFonts w:ascii="Times New Roman" w:eastAsia="Times New Roman" w:hAnsi="Times New Roman" w:cs="Times New Roman"/>
          <w:color w:val="000000" w:themeColor="text1"/>
          <w:sz w:val="24"/>
          <w:szCs w:val="24"/>
          <w:u w:val="none"/>
          <w:shd w:val="clear" w:color="auto" w:fill="FFFFFF"/>
        </w:rPr>
        <w:t xml:space="preserve">En el presente trabajo se proponen tareas docentes para mejorar el proceso de enseñanza-aprendizaje de la circunferencia, con el uso del asistente matemático GeoGebra, en la unidad 2 </w:t>
      </w:r>
      <w:r w:rsidRPr="00AF2DF4">
        <w:rPr>
          <w:rFonts w:ascii="Times New Roman" w:eastAsia="Calibri" w:hAnsi="Times New Roman" w:cs="Times New Roman"/>
          <w:sz w:val="24"/>
          <w:szCs w:val="24"/>
        </w:rPr>
        <w:t xml:space="preserve">“Geometría plana y cálculo de cuerpos”, </w:t>
      </w:r>
      <w:r w:rsidRPr="00AF2DF4">
        <w:rPr>
          <w:rStyle w:val="Hipervnculo"/>
          <w:rFonts w:ascii="Times New Roman" w:eastAsia="Times New Roman" w:hAnsi="Times New Roman" w:cs="Times New Roman"/>
          <w:color w:val="000000" w:themeColor="text1"/>
          <w:sz w:val="24"/>
          <w:szCs w:val="24"/>
          <w:u w:val="none"/>
          <w:shd w:val="clear" w:color="auto" w:fill="FFFFFF"/>
        </w:rPr>
        <w:t>en los estudiantes de 8vo grado de la Escuela Elemental de Música Manuel Saumell, del municipio de Plaza de la Revolución y de esta forma resolver la contradicción entre el estado real caracterizado por dificultades en el proceso de enseñanza-aprendizaje de las relaciones en la circunferencia y las exigencias del programa de Matemática relativas a la resolución de problemas geométricos.</w:t>
      </w:r>
    </w:p>
    <w:p w14:paraId="71821A60" w14:textId="77777777" w:rsidR="00CE644E" w:rsidRPr="00AF2DF4" w:rsidRDefault="00CE644E" w:rsidP="006940D5">
      <w:pPr>
        <w:spacing w:after="0" w:line="360" w:lineRule="auto"/>
        <w:jc w:val="both"/>
        <w:rPr>
          <w:rStyle w:val="Hipervnculo"/>
          <w:rFonts w:ascii="Times New Roman" w:eastAsia="Times New Roman" w:hAnsi="Times New Roman" w:cs="Times New Roman"/>
          <w:color w:val="000000" w:themeColor="text1"/>
          <w:sz w:val="24"/>
          <w:szCs w:val="24"/>
          <w:u w:val="none"/>
          <w:shd w:val="clear" w:color="auto" w:fill="FFFFFF"/>
        </w:rPr>
      </w:pPr>
    </w:p>
    <w:p w14:paraId="273ADA66" w14:textId="77777777" w:rsidR="00B86CD7" w:rsidRPr="00AF2DF4" w:rsidRDefault="00B33661" w:rsidP="00B33661">
      <w:pPr>
        <w:spacing w:after="0" w:line="360" w:lineRule="auto"/>
        <w:jc w:val="center"/>
        <w:rPr>
          <w:rFonts w:ascii="Times New Roman" w:hAnsi="Times New Roman" w:cs="Times New Roman"/>
          <w:b/>
          <w:sz w:val="24"/>
          <w:szCs w:val="24"/>
        </w:rPr>
      </w:pPr>
      <w:r w:rsidRPr="00AF2DF4">
        <w:rPr>
          <w:rFonts w:ascii="Times New Roman" w:hAnsi="Times New Roman" w:cs="Times New Roman"/>
          <w:b/>
          <w:sz w:val="24"/>
          <w:szCs w:val="24"/>
        </w:rPr>
        <w:lastRenderedPageBreak/>
        <w:t>REFERENCIAS BIBLIOGRÁFICAS</w:t>
      </w:r>
    </w:p>
    <w:p w14:paraId="17D948E8" w14:textId="77777777" w:rsidR="004D264E" w:rsidRPr="00AF2DF4" w:rsidRDefault="004D264E" w:rsidP="004D264E">
      <w:pPr>
        <w:spacing w:after="0" w:line="360" w:lineRule="auto"/>
        <w:ind w:left="567" w:hanging="567"/>
        <w:contextualSpacing/>
        <w:jc w:val="both"/>
        <w:rPr>
          <w:rFonts w:ascii="Times New Roman" w:hAnsi="Times New Roman" w:cs="Times New Roman"/>
          <w:sz w:val="24"/>
          <w:szCs w:val="24"/>
        </w:rPr>
      </w:pPr>
      <w:r w:rsidRPr="00AF2DF4">
        <w:rPr>
          <w:rFonts w:ascii="Times New Roman" w:hAnsi="Times New Roman" w:cs="Times New Roman"/>
          <w:sz w:val="24"/>
          <w:szCs w:val="24"/>
        </w:rPr>
        <w:t xml:space="preserve">Alcívar, E., Zambrano, K., Párraga, L., Mendoza, K. y Zambrano, Y. (2019). </w:t>
      </w:r>
      <w:r w:rsidRPr="00AF2DF4">
        <w:rPr>
          <w:rFonts w:ascii="Times New Roman" w:hAnsi="Times New Roman" w:cs="Times New Roman"/>
          <w:i/>
          <w:sz w:val="24"/>
          <w:szCs w:val="24"/>
        </w:rPr>
        <w:t>Software educativo GeoGebra</w:t>
      </w:r>
      <w:r w:rsidRPr="00AF2DF4">
        <w:rPr>
          <w:rFonts w:ascii="Times New Roman" w:hAnsi="Times New Roman" w:cs="Times New Roman"/>
          <w:sz w:val="24"/>
          <w:szCs w:val="24"/>
        </w:rPr>
        <w:t xml:space="preserve">. Propuesta. Obtenido de </w:t>
      </w:r>
      <w:hyperlink r:id="rId14" w:history="1">
        <w:r w:rsidRPr="00AF2DF4">
          <w:rPr>
            <w:rStyle w:val="Hipervnculo"/>
            <w:rFonts w:ascii="Times New Roman" w:hAnsi="Times New Roman" w:cs="Times New Roman"/>
            <w:sz w:val="24"/>
            <w:szCs w:val="24"/>
          </w:rPr>
          <w:t>https://www.uctunexpo.autanabooks.com/index.php/uct/article/view/247</w:t>
        </w:r>
      </w:hyperlink>
    </w:p>
    <w:p w14:paraId="05CEBB8F" w14:textId="77777777" w:rsidR="004D264E" w:rsidRPr="00AF2DF4" w:rsidRDefault="004D264E" w:rsidP="004D264E">
      <w:pPr>
        <w:spacing w:after="0" w:line="360" w:lineRule="auto"/>
        <w:ind w:left="567" w:hanging="567"/>
        <w:contextualSpacing/>
        <w:jc w:val="both"/>
        <w:rPr>
          <w:rFonts w:ascii="Times New Roman" w:hAnsi="Times New Roman" w:cs="Times New Roman"/>
          <w:sz w:val="24"/>
          <w:szCs w:val="24"/>
        </w:rPr>
      </w:pPr>
      <w:r w:rsidRPr="00AF2DF4">
        <w:rPr>
          <w:rFonts w:ascii="Times New Roman" w:hAnsi="Times New Roman" w:cs="Times New Roman"/>
          <w:sz w:val="24"/>
          <w:szCs w:val="24"/>
        </w:rPr>
        <w:t xml:space="preserve">Arce, M., Conejo, L., Pecharromán, C. y Ortega, T. (2015). </w:t>
      </w:r>
      <w:r w:rsidRPr="00AF2DF4">
        <w:rPr>
          <w:rFonts w:ascii="Times New Roman" w:hAnsi="Times New Roman" w:cs="Times New Roman"/>
          <w:i/>
          <w:sz w:val="24"/>
          <w:szCs w:val="24"/>
        </w:rPr>
        <w:t>Propuesta metodológica para el aprendizaje de conceptos y relaciones geométricas:</w:t>
      </w:r>
      <w:r w:rsidRPr="00AF2DF4">
        <w:rPr>
          <w:rFonts w:ascii="Times New Roman" w:hAnsi="Times New Roman" w:cs="Times New Roman"/>
          <w:sz w:val="24"/>
          <w:szCs w:val="24"/>
        </w:rPr>
        <w:t xml:space="preserve"> GeoGebra, debates en el aula y escritura reflexiva. Obtenido de https://www.researchgate.net/publication/299459296_Propuesta_metodologica_para_el_aprendizaje_de_conceptos_y_relaciones_geometricas_GeoGebra_debates_en_el_aula_y_escritura_reflexiva</w:t>
      </w:r>
    </w:p>
    <w:p w14:paraId="66FE172B" w14:textId="77777777" w:rsidR="004D264E" w:rsidRPr="00AF2DF4" w:rsidRDefault="004D264E" w:rsidP="004D264E">
      <w:pPr>
        <w:spacing w:after="0" w:line="360" w:lineRule="auto"/>
        <w:ind w:left="567" w:hanging="567"/>
        <w:contextualSpacing/>
        <w:jc w:val="both"/>
        <w:rPr>
          <w:rFonts w:ascii="Times New Roman" w:hAnsi="Times New Roman" w:cs="Times New Roman"/>
          <w:bCs/>
          <w:sz w:val="24"/>
          <w:szCs w:val="24"/>
        </w:rPr>
      </w:pPr>
      <w:r w:rsidRPr="00AF2DF4">
        <w:rPr>
          <w:rFonts w:ascii="Times New Roman" w:hAnsi="Times New Roman" w:cs="Times New Roman"/>
          <w:bCs/>
          <w:sz w:val="24"/>
          <w:szCs w:val="24"/>
        </w:rPr>
        <w:t xml:space="preserve">Ballester, S., Santana, H., Hernández, S., </w:t>
      </w:r>
      <w:r w:rsidR="004137CC" w:rsidRPr="00AF2DF4">
        <w:rPr>
          <w:rFonts w:ascii="Times New Roman" w:hAnsi="Times New Roman" w:cs="Times New Roman"/>
          <w:bCs/>
          <w:sz w:val="24"/>
          <w:szCs w:val="24"/>
        </w:rPr>
        <w:t xml:space="preserve">Cruz, I., </w:t>
      </w:r>
      <w:r w:rsidRPr="00AF2DF4">
        <w:rPr>
          <w:rFonts w:ascii="Times New Roman" w:hAnsi="Times New Roman" w:cs="Times New Roman"/>
          <w:bCs/>
          <w:sz w:val="24"/>
          <w:szCs w:val="24"/>
        </w:rPr>
        <w:t>Arang</w:t>
      </w:r>
      <w:r w:rsidR="004137CC" w:rsidRPr="00AF2DF4">
        <w:rPr>
          <w:rFonts w:ascii="Times New Roman" w:hAnsi="Times New Roman" w:cs="Times New Roman"/>
          <w:bCs/>
          <w:sz w:val="24"/>
          <w:szCs w:val="24"/>
        </w:rPr>
        <w:t>o, C., García, M., Álvarez, A., Rodríguez, M., Batista, L., Villegas, E., Almeida, B. y Torres, P.</w:t>
      </w:r>
      <w:r w:rsidRPr="00AF2DF4">
        <w:rPr>
          <w:rFonts w:ascii="Times New Roman" w:hAnsi="Times New Roman" w:cs="Times New Roman"/>
          <w:bCs/>
          <w:sz w:val="24"/>
          <w:szCs w:val="24"/>
        </w:rPr>
        <w:t xml:space="preserve"> (1992). </w:t>
      </w:r>
      <w:r w:rsidRPr="00AF2DF4">
        <w:rPr>
          <w:rFonts w:ascii="Times New Roman" w:hAnsi="Times New Roman" w:cs="Times New Roman"/>
          <w:bCs/>
          <w:i/>
          <w:sz w:val="24"/>
          <w:szCs w:val="24"/>
        </w:rPr>
        <w:t>Metodología de la Enseñanza de la Matemática</w:t>
      </w:r>
      <w:r w:rsidRPr="00AF2DF4">
        <w:rPr>
          <w:rFonts w:ascii="Times New Roman" w:hAnsi="Times New Roman" w:cs="Times New Roman"/>
          <w:bCs/>
          <w:sz w:val="24"/>
          <w:szCs w:val="24"/>
        </w:rPr>
        <w:t xml:space="preserve"> Tomo I. Editorial: Pueblo y Educación. Cuba.</w:t>
      </w:r>
    </w:p>
    <w:p w14:paraId="3CCBABA1" w14:textId="77777777" w:rsidR="004D264E" w:rsidRPr="00AF2DF4" w:rsidRDefault="004D264E" w:rsidP="004D264E">
      <w:pPr>
        <w:spacing w:after="0" w:line="360" w:lineRule="auto"/>
        <w:ind w:left="567" w:hanging="567"/>
        <w:jc w:val="both"/>
        <w:rPr>
          <w:rFonts w:ascii="Times New Roman" w:hAnsi="Times New Roman" w:cs="Times New Roman"/>
          <w:sz w:val="24"/>
          <w:szCs w:val="24"/>
          <w:lang w:val="es-MX"/>
        </w:rPr>
      </w:pPr>
      <w:r w:rsidRPr="00AF2DF4">
        <w:rPr>
          <w:rFonts w:ascii="Times New Roman" w:hAnsi="Times New Roman" w:cs="Times New Roman"/>
          <w:sz w:val="24"/>
          <w:szCs w:val="24"/>
        </w:rPr>
        <w:t xml:space="preserve">Guardia Delgado, C. A (2016) </w:t>
      </w:r>
      <w:r w:rsidRPr="00AF2DF4">
        <w:rPr>
          <w:rFonts w:ascii="Times New Roman" w:hAnsi="Times New Roman" w:cs="Times New Roman"/>
          <w:i/>
          <w:sz w:val="24"/>
          <w:szCs w:val="24"/>
        </w:rPr>
        <w:t>Un sistema de talleres para la superación de profesores de Matemática, para el uso del programa informático GeoGebra en el proceso de enseñanza - aprendizaje de la Geometría en la Educación Secundaria Básica</w:t>
      </w:r>
      <w:r w:rsidRPr="00AF2DF4">
        <w:rPr>
          <w:rFonts w:ascii="Times New Roman" w:hAnsi="Times New Roman" w:cs="Times New Roman"/>
          <w:sz w:val="24"/>
          <w:szCs w:val="24"/>
        </w:rPr>
        <w:t xml:space="preserve">, </w:t>
      </w:r>
      <w:r w:rsidRPr="00AF2DF4">
        <w:rPr>
          <w:rFonts w:ascii="Times New Roman" w:hAnsi="Times New Roman" w:cs="Times New Roman"/>
          <w:sz w:val="24"/>
          <w:szCs w:val="24"/>
          <w:lang w:val="es-ES"/>
        </w:rPr>
        <w:t>[</w:t>
      </w:r>
      <w:r w:rsidRPr="00AF2DF4">
        <w:rPr>
          <w:rFonts w:ascii="Times New Roman" w:hAnsi="Times New Roman" w:cs="Times New Roman"/>
          <w:sz w:val="24"/>
          <w:szCs w:val="24"/>
        </w:rPr>
        <w:t>Tesis presentada en opción al título académico de Máster en Enseñanza de las Ciencias Exactas no publicada</w:t>
      </w:r>
      <w:r w:rsidRPr="00AF2DF4">
        <w:rPr>
          <w:rFonts w:ascii="Times New Roman" w:hAnsi="Times New Roman" w:cs="Times New Roman"/>
          <w:sz w:val="24"/>
          <w:szCs w:val="24"/>
          <w:lang w:val="es-ES"/>
        </w:rPr>
        <w:t>]</w:t>
      </w:r>
      <w:r w:rsidRPr="00AF2DF4">
        <w:rPr>
          <w:rFonts w:ascii="Times New Roman" w:hAnsi="Times New Roman" w:cs="Times New Roman"/>
          <w:sz w:val="24"/>
          <w:szCs w:val="24"/>
        </w:rPr>
        <w:t>. Universidad de Ciencias Pedagógicas Enrique José Varona.</w:t>
      </w:r>
    </w:p>
    <w:p w14:paraId="6C84259D" w14:textId="77777777" w:rsidR="004D264E" w:rsidRPr="00AF2DF4" w:rsidRDefault="004D264E" w:rsidP="004D264E">
      <w:pPr>
        <w:spacing w:after="0" w:line="360" w:lineRule="auto"/>
        <w:ind w:left="567" w:hanging="567"/>
        <w:contextualSpacing/>
        <w:jc w:val="both"/>
        <w:rPr>
          <w:rFonts w:ascii="Times New Roman" w:hAnsi="Times New Roman" w:cs="Times New Roman"/>
          <w:bCs/>
          <w:sz w:val="24"/>
          <w:szCs w:val="24"/>
          <w:lang w:val="es-ES"/>
        </w:rPr>
      </w:pPr>
      <w:r w:rsidRPr="00E67BBE">
        <w:rPr>
          <w:rFonts w:ascii="Times New Roman" w:hAnsi="Times New Roman" w:cs="Times New Roman"/>
          <w:bCs/>
          <w:sz w:val="24"/>
          <w:szCs w:val="24"/>
        </w:rPr>
        <w:t>Hohenwarter, M.; Lavicza, Zsolt (20</w:t>
      </w:r>
      <w:r w:rsidR="009D573A" w:rsidRPr="00E67BBE">
        <w:rPr>
          <w:rFonts w:ascii="Times New Roman" w:hAnsi="Times New Roman" w:cs="Times New Roman"/>
          <w:bCs/>
          <w:sz w:val="24"/>
          <w:szCs w:val="24"/>
        </w:rPr>
        <w:t>08</w:t>
      </w:r>
      <w:r w:rsidRPr="00E67BBE">
        <w:rPr>
          <w:rFonts w:ascii="Times New Roman" w:hAnsi="Times New Roman" w:cs="Times New Roman"/>
          <w:bCs/>
          <w:sz w:val="24"/>
          <w:szCs w:val="24"/>
        </w:rPr>
        <w:t>).</w:t>
      </w:r>
      <w:hyperlink r:id="rId15" w:history="1">
        <w:r w:rsidRPr="00770984">
          <w:rPr>
            <w:rStyle w:val="Hipervnculo"/>
            <w:rFonts w:ascii="Times New Roman" w:hAnsi="Times New Roman" w:cs="Times New Roman"/>
            <w:bCs/>
            <w:i/>
            <w:sz w:val="24"/>
            <w:szCs w:val="24"/>
            <w:lang w:val="en-US"/>
          </w:rPr>
          <w:t>«GeoGebra, its community and future»</w:t>
        </w:r>
      </w:hyperlink>
      <w:r w:rsidRPr="00770984">
        <w:rPr>
          <w:rFonts w:ascii="Times New Roman" w:hAnsi="Times New Roman" w:cs="Times New Roman"/>
          <w:bCs/>
          <w:sz w:val="24"/>
          <w:szCs w:val="24"/>
          <w:lang w:val="en-US"/>
        </w:rPr>
        <w:t xml:space="preserve">. </w:t>
      </w:r>
      <w:r w:rsidRPr="00770984">
        <w:rPr>
          <w:rFonts w:ascii="Times New Roman" w:hAnsi="Times New Roman" w:cs="Times New Roman"/>
          <w:bCs/>
          <w:i/>
          <w:iCs/>
          <w:sz w:val="24"/>
          <w:szCs w:val="24"/>
          <w:lang w:val="en-US"/>
        </w:rPr>
        <w:t>Asian Technology Conference in Mathematics</w:t>
      </w:r>
      <w:r w:rsidRPr="00770984">
        <w:rPr>
          <w:rFonts w:ascii="Times New Roman" w:hAnsi="Times New Roman" w:cs="Times New Roman"/>
          <w:bCs/>
          <w:sz w:val="24"/>
          <w:szCs w:val="24"/>
          <w:lang w:val="en-US"/>
        </w:rPr>
        <w:t xml:space="preserve">. </w:t>
      </w:r>
      <w:hyperlink r:id="rId16" w:history="1">
        <w:r w:rsidRPr="00AF2DF4">
          <w:rPr>
            <w:rStyle w:val="Hipervnculo"/>
            <w:rFonts w:ascii="Times New Roman" w:hAnsi="Times New Roman" w:cs="Times New Roman"/>
            <w:bCs/>
            <w:sz w:val="24"/>
            <w:szCs w:val="24"/>
            <w:lang w:val="es-ES"/>
          </w:rPr>
          <w:t>http://scholar.google.com</w:t>
        </w:r>
      </w:hyperlink>
    </w:p>
    <w:p w14:paraId="24A3E7FB" w14:textId="77777777" w:rsidR="00B33661" w:rsidRPr="00AF2DF4" w:rsidRDefault="00B33661" w:rsidP="00CE644E">
      <w:pPr>
        <w:spacing w:after="0" w:line="360" w:lineRule="auto"/>
        <w:ind w:left="567" w:hanging="567"/>
        <w:jc w:val="both"/>
        <w:rPr>
          <w:rFonts w:ascii="Times New Roman" w:hAnsi="Times New Roman" w:cs="Times New Roman"/>
          <w:sz w:val="24"/>
          <w:szCs w:val="24"/>
        </w:rPr>
      </w:pPr>
    </w:p>
    <w:p w14:paraId="3F074A0C" w14:textId="77777777" w:rsidR="00B33661" w:rsidRPr="00AF2DF4" w:rsidRDefault="00B33661" w:rsidP="00B33661">
      <w:pPr>
        <w:spacing w:after="120" w:line="360" w:lineRule="auto"/>
        <w:ind w:leftChars="-106" w:left="-233" w:right="-279"/>
        <w:rPr>
          <w:rFonts w:ascii="Times New Roman" w:hAnsi="Times New Roman" w:cs="Times New Roman"/>
          <w:b/>
          <w:bCs/>
          <w:sz w:val="24"/>
          <w:szCs w:val="24"/>
          <w:lang w:val="es-ES"/>
        </w:rPr>
      </w:pPr>
      <w:r w:rsidRPr="00AF2DF4">
        <w:rPr>
          <w:rFonts w:ascii="Times New Roman" w:hAnsi="Times New Roman" w:cs="Times New Roman"/>
          <w:b/>
          <w:bCs/>
          <w:sz w:val="24"/>
          <w:szCs w:val="24"/>
          <w:lang w:val="es-ES"/>
        </w:rPr>
        <w:t>DECLARACIÓN DE CONFLICTOS ÉTICOS Y CONTRIBUCIÓN DE LOS AUTORES</w:t>
      </w:r>
    </w:p>
    <w:p w14:paraId="1546EE5F" w14:textId="77777777" w:rsidR="00A8118B" w:rsidRDefault="00B33661" w:rsidP="00A8118B">
      <w:pPr>
        <w:spacing w:after="120" w:line="360" w:lineRule="auto"/>
        <w:ind w:leftChars="-106" w:left="-233" w:right="-279"/>
        <w:rPr>
          <w:rFonts w:ascii="Times New Roman" w:hAnsi="Times New Roman" w:cs="Times New Roman"/>
          <w:b/>
          <w:bCs/>
          <w:sz w:val="24"/>
          <w:szCs w:val="24"/>
          <w:lang w:val="es-ES"/>
        </w:rPr>
      </w:pPr>
      <w:r w:rsidRPr="00AF2DF4">
        <w:rPr>
          <w:rFonts w:ascii="Times New Roman" w:hAnsi="Times New Roman" w:cs="Times New Roman"/>
          <w:bCs/>
          <w:sz w:val="24"/>
          <w:szCs w:val="24"/>
          <w:lang w:val="es-ES"/>
        </w:rPr>
        <w:t>La autora declara que no existe conflicto de intereses ni éticos y que este manuscrito es original y no se ha enviado a otra revista. Es responsable del contenido recogido en el artículo y en él no existen plagios.</w:t>
      </w:r>
    </w:p>
    <w:p w14:paraId="2B6C6C33" w14:textId="5604EC79" w:rsidR="00A8118B" w:rsidRPr="00A8118B" w:rsidRDefault="009065F1" w:rsidP="00A8118B">
      <w:pPr>
        <w:spacing w:after="120" w:line="360" w:lineRule="auto"/>
        <w:ind w:leftChars="-106" w:left="-233" w:right="-279"/>
        <w:rPr>
          <w:rFonts w:ascii="Times New Roman" w:hAnsi="Times New Roman" w:cs="Times New Roman"/>
          <w:b/>
          <w:bCs/>
          <w:sz w:val="24"/>
          <w:szCs w:val="24"/>
          <w:lang w:val="es-ES"/>
        </w:rPr>
      </w:pPr>
      <w:r w:rsidRPr="00AF2DF4">
        <w:rPr>
          <w:rFonts w:ascii="Times New Roman" w:hAnsi="Times New Roman" w:cs="Times New Roman"/>
          <w:sz w:val="24"/>
          <w:szCs w:val="24"/>
        </w:rPr>
        <w:lastRenderedPageBreak/>
        <w:t>Lic.Yanileidis Fernández Fernández</w:t>
      </w:r>
      <w:r>
        <w:rPr>
          <w:rFonts w:ascii="Times New Roman" w:hAnsi="Times New Roman" w:cs="Times New Roman"/>
          <w:sz w:val="24"/>
          <w:szCs w:val="24"/>
        </w:rPr>
        <w:t xml:space="preserve">: </w:t>
      </w:r>
      <w:r w:rsidR="00A8118B" w:rsidRPr="00DF5E02">
        <w:rPr>
          <w:rFonts w:ascii="Times New Roman" w:eastAsia="Calibri" w:hAnsi="Times New Roman" w:cs="Times New Roman"/>
          <w:sz w:val="24"/>
          <w:szCs w:val="24"/>
          <w:lang w:val="es-US"/>
        </w:rPr>
        <w:t>Conceptualización, análisis formal, investigación, metodología, validación, visualización, redacción-borrador original</w:t>
      </w:r>
      <w:r w:rsidR="00A8118B">
        <w:rPr>
          <w:rFonts w:ascii="Times New Roman" w:eastAsia="Calibri" w:hAnsi="Times New Roman" w:cs="Times New Roman"/>
          <w:sz w:val="24"/>
          <w:szCs w:val="24"/>
          <w:lang w:val="es-US"/>
        </w:rPr>
        <w:t xml:space="preserve">. </w:t>
      </w:r>
    </w:p>
    <w:p w14:paraId="2E40D491" w14:textId="4C5CB359" w:rsidR="00A8118B" w:rsidRPr="00DF5E02" w:rsidRDefault="009065F1" w:rsidP="00A8118B">
      <w:pPr>
        <w:spacing w:after="120" w:line="360" w:lineRule="auto"/>
        <w:ind w:leftChars="-106" w:left="-233" w:right="-279"/>
        <w:rPr>
          <w:rFonts w:ascii="Times New Roman" w:eastAsia="Calibri" w:hAnsi="Times New Roman" w:cs="Times New Roman"/>
          <w:sz w:val="24"/>
          <w:szCs w:val="24"/>
          <w:lang w:val="es-US"/>
        </w:rPr>
      </w:pPr>
      <w:r w:rsidRPr="00AF2DF4">
        <w:rPr>
          <w:rFonts w:ascii="Times New Roman" w:hAnsi="Times New Roman" w:cs="Times New Roman"/>
          <w:bCs/>
          <w:sz w:val="24"/>
          <w:szCs w:val="24"/>
        </w:rPr>
        <w:t>Dr. C. María Cristina González Dosil</w:t>
      </w:r>
      <w:r>
        <w:rPr>
          <w:rFonts w:ascii="Times New Roman" w:hAnsi="Times New Roman" w:cs="Times New Roman"/>
          <w:bCs/>
          <w:sz w:val="24"/>
          <w:szCs w:val="24"/>
        </w:rPr>
        <w:t xml:space="preserve">: </w:t>
      </w:r>
      <w:r w:rsidR="00A8118B" w:rsidRPr="00DF5E02">
        <w:rPr>
          <w:rFonts w:ascii="Times New Roman" w:eastAsia="Calibri" w:hAnsi="Times New Roman" w:cs="Times New Roman"/>
          <w:sz w:val="24"/>
          <w:szCs w:val="24"/>
          <w:lang w:val="es-US"/>
        </w:rPr>
        <w:t xml:space="preserve">análisis formal, investigación, validación,  metodología, </w:t>
      </w:r>
      <w:r w:rsidR="00E67BBE">
        <w:rPr>
          <w:rFonts w:ascii="Times New Roman" w:eastAsia="Calibri" w:hAnsi="Times New Roman" w:cs="Times New Roman"/>
          <w:sz w:val="24"/>
          <w:szCs w:val="24"/>
          <w:lang w:val="es-US"/>
        </w:rPr>
        <w:t>a</w:t>
      </w:r>
      <w:r w:rsidR="00A8118B" w:rsidRPr="00DF5E02">
        <w:rPr>
          <w:rFonts w:ascii="Times New Roman" w:eastAsia="Calibri" w:hAnsi="Times New Roman" w:cs="Times New Roman"/>
          <w:sz w:val="24"/>
          <w:szCs w:val="24"/>
          <w:lang w:val="es-US"/>
        </w:rPr>
        <w:t>dministración del proyecto, supervisión, validación, visualización, redacción-borrador original, y edición</w:t>
      </w:r>
      <w:r w:rsidR="00A8118B">
        <w:rPr>
          <w:rFonts w:ascii="Times New Roman" w:eastAsia="Calibri" w:hAnsi="Times New Roman" w:cs="Times New Roman"/>
          <w:sz w:val="24"/>
          <w:szCs w:val="24"/>
          <w:lang w:val="es-US"/>
        </w:rPr>
        <w:t>.</w:t>
      </w:r>
    </w:p>
    <w:p w14:paraId="497494D5" w14:textId="77777777" w:rsidR="00B33661" w:rsidRPr="00AF2DF4" w:rsidRDefault="00B33661" w:rsidP="00CE644E">
      <w:pPr>
        <w:spacing w:after="0" w:line="360" w:lineRule="auto"/>
        <w:ind w:left="567" w:hanging="567"/>
        <w:jc w:val="both"/>
        <w:rPr>
          <w:rFonts w:ascii="Times New Roman" w:hAnsi="Times New Roman" w:cs="Times New Roman"/>
          <w:color w:val="FF0000"/>
          <w:sz w:val="24"/>
          <w:szCs w:val="24"/>
        </w:rPr>
      </w:pPr>
    </w:p>
    <w:sectPr w:rsidR="00B33661" w:rsidRPr="00AF2DF4" w:rsidSect="00770984">
      <w:headerReference w:type="even" r:id="rId17"/>
      <w:headerReference w:type="default" r:id="rId18"/>
      <w:footerReference w:type="even" r:id="rId19"/>
      <w:footerReference w:type="default" r:id="rId20"/>
      <w:headerReference w:type="first" r:id="rId21"/>
      <w:footerReference w:type="first" r:id="rId22"/>
      <w:pgSz w:w="12240" w:h="15840" w:code="1"/>
      <w:pgMar w:top="1134" w:right="1134" w:bottom="2700" w:left="1134" w:header="706" w:footer="706" w:gutter="0"/>
      <w:pgNumType w:start="15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38932" w14:textId="77777777" w:rsidR="00C100FB" w:rsidRDefault="00C100FB" w:rsidP="008F19E0">
      <w:pPr>
        <w:spacing w:after="0" w:line="240" w:lineRule="auto"/>
      </w:pPr>
      <w:r>
        <w:separator/>
      </w:r>
    </w:p>
  </w:endnote>
  <w:endnote w:type="continuationSeparator" w:id="0">
    <w:p w14:paraId="5D0C302A" w14:textId="77777777" w:rsidR="00C100FB" w:rsidRDefault="00C100FB" w:rsidP="008F1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C2B5A" w14:textId="77777777" w:rsidR="00770984" w:rsidRDefault="0077098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192957"/>
      <w:docPartObj>
        <w:docPartGallery w:val="Page Numbers (Bottom of Page)"/>
        <w:docPartUnique/>
      </w:docPartObj>
    </w:sdtPr>
    <w:sdtContent>
      <w:p w14:paraId="669966CD" w14:textId="77777777" w:rsidR="00770984" w:rsidRDefault="00770984">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70984" w:rsidRPr="00770984" w14:paraId="5EC709D3"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2609C28E" w14:textId="77777777" w:rsidR="00770984" w:rsidRPr="00770984" w:rsidRDefault="00770984" w:rsidP="00770984">
              <w:pPr>
                <w:spacing w:line="240" w:lineRule="auto"/>
                <w:rPr>
                  <w:rFonts w:ascii="Calibri" w:eastAsia="Calibri" w:hAnsi="Calibri" w:cs="Times New Roman"/>
                  <w:b/>
                  <w:color w:val="FFFFFF"/>
                </w:rPr>
              </w:pPr>
              <w:r w:rsidRPr="00770984">
                <w:rPr>
                  <w:rFonts w:ascii="Calibri" w:eastAsia="Calibri" w:hAnsi="Calibri" w:cs="Times New Roman"/>
                  <w:noProof/>
                </w:rPr>
                <w:drawing>
                  <wp:inline distT="0" distB="0" distL="0" distR="0" wp14:anchorId="769FB6A4" wp14:editId="682EB5D3">
                    <wp:extent cx="999530" cy="352107"/>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F7993A1" w14:textId="77777777" w:rsidR="00770984" w:rsidRPr="00770984" w:rsidRDefault="00770984" w:rsidP="00770984">
              <w:pPr>
                <w:spacing w:line="240" w:lineRule="auto"/>
                <w:rPr>
                  <w:rFonts w:ascii="Calibri" w:eastAsia="Calibri" w:hAnsi="Calibri" w:cs="Times New Roman"/>
                  <w:color w:val="FFFFFF"/>
                  <w:sz w:val="20"/>
                  <w:lang w:val="es-US"/>
                </w:rPr>
              </w:pPr>
              <w:r w:rsidRPr="00770984">
                <w:rPr>
                  <w:rFonts w:ascii="Calibri" w:eastAsia="Calibri" w:hAnsi="Calibri" w:cs="Times New Roman"/>
                  <w:color w:val="FFFFFF"/>
                  <w:sz w:val="20"/>
                  <w:lang w:val="es-US"/>
                </w:rPr>
                <w:t xml:space="preserve">Artículo de acceso abierto distribuido bajo los términos de la licencia </w:t>
              </w:r>
              <w:proofErr w:type="spellStart"/>
              <w:r w:rsidRPr="00770984">
                <w:rPr>
                  <w:rFonts w:ascii="Calibri" w:eastAsia="Calibri" w:hAnsi="Calibri" w:cs="Times New Roman"/>
                  <w:color w:val="FFFFFF"/>
                  <w:sz w:val="20"/>
                  <w:lang w:val="es-US"/>
                </w:rPr>
                <w:t>Creative</w:t>
              </w:r>
              <w:proofErr w:type="spellEnd"/>
              <w:r w:rsidRPr="00770984">
                <w:rPr>
                  <w:rFonts w:ascii="Calibri" w:eastAsia="Calibri" w:hAnsi="Calibri" w:cs="Times New Roman"/>
                  <w:color w:val="FFFFFF"/>
                  <w:sz w:val="20"/>
                  <w:lang w:val="es-US"/>
                </w:rPr>
                <w:t xml:space="preserve"> </w:t>
              </w:r>
              <w:proofErr w:type="spellStart"/>
              <w:r w:rsidRPr="00770984">
                <w:rPr>
                  <w:rFonts w:ascii="Calibri" w:eastAsia="Calibri" w:hAnsi="Calibri" w:cs="Times New Roman"/>
                  <w:color w:val="FFFFFF"/>
                  <w:sz w:val="20"/>
                  <w:lang w:val="es-US"/>
                </w:rPr>
                <w:t>Commons</w:t>
              </w:r>
              <w:proofErr w:type="spellEnd"/>
              <w:r w:rsidRPr="00770984">
                <w:rPr>
                  <w:rFonts w:ascii="Calibri" w:eastAsia="Calibri" w:hAnsi="Calibri" w:cs="Times New Roman"/>
                  <w:color w:val="FFFFFF"/>
                  <w:sz w:val="20"/>
                  <w:lang w:val="es-US"/>
                </w:rPr>
                <w:t xml:space="preserve">. </w:t>
              </w:r>
            </w:p>
            <w:p w14:paraId="562183B8" w14:textId="77777777" w:rsidR="00770984" w:rsidRPr="00770984" w:rsidRDefault="00770984" w:rsidP="00770984">
              <w:pPr>
                <w:spacing w:line="240" w:lineRule="auto"/>
                <w:rPr>
                  <w:rFonts w:ascii="Calibri" w:eastAsia="Calibri" w:hAnsi="Calibri" w:cs="Times New Roman"/>
                  <w:b/>
                  <w:color w:val="FFFFFF"/>
                  <w:lang w:val="es-US"/>
                </w:rPr>
              </w:pPr>
              <w:r w:rsidRPr="00770984">
                <w:rPr>
                  <w:rFonts w:ascii="Calibri" w:eastAsia="Calibri" w:hAnsi="Calibri" w:cs="Times New Roman"/>
                  <w:color w:val="FFFFFF"/>
                  <w:sz w:val="20"/>
                  <w:lang w:val="es-US"/>
                </w:rPr>
                <w:t>Reconocimiento-</w:t>
              </w:r>
              <w:proofErr w:type="spellStart"/>
              <w:r w:rsidRPr="00770984">
                <w:rPr>
                  <w:rFonts w:ascii="Calibri" w:eastAsia="Calibri" w:hAnsi="Calibri" w:cs="Times New Roman"/>
                  <w:color w:val="FFFFFF"/>
                  <w:sz w:val="20"/>
                  <w:lang w:val="es-US"/>
                </w:rPr>
                <w:t>NoComercial</w:t>
              </w:r>
              <w:proofErr w:type="spellEnd"/>
              <w:r w:rsidRPr="00770984">
                <w:rPr>
                  <w:rFonts w:ascii="Calibri" w:eastAsia="Calibri" w:hAnsi="Calibri" w:cs="Times New Roman"/>
                  <w:color w:val="FFFFFF"/>
                  <w:sz w:val="20"/>
                  <w:lang w:val="es-US"/>
                </w:rPr>
                <w:t xml:space="preserve"> 4.0 Internacional (CC BY-NC 4.0)</w:t>
              </w:r>
            </w:p>
          </w:tc>
        </w:tr>
        <w:tr w:rsidR="00770984" w:rsidRPr="00770984" w14:paraId="2AED8F50"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14D0D7A5" w14:textId="77777777" w:rsidR="00770984" w:rsidRPr="00770984" w:rsidRDefault="00770984" w:rsidP="00770984">
              <w:pPr>
                <w:spacing w:line="240" w:lineRule="auto"/>
                <w:jc w:val="center"/>
                <w:rPr>
                  <w:rFonts w:ascii="Calibri" w:eastAsia="Calibri" w:hAnsi="Calibri" w:cs="Times New Roman"/>
                  <w:color w:val="FFFFFF"/>
                  <w:sz w:val="20"/>
                  <w:lang w:val="es-US"/>
                </w:rPr>
              </w:pPr>
              <w:r w:rsidRPr="00770984">
                <w:rPr>
                  <w:rFonts w:ascii="Calibri" w:eastAsia="Calibri" w:hAnsi="Calibri" w:cs="Times New Roman"/>
                  <w:color w:val="833C0B"/>
                  <w:sz w:val="20"/>
                  <w:lang w:val="es-US"/>
                </w:rPr>
                <w:t>Calle 41 No. 3406 e/34 y 36 Playa, La Habana, Cuba.    /   revista@iccp.rimed.cu   /   www.cienciaspedagogicas.rimed.cu</w:t>
              </w:r>
            </w:p>
          </w:tc>
        </w:tr>
      </w:tbl>
      <w:p w14:paraId="45F781B7" w14:textId="41EB2F08" w:rsidR="00770984" w:rsidRDefault="00770984" w:rsidP="00770984">
        <w:pPr>
          <w:pStyle w:val="Piedepgina"/>
          <w:jc w:val="center"/>
        </w:pPr>
        <w:r>
          <w:fldChar w:fldCharType="begin"/>
        </w:r>
        <w:r>
          <w:instrText>PAGE   \* MERGEFORMAT</w:instrText>
        </w:r>
        <w:r>
          <w:fldChar w:fldCharType="separate"/>
        </w:r>
        <w:r w:rsidRPr="00770984">
          <w:rPr>
            <w:noProof/>
            <w:lang w:val="es-ES"/>
          </w:rPr>
          <w:t>163</w:t>
        </w:r>
        <w:r>
          <w:fldChar w:fldCharType="end"/>
        </w:r>
      </w:p>
    </w:sdtContent>
  </w:sdt>
  <w:p w14:paraId="386EFA5E" w14:textId="77777777" w:rsidR="00AF2DF4" w:rsidRDefault="00AF2DF4">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31347" w14:textId="77777777" w:rsidR="00770984" w:rsidRDefault="007709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AD343" w14:textId="77777777" w:rsidR="00C100FB" w:rsidRDefault="00C100FB" w:rsidP="008F19E0">
      <w:pPr>
        <w:spacing w:after="0" w:line="240" w:lineRule="auto"/>
      </w:pPr>
      <w:r>
        <w:separator/>
      </w:r>
    </w:p>
  </w:footnote>
  <w:footnote w:type="continuationSeparator" w:id="0">
    <w:p w14:paraId="1CDBDA4F" w14:textId="77777777" w:rsidR="00C100FB" w:rsidRDefault="00C100FB" w:rsidP="008F19E0">
      <w:pPr>
        <w:spacing w:after="0" w:line="240" w:lineRule="auto"/>
      </w:pPr>
      <w:r>
        <w:continuationSeparator/>
      </w:r>
    </w:p>
  </w:footnote>
  <w:footnote w:id="1">
    <w:p w14:paraId="548D7FFE" w14:textId="77777777" w:rsidR="00AF2DF4" w:rsidRPr="00834BD2" w:rsidRDefault="00AF2DF4">
      <w:pPr>
        <w:pStyle w:val="Textonotapie"/>
        <w:rPr>
          <w:rFonts w:ascii="Times New Roman" w:hAnsi="Times New Roman" w:cs="Times New Roman"/>
          <w:lang w:val="es-ES"/>
        </w:rPr>
      </w:pPr>
      <w:r>
        <w:rPr>
          <w:rStyle w:val="Refdenotaalpie"/>
        </w:rPr>
        <w:footnoteRef/>
      </w:r>
      <w:r>
        <w:t xml:space="preserve"> </w:t>
      </w:r>
      <w:r w:rsidRPr="00834BD2">
        <w:rPr>
          <w:rFonts w:ascii="Times New Roman" w:hAnsi="Times New Roman" w:cs="Times New Roman"/>
          <w:bCs/>
        </w:rPr>
        <w:t>Profesora de Matemática</w:t>
      </w:r>
      <w:r w:rsidR="000D08C5" w:rsidRPr="00834BD2">
        <w:rPr>
          <w:rFonts w:ascii="Times New Roman" w:hAnsi="Times New Roman" w:cs="Times New Roman"/>
          <w:bCs/>
        </w:rPr>
        <w:t>. Graduada como Profesora General Integral.</w:t>
      </w:r>
    </w:p>
  </w:footnote>
  <w:footnote w:id="2">
    <w:p w14:paraId="53741667" w14:textId="77777777" w:rsidR="00AF2DF4" w:rsidRPr="00B33661" w:rsidRDefault="00AF2DF4" w:rsidP="00834BD2">
      <w:pPr>
        <w:pStyle w:val="Textonotapie"/>
        <w:rPr>
          <w:lang w:val="es-ES"/>
        </w:rPr>
      </w:pPr>
      <w:r w:rsidRPr="00834BD2">
        <w:rPr>
          <w:rStyle w:val="Refdenotaalpie"/>
          <w:rFonts w:ascii="Times New Roman" w:hAnsi="Times New Roman" w:cs="Times New Roman"/>
        </w:rPr>
        <w:footnoteRef/>
      </w:r>
      <w:r w:rsidRPr="00834BD2">
        <w:rPr>
          <w:rFonts w:ascii="Times New Roman" w:hAnsi="Times New Roman" w:cs="Times New Roman"/>
        </w:rPr>
        <w:t xml:space="preserve"> </w:t>
      </w:r>
      <w:r w:rsidRPr="00834BD2">
        <w:rPr>
          <w:rFonts w:ascii="Times New Roman" w:hAnsi="Times New Roman" w:cs="Times New Roman"/>
          <w:bCs/>
        </w:rPr>
        <w:t xml:space="preserve">Profesora </w:t>
      </w:r>
      <w:r w:rsidRPr="00834BD2">
        <w:rPr>
          <w:rFonts w:ascii="Times New Roman" w:hAnsi="Times New Roman" w:cs="Times New Roman"/>
          <w:bCs/>
        </w:rPr>
        <w:t>Titular</w:t>
      </w:r>
      <w:r w:rsidR="00834BD2" w:rsidRPr="00834BD2">
        <w:rPr>
          <w:rFonts w:ascii="Times New Roman" w:hAnsi="Times New Roman" w:cs="Times New Roman"/>
          <w:bCs/>
        </w:rPr>
        <w:t>. Profesora de la Facultad de Educación en Ciencias Naturales y Exactas. Departamento de Matemática-Física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A1D07" w14:textId="77777777" w:rsidR="00770984" w:rsidRDefault="0077098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1"/>
      <w:gridCol w:w="4675"/>
    </w:tblGrid>
    <w:tr w:rsidR="00AF2DF4" w14:paraId="0717E018" w14:textId="77777777" w:rsidTr="00770984">
      <w:trPr>
        <w:jc w:val="center"/>
      </w:trPr>
      <w:tc>
        <w:tcPr>
          <w:tcW w:w="4765" w:type="dxa"/>
          <w:tcMar>
            <w:top w:w="72" w:type="dxa"/>
            <w:left w:w="115" w:type="dxa"/>
            <w:bottom w:w="72" w:type="dxa"/>
            <w:right w:w="115" w:type="dxa"/>
          </w:tcMar>
          <w:vAlign w:val="center"/>
        </w:tcPr>
        <w:p w14:paraId="68BF92F6" w14:textId="77777777" w:rsidR="00AF2DF4" w:rsidRPr="00AB72F3" w:rsidRDefault="00AF2DF4" w:rsidP="00B33661">
          <w:pPr>
            <w:jc w:val="center"/>
            <w:rPr>
              <w:rFonts w:ascii="Arial" w:hAnsi="Arial" w:cs="Arial"/>
              <w:b/>
              <w:sz w:val="28"/>
              <w:szCs w:val="24"/>
            </w:rPr>
          </w:pPr>
          <w:bookmarkStart w:id="0" w:name="_GoBack"/>
          <w:r w:rsidRPr="00AB72F3">
            <w:rPr>
              <w:noProof/>
              <w:lang w:val="en-US"/>
            </w:rPr>
            <w:drawing>
              <wp:inline distT="0" distB="0" distL="0" distR="0" wp14:anchorId="4C4EA21D" wp14:editId="49A13B62">
                <wp:extent cx="3068066" cy="58044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4079" cy="581583"/>
                        </a:xfrm>
                        <a:prstGeom prst="rect">
                          <a:avLst/>
                        </a:prstGeom>
                        <a:noFill/>
                        <a:ln>
                          <a:noFill/>
                        </a:ln>
                      </pic:spPr>
                    </pic:pic>
                  </a:graphicData>
                </a:graphic>
              </wp:inline>
            </w:drawing>
          </w:r>
        </w:p>
      </w:tc>
      <w:tc>
        <w:tcPr>
          <w:tcW w:w="4675" w:type="dxa"/>
          <w:shd w:val="clear" w:color="auto" w:fill="00B0F0"/>
          <w:tcMar>
            <w:top w:w="72" w:type="dxa"/>
            <w:left w:w="115" w:type="dxa"/>
            <w:bottom w:w="72" w:type="dxa"/>
            <w:right w:w="115" w:type="dxa"/>
          </w:tcMar>
          <w:vAlign w:val="center"/>
        </w:tcPr>
        <w:p w14:paraId="1875E121" w14:textId="77777777" w:rsidR="00AF2DF4" w:rsidRPr="00AB72F3" w:rsidRDefault="00AF2DF4" w:rsidP="00B33661">
          <w:pPr>
            <w:spacing w:after="0"/>
            <w:jc w:val="center"/>
            <w:rPr>
              <w:b/>
              <w:color w:val="FFFFFF"/>
              <w:lang w:val="es-ES"/>
            </w:rPr>
          </w:pPr>
          <w:r w:rsidRPr="00AB72F3">
            <w:rPr>
              <w:b/>
              <w:color w:val="FFFFFF"/>
              <w:lang w:val="es-ES"/>
            </w:rPr>
            <w:t>ISSN: 1605 – 5888    RNPS: 1844</w:t>
          </w:r>
        </w:p>
        <w:p w14:paraId="7D4A68D4" w14:textId="77777777" w:rsidR="00AF2DF4" w:rsidRPr="00AB72F3" w:rsidRDefault="00AF2DF4" w:rsidP="00B33661">
          <w:pPr>
            <w:spacing w:after="0"/>
            <w:jc w:val="center"/>
            <w:rPr>
              <w:b/>
              <w:color w:val="FFFFFF"/>
              <w:lang w:val="es-ES"/>
            </w:rPr>
          </w:pPr>
          <w:r w:rsidRPr="00AB72F3">
            <w:rPr>
              <w:b/>
              <w:color w:val="FFFFFF"/>
              <w:lang w:val="es-ES"/>
            </w:rPr>
            <w:t>V.17. No.</w:t>
          </w:r>
          <w:r>
            <w:rPr>
              <w:b/>
              <w:color w:val="FFFFFF"/>
              <w:lang w:val="es-ES"/>
            </w:rPr>
            <w:t>2</w:t>
          </w:r>
          <w:r w:rsidRPr="00AB72F3">
            <w:rPr>
              <w:b/>
              <w:color w:val="FFFFFF"/>
              <w:lang w:val="es-ES"/>
            </w:rPr>
            <w:t xml:space="preserve"> (</w:t>
          </w:r>
          <w:r>
            <w:rPr>
              <w:b/>
              <w:color w:val="FFFFFF"/>
              <w:lang w:val="es-ES"/>
            </w:rPr>
            <w:t>mayo</w:t>
          </w:r>
          <w:r w:rsidRPr="00AB72F3">
            <w:rPr>
              <w:b/>
              <w:color w:val="FFFFFF"/>
              <w:lang w:val="es-ES"/>
            </w:rPr>
            <w:t>-</w:t>
          </w:r>
          <w:r>
            <w:rPr>
              <w:b/>
              <w:color w:val="FFFFFF"/>
              <w:lang w:val="es-ES"/>
            </w:rPr>
            <w:t>agosto</w:t>
          </w:r>
          <w:r w:rsidRPr="00AB72F3">
            <w:rPr>
              <w:b/>
              <w:color w:val="FFFFFF"/>
              <w:lang w:val="es-ES"/>
            </w:rPr>
            <w:t xml:space="preserve">) Año 2024, 4ta Etapa </w:t>
          </w:r>
        </w:p>
        <w:p w14:paraId="2AA495E9" w14:textId="773DF012" w:rsidR="00AF2DF4" w:rsidRPr="00AB72F3" w:rsidRDefault="00AF2DF4" w:rsidP="00B33661">
          <w:pPr>
            <w:spacing w:after="0"/>
            <w:jc w:val="center"/>
            <w:rPr>
              <w:rFonts w:ascii="Arial" w:hAnsi="Arial" w:cs="Arial"/>
              <w:b/>
              <w:sz w:val="28"/>
              <w:szCs w:val="24"/>
            </w:rPr>
          </w:pPr>
          <w:r w:rsidRPr="00AB72F3">
            <w:rPr>
              <w:b/>
              <w:color w:val="FFFFFF"/>
            </w:rPr>
            <w:t>Págs.</w:t>
          </w:r>
          <w:r w:rsidR="00770984">
            <w:rPr>
              <w:b/>
              <w:color w:val="FFFFFF"/>
            </w:rPr>
            <w:t xml:space="preserve"> 153-163</w:t>
          </w:r>
        </w:p>
      </w:tc>
    </w:tr>
    <w:bookmarkEnd w:id="0"/>
  </w:tbl>
  <w:p w14:paraId="39FCA108" w14:textId="77777777" w:rsidR="00AF2DF4" w:rsidRDefault="00AF2DF4">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39681" w14:textId="77777777" w:rsidR="00770984" w:rsidRDefault="0077098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7C9"/>
    <w:multiLevelType w:val="hybridMultilevel"/>
    <w:tmpl w:val="48346414"/>
    <w:lvl w:ilvl="0" w:tplc="5C0A000F">
      <w:start w:val="1"/>
      <w:numFmt w:val="decimal"/>
      <w:lvlText w:val="%1."/>
      <w:lvlJc w:val="left"/>
      <w:pPr>
        <w:ind w:left="787" w:hanging="360"/>
      </w:pPr>
    </w:lvl>
    <w:lvl w:ilvl="1" w:tplc="5C0A0019" w:tentative="1">
      <w:start w:val="1"/>
      <w:numFmt w:val="lowerLetter"/>
      <w:lvlText w:val="%2."/>
      <w:lvlJc w:val="left"/>
      <w:pPr>
        <w:ind w:left="1507" w:hanging="360"/>
      </w:pPr>
    </w:lvl>
    <w:lvl w:ilvl="2" w:tplc="5C0A001B" w:tentative="1">
      <w:start w:val="1"/>
      <w:numFmt w:val="lowerRoman"/>
      <w:lvlText w:val="%3."/>
      <w:lvlJc w:val="right"/>
      <w:pPr>
        <w:ind w:left="2227" w:hanging="180"/>
      </w:pPr>
    </w:lvl>
    <w:lvl w:ilvl="3" w:tplc="5C0A000F" w:tentative="1">
      <w:start w:val="1"/>
      <w:numFmt w:val="decimal"/>
      <w:lvlText w:val="%4."/>
      <w:lvlJc w:val="left"/>
      <w:pPr>
        <w:ind w:left="2947" w:hanging="360"/>
      </w:pPr>
    </w:lvl>
    <w:lvl w:ilvl="4" w:tplc="5C0A0019" w:tentative="1">
      <w:start w:val="1"/>
      <w:numFmt w:val="lowerLetter"/>
      <w:lvlText w:val="%5."/>
      <w:lvlJc w:val="left"/>
      <w:pPr>
        <w:ind w:left="3667" w:hanging="360"/>
      </w:pPr>
    </w:lvl>
    <w:lvl w:ilvl="5" w:tplc="5C0A001B" w:tentative="1">
      <w:start w:val="1"/>
      <w:numFmt w:val="lowerRoman"/>
      <w:lvlText w:val="%6."/>
      <w:lvlJc w:val="right"/>
      <w:pPr>
        <w:ind w:left="4387" w:hanging="180"/>
      </w:pPr>
    </w:lvl>
    <w:lvl w:ilvl="6" w:tplc="5C0A000F" w:tentative="1">
      <w:start w:val="1"/>
      <w:numFmt w:val="decimal"/>
      <w:lvlText w:val="%7."/>
      <w:lvlJc w:val="left"/>
      <w:pPr>
        <w:ind w:left="5107" w:hanging="360"/>
      </w:pPr>
    </w:lvl>
    <w:lvl w:ilvl="7" w:tplc="5C0A0019" w:tentative="1">
      <w:start w:val="1"/>
      <w:numFmt w:val="lowerLetter"/>
      <w:lvlText w:val="%8."/>
      <w:lvlJc w:val="left"/>
      <w:pPr>
        <w:ind w:left="5827" w:hanging="360"/>
      </w:pPr>
    </w:lvl>
    <w:lvl w:ilvl="8" w:tplc="5C0A001B" w:tentative="1">
      <w:start w:val="1"/>
      <w:numFmt w:val="lowerRoman"/>
      <w:lvlText w:val="%9."/>
      <w:lvlJc w:val="right"/>
      <w:pPr>
        <w:ind w:left="6547" w:hanging="180"/>
      </w:pPr>
    </w:lvl>
  </w:abstractNum>
  <w:abstractNum w:abstractNumId="1" w15:restartNumberingAfterBreak="0">
    <w:nsid w:val="070445A0"/>
    <w:multiLevelType w:val="hybridMultilevel"/>
    <w:tmpl w:val="7CDA25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A3C4DE3"/>
    <w:multiLevelType w:val="hybridMultilevel"/>
    <w:tmpl w:val="67E66C72"/>
    <w:lvl w:ilvl="0" w:tplc="20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4771C7"/>
    <w:multiLevelType w:val="hybridMultilevel"/>
    <w:tmpl w:val="7FCA0A2C"/>
    <w:lvl w:ilvl="0" w:tplc="20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8213FC"/>
    <w:multiLevelType w:val="hybridMultilevel"/>
    <w:tmpl w:val="B202680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A53740"/>
    <w:multiLevelType w:val="hybridMultilevel"/>
    <w:tmpl w:val="85349E5C"/>
    <w:lvl w:ilvl="0" w:tplc="99340148">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DC0421"/>
    <w:multiLevelType w:val="hybridMultilevel"/>
    <w:tmpl w:val="412EDE38"/>
    <w:lvl w:ilvl="0" w:tplc="99340148">
      <w:numFmt w:val="bullet"/>
      <w:lvlText w:val=""/>
      <w:lvlJc w:val="left"/>
      <w:pPr>
        <w:ind w:left="1080" w:hanging="360"/>
      </w:pPr>
      <w:rPr>
        <w:rFonts w:ascii="Symbol" w:eastAsiaTheme="minorHAnsi"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F5E1B52"/>
    <w:multiLevelType w:val="hybridMultilevel"/>
    <w:tmpl w:val="A2C864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3E00BCE"/>
    <w:multiLevelType w:val="hybridMultilevel"/>
    <w:tmpl w:val="FFFAAA6C"/>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7104E51"/>
    <w:multiLevelType w:val="hybridMultilevel"/>
    <w:tmpl w:val="6192B8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310E163F"/>
    <w:multiLevelType w:val="hybridMultilevel"/>
    <w:tmpl w:val="22E65D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C3B71E0"/>
    <w:multiLevelType w:val="hybridMultilevel"/>
    <w:tmpl w:val="BA445D72"/>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3DFF1C6B"/>
    <w:multiLevelType w:val="hybridMultilevel"/>
    <w:tmpl w:val="B574B202"/>
    <w:lvl w:ilvl="0" w:tplc="200A000D">
      <w:start w:val="1"/>
      <w:numFmt w:val="bullet"/>
      <w:lvlText w:val=""/>
      <w:lvlJc w:val="left"/>
      <w:pPr>
        <w:ind w:left="720" w:hanging="360"/>
      </w:pPr>
      <w:rPr>
        <w:rFonts w:ascii="Wingdings" w:hAnsi="Wingdings"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3A3EDF"/>
    <w:multiLevelType w:val="hybridMultilevel"/>
    <w:tmpl w:val="764230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49226DA0"/>
    <w:multiLevelType w:val="hybridMultilevel"/>
    <w:tmpl w:val="AC0A9BE8"/>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4FCA4309"/>
    <w:multiLevelType w:val="hybridMultilevel"/>
    <w:tmpl w:val="42041242"/>
    <w:lvl w:ilvl="0" w:tplc="5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2C6793"/>
    <w:multiLevelType w:val="hybridMultilevel"/>
    <w:tmpl w:val="8F4AB5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588370F1"/>
    <w:multiLevelType w:val="hybridMultilevel"/>
    <w:tmpl w:val="41FA977E"/>
    <w:lvl w:ilvl="0" w:tplc="20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165D71"/>
    <w:multiLevelType w:val="hybridMultilevel"/>
    <w:tmpl w:val="EBCEC3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61D610A6"/>
    <w:multiLevelType w:val="hybridMultilevel"/>
    <w:tmpl w:val="BE847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4294CED"/>
    <w:multiLevelType w:val="hybridMultilevel"/>
    <w:tmpl w:val="B4AE1FAE"/>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66E064C2"/>
    <w:multiLevelType w:val="hybridMultilevel"/>
    <w:tmpl w:val="6A74746C"/>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6B0C703B"/>
    <w:multiLevelType w:val="hybridMultilevel"/>
    <w:tmpl w:val="2BD28D0A"/>
    <w:lvl w:ilvl="0" w:tplc="0C0A000D">
      <w:start w:val="1"/>
      <w:numFmt w:val="bullet"/>
      <w:lvlText w:val=""/>
      <w:lvlJc w:val="left"/>
      <w:pPr>
        <w:ind w:left="1080" w:hanging="360"/>
      </w:pPr>
      <w:rPr>
        <w:rFonts w:ascii="Wingdings" w:hAnsi="Wingdings" w:hint="default"/>
      </w:rPr>
    </w:lvl>
    <w:lvl w:ilvl="1" w:tplc="31C608DC">
      <w:numFmt w:val="bullet"/>
      <w:lvlText w:val=""/>
      <w:lvlJc w:val="left"/>
      <w:pPr>
        <w:ind w:left="1800" w:hanging="360"/>
      </w:pPr>
      <w:rPr>
        <w:rFonts w:ascii="Symbol" w:eastAsiaTheme="minorHAnsi" w:hAnsi="Symbol" w:cs="Arial"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3FD11DF"/>
    <w:multiLevelType w:val="hybridMultilevel"/>
    <w:tmpl w:val="90DCC2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7A6249B3"/>
    <w:multiLevelType w:val="hybridMultilevel"/>
    <w:tmpl w:val="C7E2B128"/>
    <w:lvl w:ilvl="0" w:tplc="B0204A9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A7B22C4"/>
    <w:multiLevelType w:val="hybridMultilevel"/>
    <w:tmpl w:val="C5F02416"/>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7CB86FB1"/>
    <w:multiLevelType w:val="hybridMultilevel"/>
    <w:tmpl w:val="4A60D1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8"/>
  </w:num>
  <w:num w:numId="4">
    <w:abstractNumId w:val="23"/>
  </w:num>
  <w:num w:numId="5">
    <w:abstractNumId w:val="9"/>
  </w:num>
  <w:num w:numId="6">
    <w:abstractNumId w:val="1"/>
  </w:num>
  <w:num w:numId="7">
    <w:abstractNumId w:val="16"/>
  </w:num>
  <w:num w:numId="8">
    <w:abstractNumId w:val="10"/>
  </w:num>
  <w:num w:numId="9">
    <w:abstractNumId w:val="0"/>
  </w:num>
  <w:num w:numId="10">
    <w:abstractNumId w:val="26"/>
  </w:num>
  <w:num w:numId="11">
    <w:abstractNumId w:val="5"/>
  </w:num>
  <w:num w:numId="12">
    <w:abstractNumId w:val="6"/>
  </w:num>
  <w:num w:numId="13">
    <w:abstractNumId w:val="22"/>
  </w:num>
  <w:num w:numId="14">
    <w:abstractNumId w:val="4"/>
  </w:num>
  <w:num w:numId="15">
    <w:abstractNumId w:val="8"/>
  </w:num>
  <w:num w:numId="16">
    <w:abstractNumId w:val="20"/>
  </w:num>
  <w:num w:numId="17">
    <w:abstractNumId w:val="25"/>
  </w:num>
  <w:num w:numId="18">
    <w:abstractNumId w:val="17"/>
  </w:num>
  <w:num w:numId="19">
    <w:abstractNumId w:val="19"/>
  </w:num>
  <w:num w:numId="20">
    <w:abstractNumId w:val="14"/>
  </w:num>
  <w:num w:numId="21">
    <w:abstractNumId w:val="11"/>
  </w:num>
  <w:num w:numId="22">
    <w:abstractNumId w:val="2"/>
  </w:num>
  <w:num w:numId="23">
    <w:abstractNumId w:val="21"/>
  </w:num>
  <w:num w:numId="24">
    <w:abstractNumId w:val="3"/>
  </w:num>
  <w:num w:numId="25">
    <w:abstractNumId w:val="12"/>
  </w:num>
  <w:num w:numId="26">
    <w:abstractNumId w:val="1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CA6"/>
    <w:rsid w:val="000209AD"/>
    <w:rsid w:val="000309C7"/>
    <w:rsid w:val="00031F32"/>
    <w:rsid w:val="0003250D"/>
    <w:rsid w:val="00040454"/>
    <w:rsid w:val="00053CA6"/>
    <w:rsid w:val="0005590E"/>
    <w:rsid w:val="00061EE6"/>
    <w:rsid w:val="00073FA6"/>
    <w:rsid w:val="00075F12"/>
    <w:rsid w:val="00084F29"/>
    <w:rsid w:val="00092A9E"/>
    <w:rsid w:val="000B1835"/>
    <w:rsid w:val="000D0044"/>
    <w:rsid w:val="000D08C5"/>
    <w:rsid w:val="000F50E1"/>
    <w:rsid w:val="000F6FB4"/>
    <w:rsid w:val="00120B89"/>
    <w:rsid w:val="0014570F"/>
    <w:rsid w:val="0017106C"/>
    <w:rsid w:val="001842AC"/>
    <w:rsid w:val="00192D37"/>
    <w:rsid w:val="001B0670"/>
    <w:rsid w:val="001D2298"/>
    <w:rsid w:val="001E3A97"/>
    <w:rsid w:val="002174BB"/>
    <w:rsid w:val="0022646A"/>
    <w:rsid w:val="00247955"/>
    <w:rsid w:val="00247C6E"/>
    <w:rsid w:val="0026641F"/>
    <w:rsid w:val="00281D65"/>
    <w:rsid w:val="00287FDA"/>
    <w:rsid w:val="002A2CF2"/>
    <w:rsid w:val="002C5755"/>
    <w:rsid w:val="002E4AFB"/>
    <w:rsid w:val="002E4BE7"/>
    <w:rsid w:val="002E526A"/>
    <w:rsid w:val="002F4904"/>
    <w:rsid w:val="003279C3"/>
    <w:rsid w:val="00367288"/>
    <w:rsid w:val="003B092F"/>
    <w:rsid w:val="003B4C7D"/>
    <w:rsid w:val="003B6630"/>
    <w:rsid w:val="003C0882"/>
    <w:rsid w:val="00404723"/>
    <w:rsid w:val="004137CC"/>
    <w:rsid w:val="0042487A"/>
    <w:rsid w:val="004828F8"/>
    <w:rsid w:val="004D264E"/>
    <w:rsid w:val="004D3D7E"/>
    <w:rsid w:val="004E195A"/>
    <w:rsid w:val="00504622"/>
    <w:rsid w:val="00505AB8"/>
    <w:rsid w:val="0056142F"/>
    <w:rsid w:val="005A18D3"/>
    <w:rsid w:val="005A69F8"/>
    <w:rsid w:val="005D46E2"/>
    <w:rsid w:val="005F1501"/>
    <w:rsid w:val="006077BE"/>
    <w:rsid w:val="0065604D"/>
    <w:rsid w:val="00672E5C"/>
    <w:rsid w:val="006940D5"/>
    <w:rsid w:val="0069685A"/>
    <w:rsid w:val="006B2A84"/>
    <w:rsid w:val="006C1A43"/>
    <w:rsid w:val="006E4375"/>
    <w:rsid w:val="00702B27"/>
    <w:rsid w:val="0073092A"/>
    <w:rsid w:val="00733951"/>
    <w:rsid w:val="00770984"/>
    <w:rsid w:val="0077148E"/>
    <w:rsid w:val="007927FC"/>
    <w:rsid w:val="007B1E47"/>
    <w:rsid w:val="007C0C79"/>
    <w:rsid w:val="007C6DC1"/>
    <w:rsid w:val="007F2177"/>
    <w:rsid w:val="008103C9"/>
    <w:rsid w:val="00817A88"/>
    <w:rsid w:val="00823CCB"/>
    <w:rsid w:val="0083220B"/>
    <w:rsid w:val="00834BD2"/>
    <w:rsid w:val="00851636"/>
    <w:rsid w:val="00887AC5"/>
    <w:rsid w:val="008A0312"/>
    <w:rsid w:val="008C598C"/>
    <w:rsid w:val="008C6E4F"/>
    <w:rsid w:val="008D71EA"/>
    <w:rsid w:val="008F19E0"/>
    <w:rsid w:val="008F638A"/>
    <w:rsid w:val="009065F1"/>
    <w:rsid w:val="009137AF"/>
    <w:rsid w:val="009376CD"/>
    <w:rsid w:val="009455FD"/>
    <w:rsid w:val="0094799F"/>
    <w:rsid w:val="00951C93"/>
    <w:rsid w:val="00955D2B"/>
    <w:rsid w:val="00994FA1"/>
    <w:rsid w:val="009A4A44"/>
    <w:rsid w:val="009C780A"/>
    <w:rsid w:val="009D573A"/>
    <w:rsid w:val="00A21969"/>
    <w:rsid w:val="00A354F5"/>
    <w:rsid w:val="00A43B4D"/>
    <w:rsid w:val="00A53406"/>
    <w:rsid w:val="00A60A57"/>
    <w:rsid w:val="00A7761A"/>
    <w:rsid w:val="00A8118B"/>
    <w:rsid w:val="00AA137D"/>
    <w:rsid w:val="00AD7D5E"/>
    <w:rsid w:val="00AE5A7B"/>
    <w:rsid w:val="00AF2DF4"/>
    <w:rsid w:val="00B26196"/>
    <w:rsid w:val="00B31716"/>
    <w:rsid w:val="00B33661"/>
    <w:rsid w:val="00B8060A"/>
    <w:rsid w:val="00B86CD7"/>
    <w:rsid w:val="00B90C27"/>
    <w:rsid w:val="00B93151"/>
    <w:rsid w:val="00BA2C2C"/>
    <w:rsid w:val="00BA5A1D"/>
    <w:rsid w:val="00BB52D0"/>
    <w:rsid w:val="00BC31C7"/>
    <w:rsid w:val="00BD316D"/>
    <w:rsid w:val="00BE6E2D"/>
    <w:rsid w:val="00BF7740"/>
    <w:rsid w:val="00C100FB"/>
    <w:rsid w:val="00C15F13"/>
    <w:rsid w:val="00C40762"/>
    <w:rsid w:val="00CD7FE4"/>
    <w:rsid w:val="00CE644E"/>
    <w:rsid w:val="00CE6F7C"/>
    <w:rsid w:val="00D11B19"/>
    <w:rsid w:val="00D245D9"/>
    <w:rsid w:val="00D34CEC"/>
    <w:rsid w:val="00D60555"/>
    <w:rsid w:val="00D8106C"/>
    <w:rsid w:val="00D850C9"/>
    <w:rsid w:val="00D932B3"/>
    <w:rsid w:val="00DB7ED5"/>
    <w:rsid w:val="00DE4265"/>
    <w:rsid w:val="00DE4DA5"/>
    <w:rsid w:val="00DE7093"/>
    <w:rsid w:val="00E15846"/>
    <w:rsid w:val="00E24DC2"/>
    <w:rsid w:val="00E27A7A"/>
    <w:rsid w:val="00E30E58"/>
    <w:rsid w:val="00E42519"/>
    <w:rsid w:val="00E538B4"/>
    <w:rsid w:val="00E622A4"/>
    <w:rsid w:val="00E67BBE"/>
    <w:rsid w:val="00E76DC2"/>
    <w:rsid w:val="00E87D29"/>
    <w:rsid w:val="00E908CF"/>
    <w:rsid w:val="00EA3F18"/>
    <w:rsid w:val="00EA70AC"/>
    <w:rsid w:val="00ED123E"/>
    <w:rsid w:val="00ED3A22"/>
    <w:rsid w:val="00EF74DB"/>
    <w:rsid w:val="00F14B69"/>
    <w:rsid w:val="00F34617"/>
    <w:rsid w:val="00F363BE"/>
    <w:rsid w:val="00F420F0"/>
    <w:rsid w:val="00F5391A"/>
    <w:rsid w:val="00F57623"/>
    <w:rsid w:val="00F77046"/>
    <w:rsid w:val="00F85238"/>
    <w:rsid w:val="00F91367"/>
    <w:rsid w:val="00F95070"/>
    <w:rsid w:val="00FB12AD"/>
    <w:rsid w:val="00FB75C6"/>
    <w:rsid w:val="00FF2105"/>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FE4F"/>
  <w15:docId w15:val="{14D73338-91A2-4960-8240-357E0C53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CA6"/>
    <w:pPr>
      <w:spacing w:line="256" w:lineRule="auto"/>
    </w:pPr>
  </w:style>
  <w:style w:type="paragraph" w:styleId="Ttulo1">
    <w:name w:val="heading 1"/>
    <w:basedOn w:val="Normal"/>
    <w:next w:val="Normal"/>
    <w:link w:val="Ttulo1Car"/>
    <w:uiPriority w:val="99"/>
    <w:qFormat/>
    <w:rsid w:val="008F19E0"/>
    <w:pPr>
      <w:keepNext/>
      <w:keepLines/>
      <w:spacing w:before="480" w:after="0" w:line="276" w:lineRule="auto"/>
      <w:outlineLvl w:val="0"/>
    </w:pPr>
    <w:rPr>
      <w:rFonts w:ascii="Cambria" w:eastAsia="Calibri" w:hAnsi="Cambria" w:cs="Times New Roman"/>
      <w:b/>
      <w:bCs/>
      <w:color w:val="365F91"/>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53CA6"/>
    <w:pPr>
      <w:ind w:left="720"/>
      <w:contextualSpacing/>
    </w:pPr>
    <w:rPr>
      <w:lang w:val="es-ES"/>
    </w:rPr>
  </w:style>
  <w:style w:type="paragraph" w:styleId="NormalWeb">
    <w:name w:val="Normal (Web)"/>
    <w:basedOn w:val="Normal"/>
    <w:uiPriority w:val="99"/>
    <w:unhideWhenUsed/>
    <w:rsid w:val="009137AF"/>
    <w:pPr>
      <w:spacing w:before="100" w:beforeAutospacing="1" w:after="100" w:afterAutospacing="1" w:line="240" w:lineRule="auto"/>
    </w:pPr>
    <w:rPr>
      <w:rFonts w:ascii="Times New Roman" w:eastAsiaTheme="minorEastAsia" w:hAnsi="Times New Roman" w:cs="Times New Roman"/>
      <w:sz w:val="23"/>
      <w:szCs w:val="23"/>
      <w:lang w:val="es-ES" w:eastAsia="es-ES"/>
    </w:rPr>
  </w:style>
  <w:style w:type="paragraph" w:styleId="Textodeglobo">
    <w:name w:val="Balloon Text"/>
    <w:basedOn w:val="Normal"/>
    <w:link w:val="TextodegloboCar"/>
    <w:uiPriority w:val="99"/>
    <w:semiHidden/>
    <w:unhideWhenUsed/>
    <w:rsid w:val="009137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37AF"/>
    <w:rPr>
      <w:rFonts w:ascii="Tahoma" w:hAnsi="Tahoma" w:cs="Tahoma"/>
      <w:sz w:val="16"/>
      <w:szCs w:val="16"/>
    </w:rPr>
  </w:style>
  <w:style w:type="character" w:customStyle="1" w:styleId="hwtze">
    <w:name w:val="hwtze"/>
    <w:basedOn w:val="Fuentedeprrafopredeter"/>
    <w:rsid w:val="00F91367"/>
  </w:style>
  <w:style w:type="character" w:customStyle="1" w:styleId="rynqvb">
    <w:name w:val="rynqvb"/>
    <w:basedOn w:val="Fuentedeprrafopredeter"/>
    <w:rsid w:val="00F91367"/>
  </w:style>
  <w:style w:type="character" w:styleId="Hipervnculo">
    <w:name w:val="Hyperlink"/>
    <w:basedOn w:val="Fuentedeprrafopredeter"/>
    <w:uiPriority w:val="99"/>
    <w:unhideWhenUsed/>
    <w:rsid w:val="005A18D3"/>
    <w:rPr>
      <w:color w:val="0563C1" w:themeColor="hyperlink"/>
      <w:u w:val="single"/>
    </w:rPr>
  </w:style>
  <w:style w:type="character" w:styleId="Textodelmarcadordeposicin">
    <w:name w:val="Placeholder Text"/>
    <w:basedOn w:val="Fuentedeprrafopredeter"/>
    <w:uiPriority w:val="99"/>
    <w:semiHidden/>
    <w:rsid w:val="006B2A84"/>
    <w:rPr>
      <w:color w:val="808080"/>
    </w:rPr>
  </w:style>
  <w:style w:type="paragraph" w:styleId="Encabezado">
    <w:name w:val="header"/>
    <w:basedOn w:val="Normal"/>
    <w:link w:val="EncabezadoCar"/>
    <w:uiPriority w:val="99"/>
    <w:unhideWhenUsed/>
    <w:rsid w:val="008F19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19E0"/>
  </w:style>
  <w:style w:type="paragraph" w:styleId="Piedepgina">
    <w:name w:val="footer"/>
    <w:basedOn w:val="Normal"/>
    <w:link w:val="PiedepginaCar"/>
    <w:uiPriority w:val="99"/>
    <w:unhideWhenUsed/>
    <w:rsid w:val="008F19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19E0"/>
  </w:style>
  <w:style w:type="character" w:customStyle="1" w:styleId="Ttulo1Car">
    <w:name w:val="Título 1 Car"/>
    <w:basedOn w:val="Fuentedeprrafopredeter"/>
    <w:link w:val="Ttulo1"/>
    <w:uiPriority w:val="99"/>
    <w:rsid w:val="008F19E0"/>
    <w:rPr>
      <w:rFonts w:ascii="Cambria" w:eastAsia="Calibri" w:hAnsi="Cambria" w:cs="Times New Roman"/>
      <w:b/>
      <w:bCs/>
      <w:color w:val="365F91"/>
      <w:sz w:val="28"/>
      <w:szCs w:val="28"/>
      <w:lang w:val="es-ES_tradnl"/>
    </w:rPr>
  </w:style>
  <w:style w:type="paragraph" w:styleId="Textonotapie">
    <w:name w:val="footnote text"/>
    <w:basedOn w:val="Normal"/>
    <w:link w:val="TextonotapieCar"/>
    <w:uiPriority w:val="99"/>
    <w:semiHidden/>
    <w:unhideWhenUsed/>
    <w:rsid w:val="00B3366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3661"/>
    <w:rPr>
      <w:sz w:val="20"/>
      <w:szCs w:val="20"/>
    </w:rPr>
  </w:style>
  <w:style w:type="character" w:styleId="Refdenotaalpie">
    <w:name w:val="footnote reference"/>
    <w:basedOn w:val="Fuentedeprrafopredeter"/>
    <w:uiPriority w:val="99"/>
    <w:semiHidden/>
    <w:unhideWhenUsed/>
    <w:rsid w:val="00B33661"/>
    <w:rPr>
      <w:vertAlign w:val="superscript"/>
    </w:rPr>
  </w:style>
  <w:style w:type="character" w:styleId="Refdecomentario">
    <w:name w:val="annotation reference"/>
    <w:basedOn w:val="Fuentedeprrafopredeter"/>
    <w:uiPriority w:val="99"/>
    <w:semiHidden/>
    <w:unhideWhenUsed/>
    <w:rsid w:val="00F14B69"/>
    <w:rPr>
      <w:sz w:val="16"/>
      <w:szCs w:val="16"/>
    </w:rPr>
  </w:style>
  <w:style w:type="paragraph" w:styleId="Textocomentario">
    <w:name w:val="annotation text"/>
    <w:basedOn w:val="Normal"/>
    <w:link w:val="TextocomentarioCar"/>
    <w:uiPriority w:val="99"/>
    <w:semiHidden/>
    <w:unhideWhenUsed/>
    <w:rsid w:val="00F14B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4B69"/>
    <w:rPr>
      <w:sz w:val="20"/>
      <w:szCs w:val="20"/>
    </w:rPr>
  </w:style>
  <w:style w:type="paragraph" w:styleId="Asuntodelcomentario">
    <w:name w:val="annotation subject"/>
    <w:basedOn w:val="Textocomentario"/>
    <w:next w:val="Textocomentario"/>
    <w:link w:val="AsuntodelcomentarioCar"/>
    <w:uiPriority w:val="99"/>
    <w:semiHidden/>
    <w:unhideWhenUsed/>
    <w:rsid w:val="00F14B69"/>
    <w:rPr>
      <w:b/>
      <w:bCs/>
    </w:rPr>
  </w:style>
  <w:style w:type="character" w:customStyle="1" w:styleId="AsuntodelcomentarioCar">
    <w:name w:val="Asunto del comentario Car"/>
    <w:basedOn w:val="TextocomentarioCar"/>
    <w:link w:val="Asuntodelcomentario"/>
    <w:uiPriority w:val="99"/>
    <w:semiHidden/>
    <w:rsid w:val="00F14B69"/>
    <w:rPr>
      <w:b/>
      <w:bCs/>
      <w:sz w:val="20"/>
      <w:szCs w:val="20"/>
    </w:rPr>
  </w:style>
  <w:style w:type="table" w:styleId="Tablaconcuadrcula">
    <w:name w:val="Table Grid"/>
    <w:basedOn w:val="Tablanormal"/>
    <w:uiPriority w:val="39"/>
    <w:rsid w:val="007709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92228">
      <w:bodyDiv w:val="1"/>
      <w:marLeft w:val="0"/>
      <w:marRight w:val="0"/>
      <w:marTop w:val="0"/>
      <w:marBottom w:val="0"/>
      <w:divBdr>
        <w:top w:val="none" w:sz="0" w:space="0" w:color="auto"/>
        <w:left w:val="none" w:sz="0" w:space="0" w:color="auto"/>
        <w:bottom w:val="none" w:sz="0" w:space="0" w:color="auto"/>
        <w:right w:val="none" w:sz="0" w:space="0" w:color="auto"/>
      </w:divBdr>
    </w:div>
    <w:div w:id="154778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iliedis@gmail.com"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holar.googl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200000-0002-0044-75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nsam.edu.ar/escuelas/humanidades/centros/c_didacticas/Hohenwarter-Lavicza-GeoGebra-ATCM-Final.pdf" TargetMode="External"/><Relationship Id="rId23" Type="http://schemas.openxmlformats.org/officeDocument/2006/relationships/fontTable" Target="fontTable.xml"/><Relationship Id="rId10" Type="http://schemas.openxmlformats.org/officeDocument/2006/relationships/hyperlink" Target="mailto:cglezdosil@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0044-7529" TargetMode="External"/><Relationship Id="rId14" Type="http://schemas.openxmlformats.org/officeDocument/2006/relationships/hyperlink" Target="https://www.uctunexpo.autanabooks.com/index.php/uct/article/view/247"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43028-83BB-4249-9718-C362D1C51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11</Pages>
  <Words>2590</Words>
  <Characters>14769</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Tecnicos Inside Group</Company>
  <LinksUpToDate>false</LinksUpToDate>
  <CharactersWithSpaces>17325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PEPE</dc:creator>
  <cp:lastModifiedBy>admin</cp:lastModifiedBy>
  <cp:revision>20</cp:revision>
  <cp:lastPrinted>2024-08-22T15:34:00Z</cp:lastPrinted>
  <dcterms:created xsi:type="dcterms:W3CDTF">2024-04-02T12:36:00Z</dcterms:created>
  <dcterms:modified xsi:type="dcterms:W3CDTF">2024-08-22T15:35:00Z</dcterms:modified>
</cp:coreProperties>
</file>