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030B" w14:textId="77777777" w:rsidR="005166E3" w:rsidRPr="00392151" w:rsidRDefault="005166E3" w:rsidP="00712D79">
      <w:pPr>
        <w:pStyle w:val="Ttulo"/>
        <w:rPr>
          <w:lang w:val="es-ES_tradnl"/>
        </w:rPr>
      </w:pPr>
      <w:r w:rsidRPr="00392151">
        <w:rPr>
          <w:lang w:val="es-ES_tradnl"/>
        </w:rPr>
        <w:t>La historia en la comprensión del mundo de hoy</w:t>
      </w:r>
    </w:p>
    <w:p w14:paraId="6E1C9D6D" w14:textId="77777777" w:rsidR="005166E3" w:rsidRPr="00712D79" w:rsidRDefault="005166E3" w:rsidP="008600A2">
      <w:pPr>
        <w:jc w:val="center"/>
        <w:rPr>
          <w:lang w:val="en-US"/>
        </w:rPr>
      </w:pPr>
      <w:r w:rsidRPr="00712D79">
        <w:rPr>
          <w:lang w:val="en-US"/>
        </w:rPr>
        <w:t xml:space="preserve">The history in the </w:t>
      </w:r>
      <w:proofErr w:type="spellStart"/>
      <w:r w:rsidRPr="00712D79">
        <w:rPr>
          <w:lang w:val="en-US"/>
        </w:rPr>
        <w:t>comprenhension</w:t>
      </w:r>
      <w:proofErr w:type="spellEnd"/>
      <w:r w:rsidRPr="00712D79">
        <w:rPr>
          <w:lang w:val="en-US"/>
        </w:rPr>
        <w:t xml:space="preserve"> of today´s world</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4C2D52">
      <w:pPr>
        <w:pStyle w:val="NormalWeb"/>
        <w:spacing w:after="120" w:line="360" w:lineRule="auto"/>
      </w:pPr>
      <w:r w:rsidRPr="00CD043B">
        <w:rPr>
          <w:rStyle w:val="Textoennegrita"/>
        </w:rPr>
        <w:t>AUTOR (ES):</w:t>
      </w:r>
    </w:p>
    <w:p w14:paraId="150B2BE1" w14:textId="7F726712" w:rsidR="00CE0232" w:rsidRPr="00064821" w:rsidRDefault="00CE0232" w:rsidP="004C2D52">
      <w:pPr>
        <w:pStyle w:val="Subttulo"/>
        <w:spacing w:line="360" w:lineRule="auto"/>
        <w:ind w:left="426"/>
      </w:pPr>
      <w:r w:rsidRPr="00064821">
        <w:t>Mirian Baños Castellanos</w:t>
      </w:r>
      <w:r>
        <w:rPr>
          <w:rStyle w:val="Refdenotaalpie"/>
          <w:color w:val="000000"/>
        </w:rPr>
        <w:footnoteReference w:id="1"/>
      </w:r>
    </w:p>
    <w:p w14:paraId="689F0FAE" w14:textId="77777777" w:rsidR="00CE0232" w:rsidRPr="00064821" w:rsidRDefault="00CE0232" w:rsidP="004C2D52">
      <w:pPr>
        <w:pStyle w:val="Subttulo"/>
        <w:spacing w:line="360" w:lineRule="auto"/>
        <w:ind w:left="426"/>
        <w:rPr>
          <w:rStyle w:val="Hipervnculo"/>
        </w:rPr>
      </w:pPr>
      <w:r w:rsidRPr="0026133F">
        <w:rPr>
          <w:i/>
        </w:rPr>
        <w:t>Correo electrónico</w:t>
      </w:r>
      <w:r>
        <w:t>:</w:t>
      </w:r>
      <w:r w:rsidRPr="00064821">
        <w:t xml:space="preserve"> </w:t>
      </w:r>
      <w:hyperlink r:id="rId7" w:history="1">
        <w:r w:rsidRPr="00064821">
          <w:rPr>
            <w:rStyle w:val="Hipervnculo"/>
          </w:rPr>
          <w:t>mirianbanoscastellanos@gmail.com</w:t>
        </w:r>
      </w:hyperlink>
    </w:p>
    <w:p w14:paraId="39298836" w14:textId="77777777" w:rsidR="00CE0232" w:rsidRPr="002807EA" w:rsidRDefault="00CE0232" w:rsidP="004C2D52">
      <w:pPr>
        <w:pStyle w:val="Subttulo"/>
        <w:spacing w:line="360" w:lineRule="auto"/>
        <w:ind w:left="426"/>
        <w:rPr>
          <w:rStyle w:val="Hipervnculo"/>
          <w:iCs w:val="0"/>
          <w:lang w:val="pt-BR"/>
        </w:rPr>
      </w:pPr>
      <w:r w:rsidRPr="002807EA">
        <w:rPr>
          <w:rStyle w:val="Hipervnculo"/>
          <w:i/>
          <w:lang w:val="pt-BR"/>
        </w:rPr>
        <w:t>Código orcid:</w:t>
      </w:r>
      <w:r w:rsidRPr="002807EA">
        <w:rPr>
          <w:lang w:val="pt-BR"/>
        </w:rPr>
        <w:t xml:space="preserve"> </w:t>
      </w:r>
      <w:r w:rsidRPr="002807EA">
        <w:rPr>
          <w:rStyle w:val="Hipervnculo"/>
          <w:lang w:val="pt-BR"/>
        </w:rPr>
        <w:t>https://orcid.org/0009-0001-4860-065X</w:t>
      </w:r>
    </w:p>
    <w:p w14:paraId="250F9CB0" w14:textId="4C70AA6F" w:rsidR="004C2D52" w:rsidRPr="00064821" w:rsidRDefault="00CE0232" w:rsidP="004C2D52">
      <w:pPr>
        <w:pStyle w:val="Subttulo"/>
        <w:spacing w:line="360" w:lineRule="auto"/>
        <w:ind w:left="426"/>
      </w:pPr>
      <w:r w:rsidRPr="00064821">
        <w:t>Departamento de Ciencia, Tecnología e Información Científico-Técnica.  IPV Hermanos Martínez Tamayo, La Habana, Cuba.</w:t>
      </w:r>
      <w:r w:rsidR="004C2D52" w:rsidRPr="004C2D52">
        <w:t xml:space="preserve"> </w:t>
      </w:r>
      <w:r w:rsidR="004C2D52" w:rsidRPr="00064821">
        <w:t>Universidad de Ciencias Pedagógicas “Enrique José Varona”</w:t>
      </w:r>
    </w:p>
    <w:p w14:paraId="115B457B" w14:textId="62FAD956" w:rsidR="00CE0232" w:rsidRDefault="00CE0232" w:rsidP="004C2D52">
      <w:pPr>
        <w:pStyle w:val="Subttulo"/>
        <w:spacing w:line="360" w:lineRule="auto"/>
        <w:ind w:left="426"/>
      </w:pPr>
    </w:p>
    <w:p w14:paraId="75853089" w14:textId="77777777" w:rsidR="00CE0232" w:rsidRDefault="00CE0232" w:rsidP="00CE0232">
      <w:pPr>
        <w:rPr>
          <w:color w:val="000000"/>
        </w:rPr>
      </w:pPr>
    </w:p>
    <w:tbl>
      <w:tblPr>
        <w:tblpPr w:leftFromText="180" w:rightFromText="180" w:vertAnchor="text" w:horzAnchor="margin" w:tblpXSpec="center" w:tblpY="22"/>
        <w:tblW w:w="0" w:type="auto"/>
        <w:tblBorders>
          <w:insideH w:val="single" w:sz="4" w:space="0" w:color="auto"/>
          <w:insideV w:val="single" w:sz="4" w:space="0" w:color="auto"/>
        </w:tblBorders>
        <w:tblLook w:val="04A0" w:firstRow="1" w:lastRow="0" w:firstColumn="1" w:lastColumn="0" w:noHBand="0" w:noVBand="1"/>
      </w:tblPr>
      <w:tblGrid>
        <w:gridCol w:w="2892"/>
        <w:gridCol w:w="2898"/>
        <w:gridCol w:w="2897"/>
      </w:tblGrid>
      <w:tr w:rsidR="00CE0232" w:rsidRPr="00CB0CC8" w14:paraId="01918A27" w14:textId="77777777" w:rsidTr="0032715A">
        <w:trPr>
          <w:trHeight w:val="273"/>
        </w:trPr>
        <w:tc>
          <w:tcPr>
            <w:tcW w:w="2892" w:type="dxa"/>
            <w:shd w:val="clear" w:color="auto" w:fill="00B0F0"/>
          </w:tcPr>
          <w:p w14:paraId="11A3E219" w14:textId="77777777" w:rsidR="00CE0232" w:rsidRPr="006319ED" w:rsidRDefault="00CE0232" w:rsidP="0032715A">
            <w:pPr>
              <w:widowControl w:val="0"/>
              <w:ind w:left="720"/>
              <w:contextualSpacing/>
              <w:jc w:val="center"/>
              <w:rPr>
                <w:rFonts w:eastAsia="Calibri"/>
                <w:b/>
              </w:rPr>
            </w:pPr>
            <w:r w:rsidRPr="006319ED">
              <w:rPr>
                <w:rFonts w:eastAsia="Calibri"/>
                <w:b/>
              </w:rPr>
              <w:t>Recibido</w:t>
            </w:r>
          </w:p>
        </w:tc>
        <w:tc>
          <w:tcPr>
            <w:tcW w:w="2898" w:type="dxa"/>
            <w:shd w:val="clear" w:color="auto" w:fill="00B0F0"/>
          </w:tcPr>
          <w:p w14:paraId="572582F7" w14:textId="77777777" w:rsidR="00CE0232" w:rsidRPr="006319ED" w:rsidRDefault="00CE0232" w:rsidP="0032715A">
            <w:pPr>
              <w:widowControl w:val="0"/>
              <w:ind w:left="720"/>
              <w:contextualSpacing/>
              <w:jc w:val="center"/>
              <w:rPr>
                <w:rFonts w:eastAsia="Calibri"/>
                <w:b/>
              </w:rPr>
            </w:pPr>
            <w:r w:rsidRPr="006319ED">
              <w:rPr>
                <w:rFonts w:eastAsia="Calibri"/>
                <w:b/>
              </w:rPr>
              <w:t>Aprobado</w:t>
            </w:r>
          </w:p>
        </w:tc>
        <w:tc>
          <w:tcPr>
            <w:tcW w:w="2897" w:type="dxa"/>
            <w:shd w:val="clear" w:color="auto" w:fill="00B0F0"/>
          </w:tcPr>
          <w:p w14:paraId="551E2C2C" w14:textId="77777777" w:rsidR="00CE0232" w:rsidRPr="006319ED" w:rsidRDefault="00CE0232" w:rsidP="0032715A">
            <w:pPr>
              <w:widowControl w:val="0"/>
              <w:ind w:left="720"/>
              <w:contextualSpacing/>
              <w:jc w:val="center"/>
              <w:rPr>
                <w:rFonts w:eastAsia="Calibri"/>
                <w:b/>
              </w:rPr>
            </w:pPr>
            <w:r w:rsidRPr="006319ED">
              <w:rPr>
                <w:rFonts w:eastAsia="Calibri"/>
                <w:b/>
              </w:rPr>
              <w:t>Publicado</w:t>
            </w:r>
          </w:p>
        </w:tc>
      </w:tr>
      <w:tr w:rsidR="00CE0232" w:rsidRPr="00CB0CC8" w14:paraId="2523A941" w14:textId="77777777" w:rsidTr="0032715A">
        <w:trPr>
          <w:trHeight w:val="263"/>
        </w:trPr>
        <w:tc>
          <w:tcPr>
            <w:tcW w:w="2892" w:type="dxa"/>
          </w:tcPr>
          <w:p w14:paraId="527DE936" w14:textId="4BB87BCE" w:rsidR="00CE0232" w:rsidRPr="00CE0232" w:rsidRDefault="00CE0232" w:rsidP="00CE0232">
            <w:pPr>
              <w:jc w:val="center"/>
              <w:rPr>
                <w:color w:val="000000"/>
              </w:rPr>
            </w:pPr>
            <w:r>
              <w:rPr>
                <w:color w:val="000000"/>
              </w:rPr>
              <w:t>5 de mayo de 2023</w:t>
            </w:r>
          </w:p>
        </w:tc>
        <w:tc>
          <w:tcPr>
            <w:tcW w:w="2898" w:type="dxa"/>
          </w:tcPr>
          <w:p w14:paraId="4368B0D5" w14:textId="77777777" w:rsidR="00CE0232" w:rsidRPr="006319ED" w:rsidRDefault="00CE0232" w:rsidP="0032715A">
            <w:pPr>
              <w:widowControl w:val="0"/>
              <w:contextualSpacing/>
              <w:rPr>
                <w:rFonts w:eastAsia="Calibri"/>
              </w:rPr>
            </w:pPr>
            <w:r>
              <w:rPr>
                <w:rFonts w:eastAsia="Calibri"/>
              </w:rPr>
              <w:t xml:space="preserve"> 12 de julio de 2023 </w:t>
            </w:r>
          </w:p>
        </w:tc>
        <w:tc>
          <w:tcPr>
            <w:tcW w:w="2897" w:type="dxa"/>
          </w:tcPr>
          <w:p w14:paraId="2254AAA8" w14:textId="77777777" w:rsidR="00CE0232" w:rsidRPr="006319ED" w:rsidRDefault="00CE0232" w:rsidP="0032715A">
            <w:pPr>
              <w:widowControl w:val="0"/>
              <w:contextualSpacing/>
              <w:rPr>
                <w:rFonts w:eastAsia="Calibri"/>
              </w:rPr>
            </w:pPr>
            <w:r>
              <w:rPr>
                <w:rFonts w:eastAsia="Calibri"/>
              </w:rPr>
              <w:t xml:space="preserve">10 de septiembre de 2023 </w:t>
            </w:r>
          </w:p>
        </w:tc>
      </w:tr>
    </w:tbl>
    <w:p w14:paraId="5AEE7871" w14:textId="77777777" w:rsidR="009F2A78" w:rsidRDefault="009F2A78" w:rsidP="007C732C">
      <w:pPr>
        <w:pStyle w:val="Ttulo1"/>
      </w:pPr>
    </w:p>
    <w:p w14:paraId="5CE0D85C" w14:textId="77777777" w:rsidR="009F2A78" w:rsidRDefault="009F2A78" w:rsidP="007C732C">
      <w:pPr>
        <w:pStyle w:val="Ttulo1"/>
      </w:pPr>
    </w:p>
    <w:p w14:paraId="7F22468A" w14:textId="77777777" w:rsidR="009F2A78" w:rsidRDefault="009F2A78" w:rsidP="007C732C">
      <w:pPr>
        <w:pStyle w:val="Ttulo1"/>
      </w:pPr>
    </w:p>
    <w:p w14:paraId="5A981293" w14:textId="38D93064" w:rsidR="007C732C" w:rsidRDefault="007C732C" w:rsidP="004C2D52">
      <w:pPr>
        <w:pStyle w:val="Ttulo1"/>
        <w:jc w:val="both"/>
      </w:pPr>
      <w:r>
        <w:t>RESUMEN</w:t>
      </w:r>
    </w:p>
    <w:p w14:paraId="564ADB89" w14:textId="3590F334" w:rsidR="00A121AF" w:rsidRDefault="00A121AF" w:rsidP="00A121AF">
      <w:r w:rsidRPr="009E269F">
        <w:t>La historia desempeña un papel fundamental en la preservación de la identidad de los pueblos. Por tanto, es necesario que los estudiantes adquieran una cultura histórica que les permita comprender el pasado, el presente y la proyección transformadora hacia el futuro desde una perspectiva ética. Asimismo, se requiere que los docentes dominen el contenido histórico, las tradiciones locales y utilicen diversas fuentes que generen emociones para el desarrollo de los sentimientos.</w:t>
      </w:r>
    </w:p>
    <w:p w14:paraId="4EF04FD6" w14:textId="77777777" w:rsidR="002F472D" w:rsidRDefault="002F472D" w:rsidP="002F472D">
      <w:pPr>
        <w:rPr>
          <w:color w:val="000000"/>
        </w:rPr>
      </w:pPr>
      <w:r w:rsidRPr="008A62E4">
        <w:rPr>
          <w:i/>
          <w:iCs/>
          <w:color w:val="000000"/>
        </w:rPr>
        <w:lastRenderedPageBreak/>
        <w:t>Palabras clave:</w:t>
      </w:r>
      <w:r w:rsidRPr="00064821">
        <w:rPr>
          <w:b/>
          <w:bCs/>
          <w:color w:val="000000"/>
        </w:rPr>
        <w:t xml:space="preserve"> </w:t>
      </w:r>
      <w:r w:rsidRPr="00064821">
        <w:rPr>
          <w:color w:val="000000"/>
        </w:rPr>
        <w:t>educación político-ideológica, identidad, cultura histórica.</w:t>
      </w:r>
    </w:p>
    <w:p w14:paraId="0E601263" w14:textId="77777777" w:rsidR="00C92FEF" w:rsidRPr="00C92FEF" w:rsidRDefault="00C92FEF" w:rsidP="004C2D52">
      <w:pPr>
        <w:pStyle w:val="Ttulo1"/>
        <w:jc w:val="both"/>
        <w:rPr>
          <w:lang w:val="en-US"/>
        </w:rPr>
      </w:pPr>
      <w:r w:rsidRPr="00C92FEF">
        <w:rPr>
          <w:lang w:val="en-US"/>
        </w:rPr>
        <w:t>ABSTRACT</w:t>
      </w:r>
    </w:p>
    <w:p w14:paraId="7CA31A7C" w14:textId="77777777" w:rsidR="00241E61" w:rsidRPr="0033180E" w:rsidRDefault="00241E61" w:rsidP="00241E61">
      <w:pPr>
        <w:rPr>
          <w:color w:val="000000"/>
          <w:lang w:val="en-US"/>
        </w:rPr>
      </w:pPr>
      <w:r w:rsidRPr="0033180E">
        <w:rPr>
          <w:color w:val="000000"/>
          <w:lang w:val="en-US"/>
        </w:rPr>
        <w:t>History plays a fundamental role in preserving the identity of peoples. Therefore, it is necessary for students to acquire a historical culture that allows them to understand the past, the present, and the transformative projection towards the future from an ethical perspective. Likewise, it requires teachers to have a command of historical content, local traditions, and to utilize various sources that evoke emotions for the development of sentiments.</w:t>
      </w:r>
    </w:p>
    <w:p w14:paraId="74AF3121" w14:textId="5B5D7578" w:rsidR="00C92FEF" w:rsidRPr="00C92FEF" w:rsidRDefault="00C92FEF" w:rsidP="00C92FEF">
      <w:pPr>
        <w:rPr>
          <w:i/>
          <w:iCs/>
          <w:color w:val="000000"/>
          <w:lang w:val="en-US"/>
        </w:rPr>
      </w:pPr>
      <w:r w:rsidRPr="00C92FEF">
        <w:rPr>
          <w:i/>
          <w:iCs/>
          <w:color w:val="000000"/>
          <w:lang w:val="en-US"/>
        </w:rPr>
        <w:t>Keywords: political-ideological education, identity, historical culture.</w:t>
      </w:r>
    </w:p>
    <w:p w14:paraId="270419AB" w14:textId="77777777" w:rsidR="00A73AE6" w:rsidRPr="00901C9C" w:rsidRDefault="00A73AE6" w:rsidP="00A73AE6">
      <w:pPr>
        <w:pStyle w:val="Ttulo1"/>
      </w:pPr>
      <w:r w:rsidRPr="00901C9C">
        <w:t>INTRODUCCIÓN</w:t>
      </w:r>
    </w:p>
    <w:p w14:paraId="63597196" w14:textId="77777777" w:rsidR="00A73AE6" w:rsidRPr="00901C9C" w:rsidRDefault="00A73AE6" w:rsidP="00A73AE6">
      <w:r w:rsidRPr="00901C9C">
        <w:t xml:space="preserve">Uno de los problemas ideo-culturales más sensibles y acuciantes de la educación político-ideológica de la juventud cubana está relacionado con la identidad, con la importancia de lograr que niñas, niños, adolescentes y jóvenes sientan formar parte de un país y su cultura. </w:t>
      </w:r>
    </w:p>
    <w:p w14:paraId="796777BB" w14:textId="77777777" w:rsidR="00A73AE6" w:rsidRPr="00901C9C" w:rsidRDefault="00A73AE6" w:rsidP="00A73AE6">
      <w:r w:rsidRPr="00901C9C">
        <w:t xml:space="preserve">La identidad, se basa en el prestigio y el orgullo de pertenencia, se sustenta sobre la base de una cultura nacional integradora, de una participación equitativa en la vida política de la nación y en el adecuado conocimiento de las tradiciones nacionales (Academia de la Historia de Cuba, 2013). </w:t>
      </w:r>
    </w:p>
    <w:p w14:paraId="116944E3" w14:textId="77777777" w:rsidR="00A73AE6" w:rsidRPr="00901C9C" w:rsidRDefault="00A73AE6" w:rsidP="00A73AE6">
      <w:r w:rsidRPr="00901C9C">
        <w:t>Horacio Díaz (2006) ha expresado que somos identidad entre otras cosas porque somos memoria y esta memoria histórica influye en la educación de los jóvenes y es componente esencial de la preparación del maestro. O sea, la Historia</w:t>
      </w:r>
      <w:r>
        <w:t>,</w:t>
      </w:r>
      <w:r w:rsidRPr="00901C9C">
        <w:t xml:space="preserve"> como referente</w:t>
      </w:r>
      <w:r>
        <w:t>,</w:t>
      </w:r>
      <w:r w:rsidRPr="00901C9C">
        <w:t xml:space="preserve"> permite que el hombre construya sus propios significados sociales, enriquece la memoria de los pueblos y es la gran tradición de la humanidad</w:t>
      </w:r>
      <w:r>
        <w:t>;</w:t>
      </w:r>
      <w:r w:rsidRPr="00901C9C">
        <w:t xml:space="preserve"> constituye una de las fuentes más importantes del conocimiento humano, base fundamental de la cultura y contenido imprescindible para la formación ideológica de los ciudadanos de cada país. Desde el estudio del pasado contribuye a comprender el presente y mejorar el futuro.</w:t>
      </w:r>
    </w:p>
    <w:p w14:paraId="0E846700" w14:textId="6304778F" w:rsidR="00A73AE6" w:rsidRDefault="00A73AE6" w:rsidP="00A73AE6">
      <w:r w:rsidRPr="00901C9C">
        <w:t>Torres-Cuevas, E. (2014), apunta que la historia es</w:t>
      </w:r>
      <w:r>
        <w:t xml:space="preserve"> </w:t>
      </w:r>
      <w:r w:rsidRPr="00901C9C">
        <w:t>quien</w:t>
      </w:r>
      <w:r>
        <w:t xml:space="preserve"> </w:t>
      </w:r>
      <w:r w:rsidRPr="00901C9C">
        <w:t>aporta para la compresión de los procesos por los que pasan los pueblos</w:t>
      </w:r>
      <w:r>
        <w:t>. E</w:t>
      </w:r>
      <w:r w:rsidRPr="00901C9C">
        <w:t>s la acumulación, la materia sobre la cual se elabora el conocimiento y de él se hace memoria, la cual no puedes perder porque así no eres nada. (</w:t>
      </w:r>
      <w:r w:rsidR="00E962EE">
        <w:t>Mined</w:t>
      </w:r>
      <w:r w:rsidRPr="00901C9C">
        <w:t>, 2015)</w:t>
      </w:r>
    </w:p>
    <w:p w14:paraId="4F25ED50" w14:textId="77777777" w:rsidR="00A73AE6" w:rsidRDefault="00A73AE6" w:rsidP="00A73AE6">
      <w:r w:rsidRPr="00901C9C">
        <w:lastRenderedPageBreak/>
        <w:t>Por ello, la historia y su conocimiento es una necesidad de la cultura de los pueblos para mantener su identidad y comprender que todas las manifestaciones humanas pueden ser objeto de una mirada histórica: lenguaje, religión, economía, política, arte, entre otras</w:t>
      </w:r>
      <w:r>
        <w:t>. C</w:t>
      </w:r>
      <w:r w:rsidRPr="00901C9C">
        <w:t>onstituye una de las formas de transmisión de la memoria colectiva, ayuda a crear conciencia e identidad al estudiante, impulsándolo a actuar sobre la realidad social y natural, y transformarla. (Mengana, 2015).</w:t>
      </w:r>
    </w:p>
    <w:p w14:paraId="7D0DF1EC" w14:textId="77777777" w:rsidR="00A73AE6" w:rsidRPr="00064821" w:rsidRDefault="00A73AE6" w:rsidP="00A73AE6">
      <w:pPr>
        <w:pStyle w:val="Ttulo1"/>
      </w:pPr>
      <w:r w:rsidRPr="00064821">
        <w:t>DESARROLLO</w:t>
      </w:r>
    </w:p>
    <w:p w14:paraId="1B06DF1A" w14:textId="77777777" w:rsidR="00A73AE6" w:rsidRPr="00A73AE6" w:rsidRDefault="00A73AE6" w:rsidP="00A73AE6">
      <w:pPr>
        <w:pStyle w:val="Textonotapie"/>
        <w:spacing w:line="360" w:lineRule="auto"/>
        <w:rPr>
          <w:sz w:val="24"/>
          <w:szCs w:val="24"/>
          <w:lang w:val="es-ES_tradnl"/>
        </w:rPr>
      </w:pPr>
      <w:r w:rsidRPr="00A73AE6">
        <w:rPr>
          <w:sz w:val="24"/>
          <w:szCs w:val="24"/>
          <w:lang w:val="es-ES_tradnl"/>
        </w:rPr>
        <w:t>En el III</w:t>
      </w:r>
      <w:r w:rsidRPr="00A73AE6">
        <w:rPr>
          <w:bCs/>
          <w:sz w:val="24"/>
          <w:szCs w:val="24"/>
          <w:lang w:val="es-ES_tradnl"/>
        </w:rPr>
        <w:t xml:space="preserve"> Perfeccionamiento de la Disciplina Historia Universal, </w:t>
      </w:r>
      <w:r w:rsidRPr="00A73AE6">
        <w:rPr>
          <w:sz w:val="24"/>
          <w:szCs w:val="24"/>
          <w:lang w:val="es-ES_tradnl"/>
        </w:rPr>
        <w:t>se plantea:</w:t>
      </w:r>
    </w:p>
    <w:p w14:paraId="71A99F5D" w14:textId="1584C884" w:rsidR="00A73AE6" w:rsidRPr="00064821" w:rsidRDefault="00A73AE6" w:rsidP="00A73AE6">
      <w:pPr>
        <w:pStyle w:val="Cita"/>
        <w:jc w:val="both"/>
        <w:rPr>
          <w:bCs/>
        </w:rPr>
      </w:pPr>
      <w:r w:rsidRPr="00064821">
        <w:t>Es trascendental, que los escolares se apropien de una cultura histórica que potencie el desarrollo de la identidad nacional, latinoamericana y terce</w:t>
      </w:r>
      <w:r w:rsidR="00762536">
        <w:t>r</w:t>
      </w:r>
      <w:r w:rsidRPr="00064821">
        <w:t xml:space="preserve">mundista, del sentido de pertenencia, que asimilen las tradiciones nacionales y universales. Se trata de una cultura que ubicada en tiempo y espacio permita conocer el pasado, la autocomprensión del presente y la proyección transformadora hacia el futuro, con un sentido ético, no sólo como adquisición de saberes sino como cultivo de la espiritualidad. Al mismo tiempo, reclama que los docentes dominen el contenido de la historia, las tradiciones locales, y utilicen diversas fuentes que originen las emociones como base del desarrollo de los sentimientos. </w:t>
      </w:r>
      <w:r w:rsidR="00000EB1">
        <w:t>(Mined, 2015</w:t>
      </w:r>
      <w:r w:rsidR="00E962EE">
        <w:t>)</w:t>
      </w:r>
    </w:p>
    <w:p w14:paraId="1353B876" w14:textId="77777777" w:rsidR="00A73AE6" w:rsidRPr="00064821" w:rsidRDefault="00A73AE6" w:rsidP="00A73AE6">
      <w:r w:rsidRPr="00064821">
        <w:t>En este sentido, se reitera el carácter rector de los objetivos 62 y 64 aprobados por la Primera Conferencia Nacional del Partido Comunista de Cuba</w:t>
      </w:r>
      <w:r>
        <w:t>,</w:t>
      </w:r>
      <w:r w:rsidRPr="00064821">
        <w:t xml:space="preserve"> donde se plantea:</w:t>
      </w:r>
    </w:p>
    <w:p w14:paraId="0DD83C25" w14:textId="77777777" w:rsidR="00A73AE6" w:rsidRPr="00064821" w:rsidRDefault="00A73AE6" w:rsidP="00A73AE6">
      <w:pPr>
        <w:pStyle w:val="Cita"/>
        <w:jc w:val="both"/>
      </w:pPr>
      <w:r w:rsidRPr="00064821">
        <w:t xml:space="preserve">Profundizar en el legado ético, humanista y antiimperialista del pensamiento y la obra de Martí, como fundamento esencial de la práctica revolucionaria. Incrementar su aplicación en todo el sistema de enseñanza y su divulgación en los medios de comunicación”; “Perfeccionar la enseñanza y divulgación de la Historia de Cuba y de la localidad en el interés de fortalecer la unidad nacional y promover la comprensión del origen y desarrollo de la nación, la consolidación de un pensamiento propio y la tradición patriótica, cultural, solidaria e internacionalista de nuestro pueblo. Profundizar, además, en la Historia de América y </w:t>
      </w:r>
      <w:r w:rsidRPr="00064821">
        <w:lastRenderedPageBreak/>
        <w:t xml:space="preserve">Universal para una mayor comprensión de los procesos que rigen el desarrollo de la humanidad. (Partido Comunista de Cuba, 2013, p.29) </w:t>
      </w:r>
    </w:p>
    <w:p w14:paraId="3B88108A" w14:textId="4CC5DBFC" w:rsidR="00A73AE6" w:rsidRPr="00064821" w:rsidRDefault="00A73AE6" w:rsidP="00A73AE6">
      <w:pPr>
        <w:rPr>
          <w:color w:val="000000"/>
        </w:rPr>
      </w:pPr>
      <w:r w:rsidRPr="00064821">
        <w:rPr>
          <w:color w:val="000000"/>
        </w:rPr>
        <w:t>Consecuentemente con lo expresado, la autora asume las aportaciones sobre cultura histórica para el fomento de una cultura histórico-profesional, abordados por Licea (2006), Espinosa (2007), Espinosa y Licea (2012)</w:t>
      </w:r>
      <w:r w:rsidR="008B4EF0">
        <w:rPr>
          <w:color w:val="000000"/>
        </w:rPr>
        <w:t>:</w:t>
      </w:r>
    </w:p>
    <w:p w14:paraId="6DEF4157" w14:textId="12D01C6E" w:rsidR="00A73AE6" w:rsidRPr="00064821" w:rsidRDefault="00A73AE6" w:rsidP="008B4EF0">
      <w:pPr>
        <w:pStyle w:val="Cita"/>
        <w:jc w:val="both"/>
      </w:pPr>
      <w:r w:rsidRPr="008B4EF0">
        <w:t>[…]la historia, se alcanza como cultura mediante la integración de diferentes conocimientos que constituyen el fundamento intelectual de esta relación cognitivo-emocional con la sociedad en su desarrollo armónico, temporal, mediante la relación pasado-presente-futuro a través de diferentes disciplinas. (</w:t>
      </w:r>
      <w:r w:rsidR="00B2406A" w:rsidRPr="008B4EF0">
        <w:t xml:space="preserve">Licea, 2006, </w:t>
      </w:r>
      <w:r w:rsidR="001E11F7" w:rsidRPr="008B4EF0">
        <w:t>como se citó en</w:t>
      </w:r>
      <w:r w:rsidRPr="008B4EF0">
        <w:t xml:space="preserve"> Mengana, 2015)</w:t>
      </w:r>
    </w:p>
    <w:p w14:paraId="0EAAA430" w14:textId="4C0FD922" w:rsidR="00A73AE6" w:rsidRPr="00064821" w:rsidRDefault="00A15753" w:rsidP="00A73AE6">
      <w:pPr>
        <w:rPr>
          <w:color w:val="000000"/>
        </w:rPr>
      </w:pPr>
      <w:r>
        <w:rPr>
          <w:color w:val="000000"/>
        </w:rPr>
        <w:t>En cuanto a la</w:t>
      </w:r>
      <w:r w:rsidR="00A73AE6" w:rsidRPr="00064821">
        <w:rPr>
          <w:color w:val="000000"/>
        </w:rPr>
        <w:t xml:space="preserve"> cultura histórico-profesiona</w:t>
      </w:r>
      <w:r w:rsidR="00D7539B">
        <w:rPr>
          <w:color w:val="000000"/>
        </w:rPr>
        <w:t xml:space="preserve">l, este mismo autor </w:t>
      </w:r>
      <w:r w:rsidR="00A73AE6" w:rsidRPr="00064821">
        <w:rPr>
          <w:color w:val="000000"/>
        </w:rPr>
        <w:t>l</w:t>
      </w:r>
      <w:r w:rsidR="00D7539B">
        <w:rPr>
          <w:color w:val="000000"/>
        </w:rPr>
        <w:t>a entiende como</w:t>
      </w:r>
      <w:r w:rsidR="00A73AE6" w:rsidRPr="00064821">
        <w:rPr>
          <w:color w:val="000000"/>
        </w:rPr>
        <w:t>:</w:t>
      </w:r>
    </w:p>
    <w:p w14:paraId="695E8E21" w14:textId="1770C5D2" w:rsidR="00A15753" w:rsidRPr="00064821" w:rsidRDefault="00A73AE6" w:rsidP="00A15753">
      <w:pPr>
        <w:pStyle w:val="Cita"/>
        <w:jc w:val="both"/>
      </w:pPr>
      <w:r w:rsidRPr="00064821">
        <w:t>[…] el sistema de contenidos y relaciones que el docente establece en sus contextos de actuación, caracterizado por un adecuado dominio de las relaciones histórico-culturales y procederes didácticos interdisciplinarios que le permiten concebir, diseñar, ejecutar y evaluar acciones profesionales desde una perspectiva historicista con una elevada dinámica integradora para potenciar la formación de sus alumnos, lo que consolida sus modos de actuación profesional” el mismo ha seguido enriqueciéndose con la investigación didáctica por proyectos científicos</w:t>
      </w:r>
      <w:r>
        <w:t xml:space="preserve"> </w:t>
      </w:r>
      <w:r w:rsidRPr="00064821">
        <w:t>que la han sistematizado y le dan continuidad a este proceso.</w:t>
      </w:r>
      <w:r w:rsidR="00A15753" w:rsidRPr="00A15753">
        <w:t xml:space="preserve"> </w:t>
      </w:r>
      <w:r w:rsidR="00A15753" w:rsidRPr="008B4EF0">
        <w:t>(Licea, 2006, como se citó en Mengana, 2015)</w:t>
      </w:r>
    </w:p>
    <w:p w14:paraId="42C8DE3A" w14:textId="411B5B18" w:rsidR="00A73AE6" w:rsidRPr="00064821" w:rsidRDefault="00D7539B" w:rsidP="00A73AE6">
      <w:pPr>
        <w:rPr>
          <w:color w:val="000000"/>
        </w:rPr>
      </w:pPr>
      <w:r>
        <w:rPr>
          <w:color w:val="000000"/>
        </w:rPr>
        <w:t xml:space="preserve">Mientras que </w:t>
      </w:r>
      <w:r w:rsidR="00A73AE6" w:rsidRPr="00064821">
        <w:rPr>
          <w:color w:val="000000"/>
        </w:rPr>
        <w:t>Espinosa la conceptualiza como:</w:t>
      </w:r>
    </w:p>
    <w:p w14:paraId="2F023E8C" w14:textId="460EAAC4" w:rsidR="00A73AE6" w:rsidRPr="00064821" w:rsidRDefault="00A73AE6" w:rsidP="00A73AE6">
      <w:pPr>
        <w:pStyle w:val="Cita"/>
        <w:jc w:val="both"/>
      </w:pPr>
      <w:r w:rsidRPr="00064821">
        <w:t xml:space="preserve"> […] el sistema de contenido y relaciones profesionales de actuación que se establece en contextos de actuación, caracterizados por un adecuado dominio de las relaciones histórico-culturales y procederes docente-metodológicos interdisciplinarios, orientación educativa, y dirección de la actividad científico-profesional que permiten concebir, diseñar, ejecutar y evaluar acciones profesionales desde una perspectiva historicista con una elevada dinámica </w:t>
      </w:r>
      <w:r w:rsidRPr="00064821">
        <w:lastRenderedPageBreak/>
        <w:t>integradora para potenciar la formación de los estudiantes, lo que debe identificar los modos de actuación profesional […]</w:t>
      </w:r>
      <w:r w:rsidR="00A15753">
        <w:t xml:space="preserve"> (</w:t>
      </w:r>
      <w:r w:rsidR="00A15753" w:rsidRPr="00064821">
        <w:rPr>
          <w:color w:val="000000"/>
        </w:rPr>
        <w:t>Espinosa</w:t>
      </w:r>
      <w:r w:rsidR="00A15753">
        <w:rPr>
          <w:color w:val="000000"/>
        </w:rPr>
        <w:t>,</w:t>
      </w:r>
      <w:r w:rsidR="00A15753" w:rsidRPr="00064821">
        <w:rPr>
          <w:color w:val="000000"/>
        </w:rPr>
        <w:t>2012)</w:t>
      </w:r>
    </w:p>
    <w:p w14:paraId="042654C8" w14:textId="77777777" w:rsidR="00A73AE6" w:rsidRPr="00064821" w:rsidRDefault="00A73AE6" w:rsidP="00A73AE6">
      <w:pPr>
        <w:rPr>
          <w:color w:val="000000"/>
        </w:rPr>
      </w:pPr>
      <w:r w:rsidRPr="00064821">
        <w:rPr>
          <w:color w:val="000000"/>
        </w:rPr>
        <w:t>Se coincide con Licea</w:t>
      </w:r>
      <w:r>
        <w:rPr>
          <w:color w:val="000000"/>
        </w:rPr>
        <w:t xml:space="preserve"> </w:t>
      </w:r>
      <w:r w:rsidRPr="00064821">
        <w:rPr>
          <w:color w:val="000000"/>
        </w:rPr>
        <w:t>(2006) y Espinosa (2012), en que la cultura histórico-profesional no es solamente patrimonio de los docentes de historia y que los conocimientos históricos deben ser abordados desde procederes interdisciplinarios, pero le agregamos que debe estar sustentado en la cooperación pedagógica.</w:t>
      </w:r>
    </w:p>
    <w:p w14:paraId="4D8F40EA" w14:textId="28DC166B" w:rsidR="00A73AE6" w:rsidRPr="00854E30" w:rsidRDefault="00A73AE6" w:rsidP="00A73AE6">
      <w:pPr>
        <w:rPr>
          <w:color w:val="000000"/>
        </w:rPr>
      </w:pPr>
      <w:r w:rsidRPr="00854E30">
        <w:rPr>
          <w:color w:val="000000"/>
        </w:rPr>
        <w:t xml:space="preserve">El concepto cultura histórico-profesional contiene al de cultura histórica. Sobre este último se considera la conceptualización que aporta Palomo: </w:t>
      </w:r>
    </w:p>
    <w:p w14:paraId="3AEC82A7" w14:textId="77777777" w:rsidR="00854E30" w:rsidRDefault="00A73AE6" w:rsidP="00854E30">
      <w:pPr>
        <w:pStyle w:val="Cita"/>
        <w:jc w:val="both"/>
      </w:pPr>
      <w:r w:rsidRPr="00854E30">
        <w:t>La formación de la cultura es un proceso eminentemente histórico-social, continuo, dialéctico; que como acumulación de los conocimientos de la humanidad es siempre cultura de una sociedad, marcado por el proceso de socialización en el que el hombre a lo largo de toda su vida aprende de las generaciones anteriores. (</w:t>
      </w:r>
      <w:r w:rsidR="00854E30" w:rsidRPr="00854E30">
        <w:t>Palomo, 2005, como se citó en</w:t>
      </w:r>
      <w:r w:rsidRPr="00854E30">
        <w:t xml:space="preserve"> Mengana, 2015).</w:t>
      </w:r>
    </w:p>
    <w:p w14:paraId="02C51915" w14:textId="15F38971" w:rsidR="00A73AE6" w:rsidRPr="00064821" w:rsidRDefault="00A73AE6" w:rsidP="00854E30">
      <w:r w:rsidRPr="00064821">
        <w:t>Esta conceptualización asume como principio didáctico el historicismo, por lo que se concuerda con Licea</w:t>
      </w:r>
      <w:r>
        <w:t xml:space="preserve"> (</w:t>
      </w:r>
      <w:r w:rsidRPr="00064821">
        <w:t>2006) en que existe un vínculo entre este principio y el criterio de la asunción de las relaciones interdisciplinarias como condición didáctica en la enseñanza, ya que el principio asegura metodológicamente su presencia intencional y sistemática en el contenido de las diferentes disciplinas que integran el plan de estudio, para lograr el desarrollo de modos de actuación en los estudiantes.</w:t>
      </w:r>
    </w:p>
    <w:p w14:paraId="5E5FE9AF" w14:textId="77777777" w:rsidR="00A73AE6" w:rsidRPr="00E966CF" w:rsidRDefault="00A73AE6" w:rsidP="00A73AE6">
      <w:pPr>
        <w:rPr>
          <w:color w:val="000000"/>
        </w:rPr>
      </w:pPr>
      <w:r w:rsidRPr="00E966CF">
        <w:rPr>
          <w:color w:val="000000"/>
        </w:rPr>
        <w:t xml:space="preserve">Un elemento esencial para el desarrollo de la cultura histórico-profesional es sus vínculos con la contextualización histórica, definido por Veliz, como: </w:t>
      </w:r>
    </w:p>
    <w:p w14:paraId="2094BB1E" w14:textId="1A69F8F0" w:rsidR="00A73AE6" w:rsidRPr="00064821" w:rsidRDefault="00E966CF" w:rsidP="00E966CF">
      <w:pPr>
        <w:pStyle w:val="Cita"/>
        <w:jc w:val="both"/>
      </w:pPr>
      <w:r w:rsidRPr="00E966CF">
        <w:rPr>
          <w:lang w:val="es-ES_tradnl"/>
        </w:rPr>
        <w:t xml:space="preserve">[…] </w:t>
      </w:r>
      <w:r w:rsidR="00A73AE6" w:rsidRPr="00E966CF">
        <w:t>el conjunto de relaciones de carácter económico, político, social, cultural e ideológico que en determinado espacio y tiempo e interrelación dialéctica determinan la actuación de las masas y los hombres en la Historia y por tanto la determinación objetiva de los hechos históricos, que posteriormente se estudian. (</w:t>
      </w:r>
      <w:r w:rsidR="00521D6C" w:rsidRPr="00E966CF">
        <w:t xml:space="preserve">Veliz, como se citó en </w:t>
      </w:r>
      <w:r w:rsidR="00BA58AF" w:rsidRPr="00E966CF">
        <w:t>Mengana,</w:t>
      </w:r>
      <w:r w:rsidR="00A73AE6" w:rsidRPr="00E966CF">
        <w:t xml:space="preserve"> 2015)</w:t>
      </w:r>
    </w:p>
    <w:p w14:paraId="090D0DBF" w14:textId="7ACB847A" w:rsidR="00D62172" w:rsidRPr="00064821" w:rsidRDefault="00A73AE6" w:rsidP="00D62172">
      <w:r w:rsidRPr="00D62172">
        <w:t xml:space="preserve">De igual forma se asume su visión sobre el vínculo entre hechos y contextos cuando expresa “Las relaciones contextuales se establecen entre los hechos y los contextos, como resultado de su </w:t>
      </w:r>
      <w:r w:rsidRPr="00D62172">
        <w:lastRenderedPageBreak/>
        <w:t xml:space="preserve">interconexión objetiva en determinado momento del desarrollo histórico social” </w:t>
      </w:r>
      <w:r w:rsidR="00D62172" w:rsidRPr="00D62172">
        <w:t>(Veliz, como se citó en Mengana, 2015)</w:t>
      </w:r>
      <w:r w:rsidR="00103103">
        <w:t>.</w:t>
      </w:r>
    </w:p>
    <w:p w14:paraId="55B1E967" w14:textId="0A9D6527" w:rsidR="00A73AE6" w:rsidRPr="00064821" w:rsidRDefault="00A73AE6" w:rsidP="00A73AE6">
      <w:pPr>
        <w:rPr>
          <w:color w:val="000000"/>
        </w:rPr>
      </w:pPr>
      <w:r w:rsidRPr="00064821">
        <w:rPr>
          <w:color w:val="000000"/>
        </w:rPr>
        <w:t>López, (2013), destaca en sus reflexiones sobre contextualización en su relación espacio</w:t>
      </w:r>
      <w:r>
        <w:rPr>
          <w:color w:val="000000"/>
        </w:rPr>
        <w:t xml:space="preserve"> </w:t>
      </w:r>
      <w:r w:rsidRPr="00064821">
        <w:rPr>
          <w:color w:val="000000"/>
        </w:rPr>
        <w:t>tiempo, en el proceso de enseñanza</w:t>
      </w:r>
      <w:r>
        <w:rPr>
          <w:color w:val="000000"/>
        </w:rPr>
        <w:t>-</w:t>
      </w:r>
      <w:r w:rsidRPr="00064821">
        <w:rPr>
          <w:color w:val="000000"/>
        </w:rPr>
        <w:t>aprendizaje de la historia. En este sentido</w:t>
      </w:r>
      <w:r>
        <w:rPr>
          <w:color w:val="000000"/>
        </w:rPr>
        <w:t>,</w:t>
      </w:r>
      <w:r w:rsidRPr="00064821">
        <w:rPr>
          <w:color w:val="000000"/>
        </w:rPr>
        <w:t xml:space="preserve"> la autora considera esenciales las posiciones de los autores que reflejan la historia integrada al contexto social y en su relación espacio-tiempo,</w:t>
      </w:r>
      <w:r>
        <w:rPr>
          <w:color w:val="000000"/>
        </w:rPr>
        <w:t xml:space="preserve"> </w:t>
      </w:r>
      <w:r w:rsidRPr="00064821">
        <w:rPr>
          <w:color w:val="000000"/>
        </w:rPr>
        <w:t xml:space="preserve">tanto en lo particular, regional y universal. </w:t>
      </w:r>
    </w:p>
    <w:p w14:paraId="36DD0679" w14:textId="17D63B67" w:rsidR="004B586F" w:rsidRDefault="004B586F" w:rsidP="00A73AE6">
      <w:pPr>
        <w:spacing w:before="120"/>
        <w:rPr>
          <w:color w:val="000000"/>
        </w:rPr>
      </w:pPr>
      <w:r w:rsidRPr="004B586F">
        <w:rPr>
          <w:color w:val="000000"/>
        </w:rPr>
        <w:t>Todo esto evidencia la necesidad de que los profesores desarrollen una cultura histórica que fomente tanto una cultura histórico-profesional como modos de actuación profesional. Estos deben estar caracterizados por un adecuado dominio de las relaciones histórico-culturales y de los procedimientos docente-metodológicos interdisciplinarios. Además, deben estar sustentados en el trabajo cooperativo, lo cual permite concebir, diseñar, ejecutar y evaluar acciones profesionales desde una perspectiva historicista con una dinámica integradora elevada. Esto, a su vez, promueve el desarrollo del pensamiento histórico en los estudiantes. Como resultado, se infiere que el proceso de enseñanza-aprendizaje debe asumirse desde una perspectiva integradora. Por lo tanto, la cooperación interdisciplinaria se considera una vía que permite lograr la preparación de los profesores y elevar la cultura históric</w:t>
      </w:r>
      <w:r w:rsidR="00C83A6D">
        <w:rPr>
          <w:color w:val="000000"/>
        </w:rPr>
        <w:t>o</w:t>
      </w:r>
      <w:r w:rsidR="00B51858">
        <w:rPr>
          <w:color w:val="000000"/>
        </w:rPr>
        <w:t>-</w:t>
      </w:r>
      <w:r w:rsidRPr="004B586F">
        <w:rPr>
          <w:color w:val="000000"/>
        </w:rPr>
        <w:t>profesional.</w:t>
      </w:r>
    </w:p>
    <w:p w14:paraId="21C8360E" w14:textId="77777777" w:rsidR="00A73AE6" w:rsidRPr="0083551C" w:rsidRDefault="00A73AE6" w:rsidP="00A73AE6">
      <w:pPr>
        <w:spacing w:before="120"/>
        <w:rPr>
          <w:bCs/>
          <w:sz w:val="28"/>
          <w:szCs w:val="28"/>
        </w:rPr>
      </w:pPr>
      <w:r w:rsidRPr="0083551C">
        <w:rPr>
          <w:bCs/>
          <w:sz w:val="28"/>
          <w:szCs w:val="28"/>
        </w:rPr>
        <w:t>La educación político-ideológica preuniversitaria, desde la Historia</w:t>
      </w:r>
    </w:p>
    <w:p w14:paraId="18CE6C70" w14:textId="77777777" w:rsidR="00A73AE6" w:rsidRPr="00DF492D" w:rsidRDefault="00A73AE6" w:rsidP="00A73AE6">
      <w:r>
        <w:t>L</w:t>
      </w:r>
      <w:r w:rsidRPr="00064821">
        <w:t xml:space="preserve">os documentos normativos de la </w:t>
      </w:r>
      <w:r>
        <w:t>e</w:t>
      </w:r>
      <w:r w:rsidRPr="00064821">
        <w:t xml:space="preserve">ducación </w:t>
      </w:r>
      <w:r>
        <w:t>p</w:t>
      </w:r>
      <w:r w:rsidRPr="00064821">
        <w:t>reuniversitaria establece</w:t>
      </w:r>
      <w:r>
        <w:t>n</w:t>
      </w:r>
      <w:r w:rsidRPr="00064821">
        <w:t xml:space="preserve"> entre sus objetivos formativos</w:t>
      </w:r>
      <w:r>
        <w:t xml:space="preserve"> el de</w:t>
      </w:r>
      <w:r w:rsidRPr="00064821">
        <w:t xml:space="preserve"> contribuir a la preparación política de los estudiantes para que sean partícipes en la construcción y defensa del proyecto social socialista. En el cumplimiento de este objetivo</w:t>
      </w:r>
      <w:r>
        <w:t xml:space="preserve"> </w:t>
      </w:r>
      <w:r w:rsidRPr="00064821">
        <w:t xml:space="preserve">Oliver </w:t>
      </w:r>
      <w:r>
        <w:t>y colaboradores</w:t>
      </w:r>
      <w:r w:rsidRPr="00064821">
        <w:t xml:space="preserve"> (2015) plantea</w:t>
      </w:r>
      <w:r>
        <w:t>n</w:t>
      </w:r>
      <w:r w:rsidRPr="00064821">
        <w:t xml:space="preserve"> que la asignatura Historia de Cuba desempeña un rol </w:t>
      </w:r>
      <w:r w:rsidRPr="00DF492D">
        <w:t>fundamental en la interpretación y comprensión de la política, elemento que también es resaltado por Fidel Castro en 1984:</w:t>
      </w:r>
    </w:p>
    <w:p w14:paraId="4222C4C0" w14:textId="431A0238" w:rsidR="00A73AE6" w:rsidRPr="00064821" w:rsidRDefault="00A73AE6" w:rsidP="00DF492D">
      <w:pPr>
        <w:pStyle w:val="Cita"/>
        <w:jc w:val="both"/>
      </w:pPr>
      <w:r w:rsidRPr="00DF492D">
        <w:t>Para nosotros, la historia, más que una minuciosa y pormenorizada crónica de la vida de un pueblo, es base y sostén para la elevación de sus valores morales y culturales, para el desarrollo de su ideología y de su conciencia; es instrumento y vehículo de la Revolución. (</w:t>
      </w:r>
      <w:r w:rsidR="00DF492D" w:rsidRPr="00DF492D">
        <w:t>Castro, 1984, como se citó en</w:t>
      </w:r>
      <w:r w:rsidRPr="00DF492D">
        <w:t xml:space="preserve"> Oliver, 2015)</w:t>
      </w:r>
    </w:p>
    <w:p w14:paraId="13AF7EF0" w14:textId="06EB2998" w:rsidR="00E63257" w:rsidRPr="00064821" w:rsidRDefault="00E63257" w:rsidP="00A73AE6">
      <w:r w:rsidRPr="00E63257">
        <w:lastRenderedPageBreak/>
        <w:t>En los primeros años del triunfo revolucionario, el Ministerio de Educación, especialmente la Educación Preuniversitaria, establece como uno de sus objetivos contribuir a la preparación política de los estudiantes, para que sean capaces de comprender y defender la política de la Revolución. En este sentido, la asignatura de Historia adquiere un gran valor, ya que se utiliza la relación entre los hechos históricos nacionales e internacionales como elementos de conocimiento, y se emplean los discursos y comentarios de los principales líderes de la Revolución publicados en la prensa escrita como documentos de estudio. Se enfatiza la importancia del papel del profesor en la conducción del aprendizaje de los estudiantes. Para lograr esto, el profesor debe presentar el contenido de manera emotiva, apoyándose en el uso de métodos y medios de enseñanza que fomenten la argumentación y la comprensión de la política de la Revolución a través de los conocimientos históricos estudiados. Posteriormente, tras la celebración del Primer Congreso del Partido Comunista de Cuba (en adelante PCC), se aprueba la Resolución 713/76, que establece el desarrollo del trabajo político-ideológico en los centros educativos. En relación a la asignatura de Historia, se integran los contenidos de Historia de Cuba con los de Historia Universal.</w:t>
      </w:r>
    </w:p>
    <w:p w14:paraId="7C99A57A" w14:textId="77777777" w:rsidR="00A73AE6" w:rsidRPr="00064821" w:rsidRDefault="00A73AE6" w:rsidP="00A73AE6">
      <w:r w:rsidRPr="00064821">
        <w:t>En el II Congreso del PCC se declaró la necesidad de perfeccionar el trabajo político-ideológico para todos los niveles educacionales y que el proceso de enseñanza-aprendizaje sería el principal escenario. En el ámbito educativo</w:t>
      </w:r>
      <w:r>
        <w:t>,</w:t>
      </w:r>
      <w:r w:rsidRPr="00064821">
        <w:t xml:space="preserve"> en </w:t>
      </w:r>
      <w:r>
        <w:t>décimo y duodécimo grados,</w:t>
      </w:r>
      <w:r w:rsidRPr="00064821">
        <w:t xml:space="preserve"> la Historia del Movimiento Obrero Internacional y </w:t>
      </w:r>
      <w:r>
        <w:t>C</w:t>
      </w:r>
      <w:r w:rsidRPr="00064821">
        <w:t>ubano</w:t>
      </w:r>
      <w:r>
        <w:t>,</w:t>
      </w:r>
      <w:r w:rsidRPr="00064821">
        <w:t xml:space="preserve"> </w:t>
      </w:r>
      <w:r>
        <w:t xml:space="preserve">tiene por </w:t>
      </w:r>
      <w:r w:rsidRPr="00064821">
        <w:t xml:space="preserve">objetivo incidir en la preparación política de los estudiantes, desde el estudio de los diferentes hechos y procesos de luchas desarrolladas en el contexto internacional. </w:t>
      </w:r>
    </w:p>
    <w:p w14:paraId="2D6E467D" w14:textId="4453DC2C" w:rsidR="00A73AE6" w:rsidRPr="00064821" w:rsidRDefault="00A73AE6" w:rsidP="00A73AE6">
      <w:r w:rsidRPr="00D03D2D">
        <w:t>En 1990 se produce el derrumbe del Campo Socialista, así como su impacto en lo económica, lo política y lo social en Cuba. En medio de esta situación se realizó el IV Congreso del Partido Comunista de Cuba y se orienta una vez más al Ministerio de Educación priorizar la preparación política de los estudiantes, por lo que se reelabor</w:t>
      </w:r>
      <w:r w:rsidR="00D03D2D" w:rsidRPr="00D03D2D">
        <w:t>aron</w:t>
      </w:r>
      <w:r w:rsidRPr="00D03D2D">
        <w:t xml:space="preserve"> los objetivos formativos de la Historia y comienza a impartirse como asignatura específica la Historia de Cuba, alineado con esta realidad se elaboró el Sistema de Preparación Política</w:t>
      </w:r>
      <w:r w:rsidR="0045612D">
        <w:t>,</w:t>
      </w:r>
      <w:r w:rsidRPr="00D03D2D">
        <w:t xml:space="preserve"> que establecía los objetivos de la preparación, y especifica los diez componentes que lo integran</w:t>
      </w:r>
      <w:r w:rsidR="00D03D2D" w:rsidRPr="00D03D2D">
        <w:t>.</w:t>
      </w:r>
    </w:p>
    <w:p w14:paraId="7A92E4FA" w14:textId="2676F449" w:rsidR="00A73AE6" w:rsidRPr="00064821" w:rsidRDefault="00A73AE6" w:rsidP="00A73AE6">
      <w:pPr>
        <w:rPr>
          <w:color w:val="000000"/>
        </w:rPr>
      </w:pPr>
      <w:r w:rsidRPr="00064821">
        <w:lastRenderedPageBreak/>
        <w:t>En el Primer Seminario Nacional para el Personal Docente (</w:t>
      </w:r>
      <w:r w:rsidR="00725188">
        <w:t xml:space="preserve">Mined, </w:t>
      </w:r>
      <w:r w:rsidRPr="00064821">
        <w:t xml:space="preserve">2000), se expone sobre la importancia de la Historia de Cuba para la preparación política de los estudiantes y su principal escenario continúa siendo </w:t>
      </w:r>
      <w:r w:rsidRPr="00064821">
        <w:rPr>
          <w:color w:val="000000"/>
        </w:rPr>
        <w:t xml:space="preserve">el proceso de enseñanza-aprendizaje. </w:t>
      </w:r>
    </w:p>
    <w:p w14:paraId="7067342B" w14:textId="0AB1388C" w:rsidR="00A73AE6" w:rsidRPr="00064821" w:rsidRDefault="00A73AE6" w:rsidP="00A73AE6">
      <w:pPr>
        <w:rPr>
          <w:color w:val="000000"/>
        </w:rPr>
      </w:pPr>
      <w:r w:rsidRPr="0045612D">
        <w:rPr>
          <w:color w:val="000000"/>
        </w:rPr>
        <w:t xml:space="preserve">Con la Tercera Revolución Educacional, se modifica el </w:t>
      </w:r>
      <w:r w:rsidR="00120BCD">
        <w:rPr>
          <w:color w:val="000000"/>
        </w:rPr>
        <w:t>S</w:t>
      </w:r>
      <w:r w:rsidRPr="0045612D">
        <w:rPr>
          <w:color w:val="000000"/>
        </w:rPr>
        <w:t xml:space="preserve">istema de </w:t>
      </w:r>
      <w:r w:rsidR="00120BCD">
        <w:rPr>
          <w:color w:val="000000"/>
        </w:rPr>
        <w:t>P</w:t>
      </w:r>
      <w:r w:rsidRPr="0045612D">
        <w:rPr>
          <w:color w:val="000000"/>
        </w:rPr>
        <w:t xml:space="preserve">reparación </w:t>
      </w:r>
      <w:r w:rsidR="00120BCD">
        <w:rPr>
          <w:color w:val="000000"/>
        </w:rPr>
        <w:t>P</w:t>
      </w:r>
      <w:r w:rsidRPr="0045612D">
        <w:rPr>
          <w:color w:val="000000"/>
        </w:rPr>
        <w:t xml:space="preserve">olítica y se establece dentro de las líneas de trabajo la educación en valores y dentro de ellas la preparación política de los estudiantes, también hace referencia a que todos los procesos educativos desarrollados en la escuela, contribuyen a la preparación </w:t>
      </w:r>
      <w:r w:rsidRPr="0045612D">
        <w:t>política de los estudiantes y en especial el proceso de enseñanza-aprendizaje</w:t>
      </w:r>
      <w:r w:rsidRPr="0045612D">
        <w:rPr>
          <w:color w:val="000000"/>
        </w:rPr>
        <w:t>. Los profesores para cumplir este objetivo, deben lograr que los estudiantes conozcan sus raíces históricas a partir del contenido que se imparte para afianzar su preparación.</w:t>
      </w:r>
      <w:r w:rsidRPr="00064821">
        <w:rPr>
          <w:color w:val="000000"/>
        </w:rPr>
        <w:t xml:space="preserve"> </w:t>
      </w:r>
    </w:p>
    <w:p w14:paraId="42493E72" w14:textId="1176E5C1" w:rsidR="00A73AE6" w:rsidRPr="00064821" w:rsidRDefault="00A73AE6" w:rsidP="00A73AE6">
      <w:r w:rsidRPr="00064821">
        <w:t>En el Plan de Preparación Política</w:t>
      </w:r>
      <w:r w:rsidR="00E97953">
        <w:t xml:space="preserve"> </w:t>
      </w:r>
      <w:r w:rsidRPr="00064821">
        <w:t>se establecen como objetivos:</w:t>
      </w:r>
    </w:p>
    <w:p w14:paraId="0EED79C1" w14:textId="77777777" w:rsidR="00A73AE6" w:rsidRPr="00064821" w:rsidRDefault="00A73AE6" w:rsidP="006F23E7">
      <w:pPr>
        <w:pStyle w:val="Cita"/>
        <w:numPr>
          <w:ilvl w:val="0"/>
          <w:numId w:val="19"/>
        </w:numPr>
        <w:jc w:val="both"/>
      </w:pPr>
      <w:r w:rsidRPr="00064821">
        <w:t xml:space="preserve">Preparar a los estudiantes para que sean partícipes en la construcción y perfeccionamiento de la sociedad socialista.  </w:t>
      </w:r>
    </w:p>
    <w:p w14:paraId="47648887" w14:textId="77777777" w:rsidR="00A73AE6" w:rsidRPr="00064821" w:rsidRDefault="00A73AE6" w:rsidP="006F23E7">
      <w:pPr>
        <w:pStyle w:val="Cita"/>
        <w:numPr>
          <w:ilvl w:val="0"/>
          <w:numId w:val="19"/>
        </w:numPr>
        <w:jc w:val="both"/>
      </w:pPr>
      <w:r w:rsidRPr="00064821">
        <w:t xml:space="preserve">Formar una actitud responsable hacia el estudio, el trabajo y la propiedad social. </w:t>
      </w:r>
    </w:p>
    <w:p w14:paraId="76D66B59" w14:textId="77777777" w:rsidR="00A73AE6" w:rsidRPr="00064821" w:rsidRDefault="00A73AE6" w:rsidP="006F23E7">
      <w:pPr>
        <w:pStyle w:val="Cita"/>
        <w:numPr>
          <w:ilvl w:val="0"/>
          <w:numId w:val="19"/>
        </w:numPr>
        <w:jc w:val="both"/>
      </w:pPr>
      <w:r w:rsidRPr="00064821">
        <w:t>Prepararlos para enfrentar la aguda lucha ideológica actual, en la que el gobierno de los Estados Unidos se empeña en desacreditar los logros económicos, sociales, democráticos y políticos alcanzados por la Revolución.</w:t>
      </w:r>
    </w:p>
    <w:p w14:paraId="1AE11A0A" w14:textId="77777777" w:rsidR="00A73AE6" w:rsidRPr="00064821" w:rsidRDefault="00A73AE6" w:rsidP="006F23E7">
      <w:pPr>
        <w:pStyle w:val="Cita"/>
        <w:numPr>
          <w:ilvl w:val="0"/>
          <w:numId w:val="19"/>
        </w:numPr>
        <w:jc w:val="both"/>
      </w:pPr>
      <w:r w:rsidRPr="00064821">
        <w:t xml:space="preserve">Educar en valores como el patriotismo, responsabilidad y sentimiento de orgullo por su patria, sus héroes y mártires. </w:t>
      </w:r>
    </w:p>
    <w:p w14:paraId="48B0A9E7" w14:textId="4362A462" w:rsidR="00A73AE6" w:rsidRPr="00064821" w:rsidRDefault="00A73AE6" w:rsidP="006F23E7">
      <w:pPr>
        <w:pStyle w:val="Cita"/>
        <w:numPr>
          <w:ilvl w:val="0"/>
          <w:numId w:val="19"/>
        </w:numPr>
        <w:jc w:val="both"/>
      </w:pPr>
      <w:r w:rsidRPr="00064821">
        <w:t xml:space="preserve">Prepararlos para que sean capaces de enfrentar y buscar soluciones antes las distintas problemáticas que se les presenten en el orden laboral y personal. </w:t>
      </w:r>
      <w:r w:rsidR="008F1BE9">
        <w:t>(Mined, 2005)</w:t>
      </w:r>
    </w:p>
    <w:p w14:paraId="3C72EC91" w14:textId="0229D737" w:rsidR="00A73AE6" w:rsidRPr="00064821" w:rsidRDefault="00A73AE6" w:rsidP="00A73AE6">
      <w:r w:rsidRPr="00064821">
        <w:t>En las orientaciones metodológicas de la asignatura Historia de Cuba en el curso 2005-2006, se refiere: “…las clases de Historia de Cuba deben dotar al estudiante de todos los elementos teóricos para que los prepare políticamente”</w:t>
      </w:r>
      <w:r w:rsidR="00066C0E">
        <w:t xml:space="preserve"> (Mined, 2005)</w:t>
      </w:r>
      <w:r w:rsidR="00066C0E" w:rsidRPr="00064821">
        <w:t xml:space="preserve"> </w:t>
      </w:r>
    </w:p>
    <w:p w14:paraId="1FEA54DD" w14:textId="77777777" w:rsidR="00A73AE6" w:rsidRPr="00064821" w:rsidRDefault="00A73AE6" w:rsidP="00A73AE6">
      <w:r w:rsidRPr="00064821">
        <w:t>En este propio año se emite la Resolución Ministerial No. 50/06 que contiene los objetivos priorizados</w:t>
      </w:r>
      <w:r>
        <w:t xml:space="preserve"> </w:t>
      </w:r>
      <w:r w:rsidRPr="00064821">
        <w:t xml:space="preserve">del Ministerio de Educación, en que se define como prioridad el trabajo político-ideológico, que se </w:t>
      </w:r>
      <w:r w:rsidRPr="00064821">
        <w:lastRenderedPageBreak/>
        <w:t>mantiene hasta la actualidad</w:t>
      </w:r>
      <w:r>
        <w:t xml:space="preserve">. </w:t>
      </w:r>
      <w:r w:rsidRPr="00064821">
        <w:t xml:space="preserve"> </w:t>
      </w:r>
      <w:r>
        <w:t xml:space="preserve">Se </w:t>
      </w:r>
      <w:r w:rsidRPr="00064821">
        <w:t>expone la necesidad de</w:t>
      </w:r>
      <w:r>
        <w:t xml:space="preserve"> </w:t>
      </w:r>
      <w:r w:rsidRPr="00064821">
        <w:t>perfeccionar las vías que promuevan la participación activa y reflexiva de los estudiantes en el desarrollo del país</w:t>
      </w:r>
      <w:r>
        <w:t>,</w:t>
      </w:r>
      <w:r w:rsidRPr="00064821">
        <w:t xml:space="preserve"> en lo cual las organizaciones políticas, estudiantiles y el consejo de dirección desempeñan un rol esencial. </w:t>
      </w:r>
    </w:p>
    <w:p w14:paraId="7BC6621F" w14:textId="77777777" w:rsidR="00A73AE6" w:rsidRPr="00064821" w:rsidRDefault="00A73AE6" w:rsidP="00A73AE6">
      <w:r w:rsidRPr="00064821">
        <w:t>En el curso escolar 2006-2007 en las Orientaciones Metodológicas para la asignatura Historia de Cuba se plantean entre sus objetivos:</w:t>
      </w:r>
    </w:p>
    <w:p w14:paraId="04AF362D" w14:textId="5C4E5766" w:rsidR="00A73AE6" w:rsidRPr="00064821" w:rsidRDefault="00A73AE6" w:rsidP="00A73AE6">
      <w:pPr>
        <w:pStyle w:val="Cita"/>
        <w:jc w:val="both"/>
      </w:pPr>
      <w:r w:rsidRPr="00064821">
        <w:t>Desarrollar valores desde el potencial formativo del contenido histórico, tales como:  honestidad, honradez, responsabilidad, laboriosidad, solidaridad, incondicionalidad, patriotismo, antimperialismo, así como la formación de conductas responsables con respecto al medio ambiente, al patrimonio natural e histórico universal, nacional y local, a la convivencia y la salud, a las normas constitucionales, jurídicas, éticas y morales.</w:t>
      </w:r>
      <w:r w:rsidR="0085052B">
        <w:t xml:space="preserve"> (Mined, 2006)</w:t>
      </w:r>
    </w:p>
    <w:p w14:paraId="50BE1A03" w14:textId="77777777" w:rsidR="00A73AE6" w:rsidRPr="00064821" w:rsidRDefault="00A73AE6" w:rsidP="00A73AE6">
      <w:r w:rsidRPr="00064821">
        <w:t>En el curso escolar 2009-2010, se incluye la Resolución 115/2009</w:t>
      </w:r>
      <w:r>
        <w:t>,</w:t>
      </w:r>
      <w:r w:rsidRPr="00064821">
        <w:t xml:space="preserve"> que establece el trabajo político</w:t>
      </w:r>
      <w:r>
        <w:t>-</w:t>
      </w:r>
      <w:r w:rsidRPr="00064821">
        <w:t xml:space="preserve">ideológico, el Programa Director para la Educación en Valores de la Educación Cubana y la Formación Cívica y Patriótica de los educandos.  </w:t>
      </w:r>
    </w:p>
    <w:p w14:paraId="27F8D1BD" w14:textId="77777777" w:rsidR="00A73AE6" w:rsidRDefault="00A73AE6" w:rsidP="00A73AE6">
      <w:r w:rsidRPr="00064821">
        <w:t xml:space="preserve">En  el  Seminario  Nacional  de  Preparación  del  Curso  Escolar  2010-2011  se  valora  la  importancia  de  la asignatura Historia de Cuba en la preparación política de los estudiantes y al respecto se considera </w:t>
      </w:r>
    </w:p>
    <w:p w14:paraId="0F9301AD" w14:textId="4C0890E5" w:rsidR="00A73AE6" w:rsidRPr="00064821" w:rsidRDefault="00A73AE6" w:rsidP="00A73AE6">
      <w:pPr>
        <w:pStyle w:val="Cita"/>
        <w:jc w:val="both"/>
      </w:pPr>
      <w:r>
        <w:t>[</w:t>
      </w:r>
      <w:r w:rsidRPr="00064821">
        <w:t>…</w:t>
      </w:r>
      <w:r>
        <w:t xml:space="preserve">] </w:t>
      </w:r>
      <w:r w:rsidRPr="00064821">
        <w:t>la asignatura  de  Historia  de  Cuba  debe  propiciar  el  conocimiento  del  pensamiento  político  y  ético,  de personalidades reales o héroes de la literatura que</w:t>
      </w:r>
      <w:r>
        <w:t xml:space="preserve"> </w:t>
      </w:r>
      <w:r w:rsidRPr="00064821">
        <w:t>pueden convertirse en paradigmas del ideal del hombre que  necesita  la  sociedad,  contribuir  al  desarrollo  de  la  educación  cívica,  favorecer  la  adquisición  del método dialéctico-materialista en el análisis de los fenómenos sociales, hechos y acontecimientos políticos nacionales e internacionales que contribuyen a educar en valores.</w:t>
      </w:r>
      <w:r w:rsidR="0088044F">
        <w:t xml:space="preserve"> (Mined, 2010)</w:t>
      </w:r>
    </w:p>
    <w:p w14:paraId="15B3FE4D" w14:textId="77777777" w:rsidR="00A73AE6" w:rsidRPr="00064821" w:rsidRDefault="00A73AE6" w:rsidP="00A73AE6">
      <w:r w:rsidRPr="00064821">
        <w:rPr>
          <w:bCs/>
        </w:rPr>
        <w:t>La disciplina Historia Universal</w:t>
      </w:r>
      <w:r>
        <w:rPr>
          <w:bCs/>
        </w:rPr>
        <w:t>,</w:t>
      </w:r>
      <w:r w:rsidRPr="00064821">
        <w:rPr>
          <w:bCs/>
        </w:rPr>
        <w:t xml:space="preserve"> con el III Perfeccionamiento de la Educación Cubana, comienza a experimentarse en el </w:t>
      </w:r>
      <w:r w:rsidRPr="00064821">
        <w:rPr>
          <w:bCs/>
          <w:lang w:val="es-CO"/>
        </w:rPr>
        <w:t>curso 2017-2018, proceso que aún está vigente en la enseñanza preuniversitaria.</w:t>
      </w:r>
      <w:r>
        <w:rPr>
          <w:bCs/>
          <w:lang w:val="es-CO"/>
        </w:rPr>
        <w:t xml:space="preserve"> </w:t>
      </w:r>
      <w:r w:rsidRPr="00064821">
        <w:t xml:space="preserve">A partir del perfeccionamiento se elaboraron </w:t>
      </w:r>
      <w:r>
        <w:t>i</w:t>
      </w:r>
      <w:r w:rsidRPr="00064821">
        <w:t>deas rectoras para la programación de la Historia Universal en todos grados de la enseñanza general media</w:t>
      </w:r>
      <w:r>
        <w:t>. E</w:t>
      </w:r>
      <w:r w:rsidRPr="00064821">
        <w:t>stas quedaron expresadas del modo siguiente:</w:t>
      </w:r>
    </w:p>
    <w:p w14:paraId="352F8925" w14:textId="77777777" w:rsidR="00A73AE6" w:rsidRPr="00064821" w:rsidRDefault="00A73AE6" w:rsidP="00A73AE6">
      <w:pPr>
        <w:pStyle w:val="Prrafodelista"/>
        <w:numPr>
          <w:ilvl w:val="0"/>
          <w:numId w:val="17"/>
        </w:numPr>
        <w:tabs>
          <w:tab w:val="left" w:pos="284"/>
        </w:tabs>
        <w:spacing w:after="200"/>
        <w:rPr>
          <w:szCs w:val="24"/>
          <w:lang w:val="es-ES_tradnl"/>
        </w:rPr>
      </w:pPr>
      <w:r w:rsidRPr="00064821">
        <w:rPr>
          <w:szCs w:val="24"/>
        </w:rPr>
        <w:lastRenderedPageBreak/>
        <w:t>El hombre en todos los tipos de sociedades se desarrolla en interrelación con las esferas económica, política, social y cultural, según la época en la que vive.</w:t>
      </w:r>
    </w:p>
    <w:p w14:paraId="7BAD1A9E" w14:textId="77777777" w:rsidR="00A73AE6" w:rsidRPr="00064821" w:rsidRDefault="00A73AE6" w:rsidP="00A73AE6">
      <w:pPr>
        <w:pStyle w:val="Prrafodelista"/>
        <w:numPr>
          <w:ilvl w:val="0"/>
          <w:numId w:val="17"/>
        </w:numPr>
        <w:tabs>
          <w:tab w:val="left" w:pos="284"/>
        </w:tabs>
        <w:spacing w:after="200"/>
        <w:rPr>
          <w:szCs w:val="24"/>
        </w:rPr>
      </w:pPr>
      <w:r w:rsidRPr="00064821">
        <w:rPr>
          <w:szCs w:val="24"/>
          <w:lang w:val="es-ES_tradnl"/>
        </w:rPr>
        <w:t xml:space="preserve">Toda época histórica se desarrolla </w:t>
      </w:r>
      <w:r w:rsidRPr="00064821">
        <w:rPr>
          <w:szCs w:val="24"/>
        </w:rPr>
        <w:t>en un espacio y tiempo determinados, la periodización está sustentada en los hechos y procesos históricos americano, europeo y afroasiático que generan cambios sociales fundamentales.</w:t>
      </w:r>
    </w:p>
    <w:p w14:paraId="3AE318DC"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Cada época histórica</w:t>
      </w:r>
      <w:r>
        <w:rPr>
          <w:szCs w:val="24"/>
        </w:rPr>
        <w:t xml:space="preserve">  (</w:t>
      </w:r>
      <w:r w:rsidRPr="00064821">
        <w:rPr>
          <w:szCs w:val="24"/>
        </w:rPr>
        <w:t>Antigua, Medieval, Moderna y Contemporánea</w:t>
      </w:r>
      <w:r>
        <w:rPr>
          <w:szCs w:val="24"/>
        </w:rPr>
        <w:t>)</w:t>
      </w:r>
      <w:r w:rsidRPr="00064821">
        <w:rPr>
          <w:szCs w:val="24"/>
        </w:rPr>
        <w:t xml:space="preserve"> tiene</w:t>
      </w:r>
      <w:r>
        <w:rPr>
          <w:szCs w:val="24"/>
        </w:rPr>
        <w:t xml:space="preserve"> </w:t>
      </w:r>
      <w:r w:rsidRPr="00064821">
        <w:rPr>
          <w:szCs w:val="24"/>
        </w:rPr>
        <w:t>tendencias y rasgos históricos esenciales que la caracterizan, lo</w:t>
      </w:r>
      <w:r>
        <w:rPr>
          <w:szCs w:val="24"/>
        </w:rPr>
        <w:t xml:space="preserve"> </w:t>
      </w:r>
      <w:r w:rsidRPr="00064821">
        <w:rPr>
          <w:szCs w:val="24"/>
        </w:rPr>
        <w:t>que conforma el cuadro del mundo.</w:t>
      </w:r>
    </w:p>
    <w:p w14:paraId="353D7455"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 xml:space="preserve">En toda época histórica existen nexos y contradicciones, de carácter universal, regional, nacional y local, que interrelacionan los hechos y procesos históricos americanos, europeos, afroasiáticos y </w:t>
      </w:r>
      <w:r>
        <w:rPr>
          <w:szCs w:val="24"/>
        </w:rPr>
        <w:t xml:space="preserve">a </w:t>
      </w:r>
      <w:r w:rsidRPr="00064821">
        <w:rPr>
          <w:szCs w:val="24"/>
        </w:rPr>
        <w:t>los hombres entre sí.</w:t>
      </w:r>
    </w:p>
    <w:p w14:paraId="11A4B481"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El desarrollo histórico de los pueblos americanos, europeos y afroasiáticos es diverso y desigual, por tanto, diferente en el decurso histórico de la humanidad.</w:t>
      </w:r>
    </w:p>
    <w:p w14:paraId="76AD613F"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La lucha de las clases sociales, en lo fundamental, y los movimientos sociales</w:t>
      </w:r>
      <w:r>
        <w:rPr>
          <w:szCs w:val="24"/>
        </w:rPr>
        <w:t>,</w:t>
      </w:r>
      <w:r w:rsidRPr="00064821">
        <w:rPr>
          <w:szCs w:val="24"/>
        </w:rPr>
        <w:t xml:space="preserve"> son las fuerzas motrices que dan solución al problema del poder en las épocas Antigua, Medieval, Moderna y Contemporánea.</w:t>
      </w:r>
    </w:p>
    <w:p w14:paraId="7478AA6A"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La lucha de los pueblos en el contexto americano, europeo y afroasiático está condicionada por la diversidad de las formas de explotación y su contexto histórico</w:t>
      </w:r>
      <w:r>
        <w:rPr>
          <w:szCs w:val="24"/>
        </w:rPr>
        <w:t>. E</w:t>
      </w:r>
      <w:r w:rsidRPr="00064821">
        <w:rPr>
          <w:szCs w:val="24"/>
        </w:rPr>
        <w:t xml:space="preserve">n ella se expresa la resistencia histórica para no ser dependientes de las clases dominantes y los poderes hegemónicos, en busca de un desarrollo con justicia social. </w:t>
      </w:r>
    </w:p>
    <w:p w14:paraId="542EA083" w14:textId="77777777" w:rsidR="00A73AE6" w:rsidRPr="00064821" w:rsidRDefault="00A73AE6" w:rsidP="00A73AE6">
      <w:pPr>
        <w:pStyle w:val="Prrafodelista"/>
        <w:numPr>
          <w:ilvl w:val="0"/>
          <w:numId w:val="17"/>
        </w:numPr>
        <w:tabs>
          <w:tab w:val="left" w:pos="284"/>
        </w:tabs>
        <w:spacing w:after="200"/>
        <w:rPr>
          <w:szCs w:val="24"/>
        </w:rPr>
      </w:pPr>
      <w:r w:rsidRPr="00064821">
        <w:rPr>
          <w:szCs w:val="24"/>
        </w:rPr>
        <w:t xml:space="preserve">Las personalidades históricas desde la época Antigua hasta la Contemporánea, dinamizan el desarrollo histórico esencialmente por su actividad social, la que realiza en </w:t>
      </w:r>
      <w:r w:rsidRPr="00064821">
        <w:rPr>
          <w:color w:val="000000"/>
          <w:szCs w:val="24"/>
        </w:rPr>
        <w:t>las condiciones socio-históric</w:t>
      </w:r>
      <w:r>
        <w:rPr>
          <w:color w:val="000000"/>
          <w:szCs w:val="24"/>
        </w:rPr>
        <w:t>as</w:t>
      </w:r>
      <w:r w:rsidRPr="00064821">
        <w:rPr>
          <w:color w:val="000000"/>
          <w:szCs w:val="24"/>
        </w:rPr>
        <w:t xml:space="preserve"> en que les tocó vivir.</w:t>
      </w:r>
    </w:p>
    <w:p w14:paraId="1BD0B31C" w14:textId="77777777" w:rsidR="00A73AE6" w:rsidRPr="00064821" w:rsidRDefault="00A73AE6" w:rsidP="00A73AE6">
      <w:pPr>
        <w:pStyle w:val="Prrafodelista"/>
        <w:numPr>
          <w:ilvl w:val="0"/>
          <w:numId w:val="17"/>
        </w:numPr>
        <w:tabs>
          <w:tab w:val="left" w:pos="284"/>
        </w:tabs>
        <w:spacing w:after="200"/>
        <w:rPr>
          <w:szCs w:val="24"/>
        </w:rPr>
      </w:pPr>
      <w:r w:rsidRPr="00064821">
        <w:rPr>
          <w:color w:val="000000"/>
          <w:szCs w:val="24"/>
        </w:rPr>
        <w:t>En l</w:t>
      </w:r>
      <w:r w:rsidRPr="00064821">
        <w:rPr>
          <w:szCs w:val="24"/>
        </w:rPr>
        <w:t>as relaciones internacionales intervienen diversos sujetos históricos</w:t>
      </w:r>
      <w:r>
        <w:rPr>
          <w:szCs w:val="24"/>
        </w:rPr>
        <w:t>. E</w:t>
      </w:r>
      <w:r w:rsidRPr="00064821">
        <w:rPr>
          <w:szCs w:val="24"/>
        </w:rPr>
        <w:t>llas responden a la correlación de fuerzas existentes en la época histórica en que se desarrollan.</w:t>
      </w:r>
    </w:p>
    <w:p w14:paraId="3073F3C4" w14:textId="77777777" w:rsidR="00A73AE6" w:rsidRPr="00064821" w:rsidRDefault="00A73AE6" w:rsidP="00A73AE6">
      <w:pPr>
        <w:pStyle w:val="Prrafodelista"/>
        <w:numPr>
          <w:ilvl w:val="0"/>
          <w:numId w:val="17"/>
        </w:numPr>
        <w:tabs>
          <w:tab w:val="left" w:pos="284"/>
          <w:tab w:val="left" w:pos="426"/>
        </w:tabs>
        <w:spacing w:after="200"/>
        <w:rPr>
          <w:szCs w:val="24"/>
        </w:rPr>
      </w:pPr>
      <w:r w:rsidRPr="00064821">
        <w:rPr>
          <w:szCs w:val="24"/>
        </w:rPr>
        <w:lastRenderedPageBreak/>
        <w:t>La unidad e integración de los pueblos americanos, europeo y afroasiático son alternativas para defender sus intereses universales, regionales y nacionales ante el peligro de ser sometidos.</w:t>
      </w:r>
    </w:p>
    <w:p w14:paraId="6B5B81B0" w14:textId="77777777" w:rsidR="00A73AE6" w:rsidRPr="00064821" w:rsidRDefault="00A73AE6" w:rsidP="00A73AE6">
      <w:pPr>
        <w:pStyle w:val="Prrafodelista"/>
        <w:numPr>
          <w:ilvl w:val="0"/>
          <w:numId w:val="17"/>
        </w:numPr>
        <w:tabs>
          <w:tab w:val="left" w:pos="284"/>
          <w:tab w:val="left" w:pos="426"/>
        </w:tabs>
        <w:spacing w:after="200"/>
        <w:rPr>
          <w:szCs w:val="24"/>
        </w:rPr>
      </w:pPr>
      <w:r w:rsidRPr="00064821">
        <w:rPr>
          <w:szCs w:val="24"/>
        </w:rPr>
        <w:t>La fuente principal de los bienes materiales y espirituales en el surgimiento y evolución del hombre en sociedad es el trabajo.</w:t>
      </w:r>
    </w:p>
    <w:p w14:paraId="308B34D3" w14:textId="77777777" w:rsidR="00A73AE6" w:rsidRPr="00064821" w:rsidRDefault="00A73AE6" w:rsidP="00A73AE6">
      <w:pPr>
        <w:pStyle w:val="Prrafodelista"/>
        <w:numPr>
          <w:ilvl w:val="0"/>
          <w:numId w:val="17"/>
        </w:numPr>
        <w:tabs>
          <w:tab w:val="left" w:pos="142"/>
          <w:tab w:val="left" w:pos="426"/>
        </w:tabs>
        <w:spacing w:after="200"/>
        <w:rPr>
          <w:szCs w:val="24"/>
        </w:rPr>
      </w:pPr>
      <w:r w:rsidRPr="00064821">
        <w:rPr>
          <w:szCs w:val="24"/>
        </w:rPr>
        <w:t>Existe una relación del hombre en la naturaleza desde la época Antigua y hasta la Contemporánea</w:t>
      </w:r>
      <w:r>
        <w:rPr>
          <w:szCs w:val="24"/>
        </w:rPr>
        <w:t>. E</w:t>
      </w:r>
      <w:r w:rsidRPr="00064821">
        <w:rPr>
          <w:szCs w:val="24"/>
        </w:rPr>
        <w:t xml:space="preserve">sta influye en el desarrollo histórico de la sociedad y responde a una ética </w:t>
      </w:r>
      <w:proofErr w:type="spellStart"/>
      <w:r w:rsidRPr="00064821">
        <w:rPr>
          <w:szCs w:val="24"/>
        </w:rPr>
        <w:t>epocal</w:t>
      </w:r>
      <w:proofErr w:type="spellEnd"/>
      <w:r w:rsidRPr="00064821">
        <w:rPr>
          <w:szCs w:val="24"/>
        </w:rPr>
        <w:t xml:space="preserve">.         </w:t>
      </w:r>
    </w:p>
    <w:p w14:paraId="67764E1A" w14:textId="77777777" w:rsidR="00A73AE6" w:rsidRPr="003B4B10" w:rsidRDefault="00A73AE6" w:rsidP="00A73AE6">
      <w:pPr>
        <w:spacing w:before="120"/>
      </w:pPr>
      <w:r w:rsidRPr="00064821">
        <w:t>Lo antes expuesto demuestra en los documentos normativos de la enseñanza preuniversitaria la importancia de la Historia</w:t>
      </w:r>
      <w:r>
        <w:t xml:space="preserve"> </w:t>
      </w:r>
      <w:r w:rsidRPr="00064821">
        <w:t>en la educación político-ideológica de los estudiantes, en la comprensión de la situación económica, política y social a nivel de país, región y del mundo y en el enfrentamiento a las agresiones ideológicas desde los Estados Unidos de América y sus aliados. Se puntualiza además en que cada época histórica se desarrolla</w:t>
      </w:r>
      <w:r>
        <w:t xml:space="preserve"> </w:t>
      </w:r>
      <w:r w:rsidRPr="00064821">
        <w:t>en un espacio y tiempo determinados. Elementos en los cuales coincide la autora, pero le añade que todas las disciplinas de la enseñanza contribuyen desde su currículo a la educación político-ideológica y puede potenciarse desde la interdisciplinariedad de estas con la Historia.</w:t>
      </w:r>
    </w:p>
    <w:p w14:paraId="409F3847" w14:textId="77777777" w:rsidR="00A73AE6" w:rsidRDefault="00A73AE6" w:rsidP="00A73AE6">
      <w:pPr>
        <w:pStyle w:val="Ttulo1"/>
      </w:pPr>
      <w:r>
        <w:t>CONCLUSIONES</w:t>
      </w:r>
    </w:p>
    <w:p w14:paraId="373EC6CC" w14:textId="77777777" w:rsidR="00A73AE6" w:rsidRDefault="00A73AE6" w:rsidP="00A73AE6">
      <w:r>
        <w:t>En los documentos normativos de la enseñanza preuniversitaria general se destacan en sus objetivos formativos la prioridad que se le da a la preparación política de los estudiantes, desde la historia.</w:t>
      </w:r>
    </w:p>
    <w:p w14:paraId="7E5D5320" w14:textId="77777777" w:rsidR="00A73AE6" w:rsidRDefault="00A73AE6" w:rsidP="00A73AE6">
      <w:r>
        <w:t xml:space="preserve">La historia es una disciplina esencial para entender el pasado, el presente y es uno de los componentes en el análisis de alternativas ante el futuro. Su conocimiento permite tomar posiciones y participar en la construcción y transformación de la sociedad cubana. </w:t>
      </w:r>
    </w:p>
    <w:p w14:paraId="5D4AFCB7" w14:textId="77777777" w:rsidR="00A73AE6" w:rsidRDefault="00A73AE6" w:rsidP="00A73AE6">
      <w:r>
        <w:t>Los profesores deben desarrollar la cultura histórica para el fomento de una cultura histórico-profesional y modos de actuación profesional, caracterizados por un adecuado dominio de las relaciones histórico-culturales y procederes docente-metodológicos-interdisciplinarios, para el desarrollo del pensamiento histórico de los estudiantes.</w:t>
      </w:r>
    </w:p>
    <w:p w14:paraId="20CDEFB2" w14:textId="77777777" w:rsidR="00A73AE6" w:rsidRDefault="00A73AE6" w:rsidP="00A73AE6">
      <w:r>
        <w:lastRenderedPageBreak/>
        <w:t>El proceso de enseñanza-aprendizaje se concibe desde una perspectiva integradora. De ahí que la cooperación interdisciplinaria se considere una vía que permite lograr que la asignatura de historia sea núcleo de la preparación de los profesores.</w:t>
      </w:r>
    </w:p>
    <w:p w14:paraId="177132C5" w14:textId="77777777" w:rsidR="00A73AE6" w:rsidRPr="00B26C21" w:rsidRDefault="00A73AE6" w:rsidP="00A73AE6">
      <w:r>
        <w:t>Los elementos del conocimiento de la Historia deben ser núcleos de sistematización desde todas las asignaturas, por su importancia para comprender la situación económica, política y social de Cuba y el mundo.</w:t>
      </w:r>
    </w:p>
    <w:p w14:paraId="292899C1" w14:textId="77777777" w:rsidR="00037D20" w:rsidRPr="00064821" w:rsidRDefault="00037D20" w:rsidP="00037D20">
      <w:pPr>
        <w:jc w:val="center"/>
        <w:rPr>
          <w:b/>
          <w:bCs/>
        </w:rPr>
      </w:pPr>
      <w:r>
        <w:rPr>
          <w:b/>
          <w:bCs/>
        </w:rPr>
        <w:t>REFERENCIAS BIBLIOGRÁFICAS</w:t>
      </w:r>
    </w:p>
    <w:p w14:paraId="159F4873" w14:textId="0AB68ABE" w:rsidR="00037D20" w:rsidRPr="00064821" w:rsidRDefault="00037D20" w:rsidP="004430FE">
      <w:pPr>
        <w:pStyle w:val="Referenciasbibliogrficas"/>
      </w:pPr>
      <w:r w:rsidRPr="00064821">
        <w:t xml:space="preserve">Academia de la Historia de Cuba. (2013). </w:t>
      </w:r>
      <w:r w:rsidRPr="00B72EE7">
        <w:t>Informe sobre la enseñanza de la Historia en la enseñanza secundaria básica y nivel medio y superior.</w:t>
      </w:r>
      <w:r w:rsidRPr="00064821">
        <w:t xml:space="preserve"> Informe de trabajo</w:t>
      </w:r>
      <w:r w:rsidR="00AB1DC1">
        <w:t xml:space="preserve">. </w:t>
      </w:r>
      <w:r w:rsidR="00E263F1">
        <w:t>Academia de Historia de Cuba</w:t>
      </w:r>
      <w:r w:rsidR="009E4D95">
        <w:t>.</w:t>
      </w:r>
    </w:p>
    <w:p w14:paraId="1AAB1442" w14:textId="17F56102" w:rsidR="00037D20" w:rsidRPr="00064821" w:rsidRDefault="00037D20" w:rsidP="004430FE">
      <w:pPr>
        <w:pStyle w:val="Referenciasbibliogrficas"/>
      </w:pPr>
      <w:r w:rsidRPr="00064821">
        <w:t xml:space="preserve">Catalá, R. (2014). </w:t>
      </w:r>
      <w:r w:rsidRPr="00B72EE7">
        <w:rPr>
          <w:i/>
          <w:iCs/>
        </w:rPr>
        <w:t>La formación política e ideológica de los estudiantes en la carrera marxismo leninismo e historia</w:t>
      </w:r>
      <w:r w:rsidRPr="00064821">
        <w:t xml:space="preserve"> (Tesis de doctorado). Universidad de Ciencias Pedagógicas José de la Luz y Caballero</w:t>
      </w:r>
      <w:r w:rsidR="009E4D95">
        <w:t>.</w:t>
      </w:r>
    </w:p>
    <w:p w14:paraId="3034EF76" w14:textId="68568213" w:rsidR="00037D20" w:rsidRPr="00064821" w:rsidRDefault="00037D20" w:rsidP="004430FE">
      <w:pPr>
        <w:pStyle w:val="Referenciasbibliogrficas"/>
      </w:pPr>
      <w:r w:rsidRPr="00064821">
        <w:t xml:space="preserve">Díaz </w:t>
      </w:r>
      <w:proofErr w:type="spellStart"/>
      <w:r w:rsidRPr="00064821">
        <w:t>Pendás</w:t>
      </w:r>
      <w:proofErr w:type="spellEnd"/>
      <w:r w:rsidRPr="00064821">
        <w:t xml:space="preserve">, H. (2006). </w:t>
      </w:r>
      <w:r w:rsidRPr="00B72EE7">
        <w:t>Enseñanza de la Historia. Selección de Lecturas</w:t>
      </w:r>
      <w:r w:rsidRPr="00064821">
        <w:t>. Pueblo y Educación.</w:t>
      </w:r>
    </w:p>
    <w:p w14:paraId="79D34047" w14:textId="77777777" w:rsidR="00037D20" w:rsidRPr="00064821" w:rsidRDefault="00037D20" w:rsidP="004430FE">
      <w:pPr>
        <w:pStyle w:val="Referenciasbibliogrficas"/>
      </w:pPr>
      <w:r w:rsidRPr="00064821">
        <w:t xml:space="preserve">Díaz </w:t>
      </w:r>
      <w:proofErr w:type="spellStart"/>
      <w:r w:rsidRPr="00064821">
        <w:t>Pendás</w:t>
      </w:r>
      <w:proofErr w:type="spellEnd"/>
      <w:r w:rsidRPr="00064821">
        <w:t xml:space="preserve">, H. (2008). </w:t>
      </w:r>
      <w:r w:rsidRPr="00B72EE7">
        <w:rPr>
          <w:i/>
          <w:iCs/>
        </w:rPr>
        <w:t>El museo en la enseñanza de la Historia</w:t>
      </w:r>
      <w:r w:rsidRPr="00064821">
        <w:t>. La Habana: Pueblo y Educación.</w:t>
      </w:r>
    </w:p>
    <w:p w14:paraId="3855EFC3" w14:textId="77C6F968" w:rsidR="00037D20" w:rsidRPr="00064821" w:rsidRDefault="00037D20" w:rsidP="004430FE">
      <w:pPr>
        <w:pStyle w:val="Referenciasbibliogrficas"/>
      </w:pPr>
      <w:r w:rsidRPr="009B0665">
        <w:t xml:space="preserve">Díaz </w:t>
      </w:r>
      <w:proofErr w:type="spellStart"/>
      <w:r w:rsidRPr="009B0665">
        <w:t>Pendás</w:t>
      </w:r>
      <w:proofErr w:type="spellEnd"/>
      <w:r w:rsidRPr="009B0665">
        <w:t xml:space="preserve">, H. (2012). </w:t>
      </w:r>
      <w:r w:rsidRPr="00B72EE7">
        <w:t>Los medios de enseñanza de la Historia</w:t>
      </w:r>
      <w:r w:rsidRPr="009B0665">
        <w:t>. Algunas consideraciones y sugerencias de trabajo.</w:t>
      </w:r>
      <w:r w:rsidR="00E97953" w:rsidRPr="009B0665">
        <w:t xml:space="preserve"> En</w:t>
      </w:r>
      <w:r w:rsidRPr="009B0665">
        <w:t xml:space="preserve"> Didáctica de las Ciencias. Pueblo y Educación. Sociales, </w:t>
      </w:r>
      <w:proofErr w:type="spellStart"/>
      <w:r w:rsidRPr="009B0665">
        <w:t>p.p</w:t>
      </w:r>
      <w:proofErr w:type="spellEnd"/>
      <w:r w:rsidRPr="009B0665">
        <w:t xml:space="preserve"> 96-136.</w:t>
      </w:r>
    </w:p>
    <w:p w14:paraId="53DBCB01" w14:textId="2649650C" w:rsidR="00037D20" w:rsidRPr="00064821" w:rsidRDefault="00037D20" w:rsidP="004430FE">
      <w:pPr>
        <w:pStyle w:val="Referenciasbibliogrficas"/>
      </w:pPr>
      <w:r w:rsidRPr="00064821">
        <w:t xml:space="preserve">Espinosa, R. (2007). </w:t>
      </w:r>
      <w:r w:rsidRPr="00B72EE7">
        <w:rPr>
          <w:i/>
          <w:iCs/>
        </w:rPr>
        <w:t xml:space="preserve">Fundamentos teóricos de la argumentación histórica en el preuniversitario. </w:t>
      </w:r>
      <w:r w:rsidRPr="00B72EE7">
        <w:t>Resultados del Proyecto.</w:t>
      </w:r>
      <w:r w:rsidRPr="00064821">
        <w:t xml:space="preserve"> La argumentación histórica en el preuniversitario desde la perspectiva espacio-temporal. </w:t>
      </w:r>
    </w:p>
    <w:p w14:paraId="3207C3ED" w14:textId="7D0547F9" w:rsidR="00037D20" w:rsidRPr="00064821" w:rsidRDefault="00037D20" w:rsidP="004430FE">
      <w:pPr>
        <w:pStyle w:val="Referenciasbibliogrficas"/>
      </w:pPr>
      <w:r w:rsidRPr="00064821">
        <w:t xml:space="preserve">Fernández Ríos, O (1988). </w:t>
      </w:r>
      <w:r w:rsidRPr="00B72EE7">
        <w:rPr>
          <w:i/>
          <w:iCs/>
        </w:rPr>
        <w:t xml:space="preserve">Formación y </w:t>
      </w:r>
      <w:r w:rsidR="00567EA0" w:rsidRPr="00B72EE7">
        <w:rPr>
          <w:i/>
          <w:iCs/>
        </w:rPr>
        <w:t>d</w:t>
      </w:r>
      <w:r w:rsidRPr="00B72EE7">
        <w:rPr>
          <w:i/>
          <w:iCs/>
        </w:rPr>
        <w:t xml:space="preserve">esarrollo del Estado </w:t>
      </w:r>
      <w:r w:rsidR="00567EA0" w:rsidRPr="00B72EE7">
        <w:rPr>
          <w:i/>
          <w:iCs/>
        </w:rPr>
        <w:t>s</w:t>
      </w:r>
      <w:r w:rsidRPr="00B72EE7">
        <w:rPr>
          <w:i/>
          <w:iCs/>
        </w:rPr>
        <w:t>ocialista en Cuba</w:t>
      </w:r>
      <w:r w:rsidRPr="00064821">
        <w:t>. Editorial de Ciencias Sociales.</w:t>
      </w:r>
    </w:p>
    <w:p w14:paraId="6EF4176A" w14:textId="32B1601F" w:rsidR="00037D20" w:rsidRPr="00064821" w:rsidRDefault="00037D20" w:rsidP="004430FE">
      <w:pPr>
        <w:pStyle w:val="Referenciasbibliogrficas"/>
      </w:pPr>
      <w:r w:rsidRPr="00064821">
        <w:t xml:space="preserve">Fernández Ríos, O. Compilación. (2018). </w:t>
      </w:r>
      <w:r w:rsidRPr="00B72EE7">
        <w:t>Revolución y socialismo en el presente reflexiones desde el pensamiento y la obra de Fidel Castro</w:t>
      </w:r>
      <w:r w:rsidRPr="00064821">
        <w:t xml:space="preserve"> (La semilla en el surco, 2018). Filosofía.</w:t>
      </w:r>
    </w:p>
    <w:p w14:paraId="25331FD1" w14:textId="346D8228" w:rsidR="00037D20" w:rsidRPr="00064821" w:rsidRDefault="00037D20" w:rsidP="004430FE">
      <w:pPr>
        <w:pStyle w:val="Referenciasbibliogrficas"/>
      </w:pPr>
      <w:r w:rsidRPr="00064821">
        <w:lastRenderedPageBreak/>
        <w:t xml:space="preserve">Fernández, M. (2010). </w:t>
      </w:r>
      <w:r w:rsidRPr="00B72EE7">
        <w:t>El Trabajo político-ideológico en la Secundaria Básica holguinera, a través de la enseñanza de la historia local</w:t>
      </w:r>
      <w:r w:rsidRPr="00064821">
        <w:t xml:space="preserve"> (tesis de doctorado) Universidad de Ciencias Pedagógicas José de la Luz y Caballero. </w:t>
      </w:r>
    </w:p>
    <w:p w14:paraId="35585464" w14:textId="579ECFEB" w:rsidR="00037D20" w:rsidRPr="00064821" w:rsidRDefault="00037D20" w:rsidP="004430FE">
      <w:pPr>
        <w:pStyle w:val="Referenciasbibliogrficas"/>
      </w:pPr>
      <w:r w:rsidRPr="00064821">
        <w:t xml:space="preserve">Licea Milán, Doris V. (2007). </w:t>
      </w:r>
      <w:r w:rsidRPr="00B72EE7">
        <w:t>La relación interdisciplinaria en el tratamiento de los conocimientos históricos y su aporte al desarrollo de la cultura histórico - profesional de los estudiantes de la Licenciatura de Profesores Generales Integrales</w:t>
      </w:r>
      <w:r w:rsidRPr="00547AB3">
        <w:t xml:space="preserve"> (tesis de doctorado)</w:t>
      </w:r>
      <w:r w:rsidRPr="00064821">
        <w:t xml:space="preserve"> Instituto Superior </w:t>
      </w:r>
      <w:r w:rsidR="00B72EE7">
        <w:t>P</w:t>
      </w:r>
      <w:r w:rsidRPr="00064821">
        <w:t>edagógico Frank País García</w:t>
      </w:r>
      <w:r w:rsidR="004430FE">
        <w:t xml:space="preserve">. </w:t>
      </w:r>
    </w:p>
    <w:p w14:paraId="18AA5467" w14:textId="3700C488" w:rsidR="00037D20" w:rsidRPr="00064821" w:rsidRDefault="00037D20" w:rsidP="004430FE">
      <w:pPr>
        <w:pStyle w:val="Referenciasbibliogrficas"/>
      </w:pPr>
      <w:r w:rsidRPr="00064821">
        <w:t xml:space="preserve">Mengana Romero, W. </w:t>
      </w:r>
      <w:r w:rsidRPr="004430FE">
        <w:rPr>
          <w:i/>
          <w:iCs/>
        </w:rPr>
        <w:t>La historia local en el desarrollo de la cultura histórico-profesional pedagógica. (tesis de doctorado)</w:t>
      </w:r>
      <w:r w:rsidRPr="00064821">
        <w:t xml:space="preserve"> Universidad de Universidad de Oriente. Facultad de Educación de Ciencias Sociales y Humanidades. </w:t>
      </w:r>
    </w:p>
    <w:p w14:paraId="59749F40" w14:textId="057EE4F5" w:rsidR="00037D20" w:rsidRPr="00064821" w:rsidRDefault="0030419B" w:rsidP="004430FE">
      <w:pPr>
        <w:pStyle w:val="Referenciasbibliogrficas"/>
        <w:rPr>
          <w:color w:val="000000" w:themeColor="text1"/>
        </w:rPr>
      </w:pPr>
      <w:r>
        <w:rPr>
          <w:color w:val="000000" w:themeColor="text1"/>
        </w:rPr>
        <w:t>Mined</w:t>
      </w:r>
      <w:r w:rsidR="00037D20" w:rsidRPr="00064821">
        <w:rPr>
          <w:color w:val="000000" w:themeColor="text1"/>
        </w:rPr>
        <w:t xml:space="preserve"> (1976). </w:t>
      </w:r>
      <w:r w:rsidR="00037D20" w:rsidRPr="00547AB3">
        <w:t xml:space="preserve">Resolución No. 7. </w:t>
      </w:r>
      <w:r w:rsidR="00037D20" w:rsidRPr="004430FE">
        <w:rPr>
          <w:i/>
          <w:iCs/>
        </w:rPr>
        <w:t>El Trabajo Político-Ideológico en los centros escolares</w:t>
      </w:r>
      <w:r w:rsidR="00037D20" w:rsidRPr="00547AB3">
        <w:t>.</w:t>
      </w:r>
      <w:r w:rsidR="00037D20" w:rsidRPr="00064821">
        <w:t xml:space="preserve"> </w:t>
      </w:r>
      <w:r w:rsidR="00C40AED">
        <w:t>Ministerio de Educación de la República de Cuba</w:t>
      </w:r>
    </w:p>
    <w:p w14:paraId="6A0E3E0D" w14:textId="322E3A11" w:rsidR="00037D20" w:rsidRPr="00064821" w:rsidRDefault="00C40AED" w:rsidP="004430FE">
      <w:pPr>
        <w:pStyle w:val="Referenciasbibliogrficas"/>
      </w:pPr>
      <w:r>
        <w:t>Mined</w:t>
      </w:r>
      <w:r w:rsidR="00037D20" w:rsidRPr="00064821">
        <w:t xml:space="preserve"> (</w:t>
      </w:r>
      <w:r w:rsidR="001F5594">
        <w:t>1984</w:t>
      </w:r>
      <w:r w:rsidR="00037D20" w:rsidRPr="00064821">
        <w:t>).</w:t>
      </w:r>
      <w:r w:rsidR="00037D20">
        <w:t xml:space="preserve"> </w:t>
      </w:r>
      <w:r w:rsidR="00037D20" w:rsidRPr="004430FE">
        <w:rPr>
          <w:i/>
          <w:iCs/>
        </w:rPr>
        <w:t>Seminario Nacional a dirigentes metodológicos e inspectores de las direcciones provinciales y municipales de educación</w:t>
      </w:r>
      <w:r w:rsidR="00037D20" w:rsidRPr="00064821">
        <w:t>.</w:t>
      </w:r>
      <w:r>
        <w:t xml:space="preserve"> Ministerio de Educación de la República de Cuba</w:t>
      </w:r>
    </w:p>
    <w:p w14:paraId="6376A717" w14:textId="7030A545" w:rsidR="0082492E" w:rsidRDefault="00C40AED" w:rsidP="004430FE">
      <w:pPr>
        <w:pStyle w:val="Referenciasbibliogrficas"/>
      </w:pPr>
      <w:r>
        <w:t>Mined</w:t>
      </w:r>
      <w:r w:rsidR="00037D20" w:rsidRPr="00064821">
        <w:t xml:space="preserve"> (2003). </w:t>
      </w:r>
      <w:r w:rsidR="00037D20" w:rsidRPr="004430FE">
        <w:rPr>
          <w:i/>
          <w:iCs/>
        </w:rPr>
        <w:t>IV Seminario Nacional para Educadores</w:t>
      </w:r>
      <w:r w:rsidR="00037D20" w:rsidRPr="00547AB3">
        <w:t xml:space="preserve">. </w:t>
      </w:r>
      <w:r w:rsidR="0082492E">
        <w:t>Ministerio de Educación de la República de Cuba</w:t>
      </w:r>
    </w:p>
    <w:p w14:paraId="3F6F76D4" w14:textId="49B65693" w:rsidR="00037D20" w:rsidRPr="00064821" w:rsidRDefault="0082492E" w:rsidP="004430FE">
      <w:pPr>
        <w:pStyle w:val="Referenciasbibliogrficas"/>
      </w:pPr>
      <w:r>
        <w:t>Mined</w:t>
      </w:r>
      <w:r w:rsidR="00037D20" w:rsidRPr="00547AB3">
        <w:t xml:space="preserve"> (2005).</w:t>
      </w:r>
      <w:r w:rsidR="00037D20" w:rsidRPr="00064821">
        <w:t xml:space="preserve"> </w:t>
      </w:r>
      <w:r w:rsidR="00037D20" w:rsidRPr="004430FE">
        <w:rPr>
          <w:i/>
          <w:iCs/>
        </w:rPr>
        <w:t>Orientaciones Metodológicas para la enseñanza de la Historia de Cuba en la Educación Preuniversitaria</w:t>
      </w:r>
      <w:r w:rsidR="00C40AED" w:rsidRPr="00C40AED">
        <w:t xml:space="preserve"> </w:t>
      </w:r>
      <w:r w:rsidR="00C40AED">
        <w:t>Ministerio de Educación de la República de Cuba</w:t>
      </w:r>
    </w:p>
    <w:p w14:paraId="322E7164" w14:textId="76B070CA" w:rsidR="00037D20" w:rsidRPr="00064821" w:rsidRDefault="00C40AED" w:rsidP="004430FE">
      <w:pPr>
        <w:pStyle w:val="Referenciasbibliogrficas"/>
      </w:pPr>
      <w:r>
        <w:t>Mined</w:t>
      </w:r>
      <w:r w:rsidR="00037D20" w:rsidRPr="00064821">
        <w:t xml:space="preserve"> (200</w:t>
      </w:r>
      <w:r>
        <w:t>5</w:t>
      </w:r>
      <w:r w:rsidR="00037D20" w:rsidRPr="00064821">
        <w:t xml:space="preserve">). </w:t>
      </w:r>
      <w:r w:rsidR="00037D20" w:rsidRPr="004430FE">
        <w:rPr>
          <w:i/>
          <w:iCs/>
        </w:rPr>
        <w:t>Orientaciones metodológicas de Historia de Cuba</w:t>
      </w:r>
      <w:r w:rsidR="00037D20" w:rsidRPr="00064821">
        <w:t>.</w:t>
      </w:r>
      <w:r>
        <w:t xml:space="preserve"> Ministerio de Educación de la República de Cuba</w:t>
      </w:r>
    </w:p>
    <w:p w14:paraId="4AF9C13E" w14:textId="6C88653C" w:rsidR="00EE75EE" w:rsidRDefault="00EE75EE" w:rsidP="004430FE">
      <w:pPr>
        <w:pStyle w:val="Referenciasbibliogrficas"/>
      </w:pPr>
      <w:r>
        <w:t>Mined</w:t>
      </w:r>
      <w:r w:rsidRPr="00064821">
        <w:t xml:space="preserve"> </w:t>
      </w:r>
      <w:r w:rsidR="00037D20" w:rsidRPr="00064821">
        <w:t>(201</w:t>
      </w:r>
      <w:r w:rsidR="00CD5C13">
        <w:t>0</w:t>
      </w:r>
      <w:r w:rsidR="00037D20" w:rsidRPr="00064821">
        <w:t xml:space="preserve">). </w:t>
      </w:r>
      <w:r w:rsidR="00037D20" w:rsidRPr="004430FE">
        <w:rPr>
          <w:i/>
          <w:iCs/>
        </w:rPr>
        <w:t>Seminario nacional de preparación del curso escolar 2010-2011.</w:t>
      </w:r>
      <w:r w:rsidR="00037D20" w:rsidRPr="00064821">
        <w:t xml:space="preserve"> </w:t>
      </w:r>
      <w:r>
        <w:t xml:space="preserve">Ministerio de Educación de la República de Cuba </w:t>
      </w:r>
    </w:p>
    <w:p w14:paraId="14D1FA8E" w14:textId="17537E9B" w:rsidR="00037D20" w:rsidRPr="00064821" w:rsidRDefault="00376FA9" w:rsidP="004430FE">
      <w:pPr>
        <w:pStyle w:val="Referenciasbibliogrficas"/>
      </w:pPr>
      <w:r>
        <w:t>Mined</w:t>
      </w:r>
      <w:r w:rsidR="00037D20" w:rsidRPr="00064821">
        <w:t xml:space="preserve"> (2015). </w:t>
      </w:r>
      <w:r w:rsidR="00037D20" w:rsidRPr="004430FE">
        <w:rPr>
          <w:i/>
          <w:iCs/>
        </w:rPr>
        <w:t>III Perfeccionamiento de la Disciplina Historia Universal. Prioridades para el curso 2015 del preuniversitario.</w:t>
      </w:r>
      <w:r w:rsidR="00037D20" w:rsidRPr="00064821">
        <w:t xml:space="preserve"> </w:t>
      </w:r>
      <w:r>
        <w:t>Ministerio de Educación de la República de Cuba</w:t>
      </w:r>
    </w:p>
    <w:p w14:paraId="5685D4DA" w14:textId="02DF3A37" w:rsidR="00037D20" w:rsidRPr="00064821" w:rsidRDefault="00037D20" w:rsidP="004430FE">
      <w:pPr>
        <w:pStyle w:val="Referenciasbibliogrficas"/>
        <w:rPr>
          <w:color w:val="0070C0"/>
        </w:rPr>
      </w:pPr>
      <w:r w:rsidRPr="00064821">
        <w:lastRenderedPageBreak/>
        <w:t xml:space="preserve">Oliver, G. (2014). Importancia de la asignatura de Historia de Cuba para elevar la preparación política de los estudiantes de 11no grado. En: </w:t>
      </w:r>
      <w:r w:rsidRPr="004430FE">
        <w:rPr>
          <w:i/>
          <w:iCs/>
        </w:rPr>
        <w:t>Revista Electrónica Innovación Tecnológica. Centro de Información y Gestión Tecnológica Ambiental del CITMA</w:t>
      </w:r>
      <w:r w:rsidRPr="00064821">
        <w:t>. Las Tu</w:t>
      </w:r>
      <w:bookmarkStart w:id="0" w:name="_GoBack"/>
      <w:bookmarkEnd w:id="0"/>
      <w:r w:rsidRPr="00064821">
        <w:t>nas. Recuperado de:</w:t>
      </w:r>
      <w:r w:rsidR="0082492E">
        <w:t xml:space="preserve"> </w:t>
      </w:r>
      <w:r w:rsidRPr="00064821">
        <w:rPr>
          <w:color w:val="0070C0"/>
        </w:rPr>
        <w:t xml:space="preserve">http://innovaciontec.idict.cu/. </w:t>
      </w:r>
    </w:p>
    <w:p w14:paraId="6743A308" w14:textId="1FB0FD26" w:rsidR="00037D20" w:rsidRPr="00064821" w:rsidRDefault="00037D20" w:rsidP="004430FE">
      <w:pPr>
        <w:pStyle w:val="Referenciasbibliogrficas"/>
      </w:pPr>
      <w:r w:rsidRPr="00064821">
        <w:t xml:space="preserve">Oliver, G. (2015). </w:t>
      </w:r>
      <w:r w:rsidRPr="004430FE">
        <w:rPr>
          <w:i/>
          <w:iCs/>
        </w:rPr>
        <w:t>Concepción teórico metodológica de preparación política de los estudiantes de la educación preuniversitaria (Tesis de doctorado).</w:t>
      </w:r>
      <w:r w:rsidRPr="00064821">
        <w:t xml:space="preserve"> Universidad de Ciencias Pedagógicas José de la Luz y Caballero</w:t>
      </w:r>
      <w:r w:rsidR="00A41723">
        <w:t>.</w:t>
      </w:r>
    </w:p>
    <w:p w14:paraId="28D26311" w14:textId="45522D84" w:rsidR="00037D20" w:rsidRPr="00064821" w:rsidRDefault="00037D20" w:rsidP="004430FE">
      <w:pPr>
        <w:pStyle w:val="Referenciasbibliogrficas"/>
        <w:rPr>
          <w:lang w:val="es-CO"/>
        </w:rPr>
      </w:pPr>
      <w:r w:rsidRPr="0032745A">
        <w:rPr>
          <w:lang w:val="es-CO"/>
        </w:rPr>
        <w:t>PCC (2012)</w:t>
      </w:r>
      <w:r w:rsidR="002C3357" w:rsidRPr="0032745A">
        <w:rPr>
          <w:lang w:val="es-CO"/>
        </w:rPr>
        <w:t>.</w:t>
      </w:r>
      <w:r w:rsidRPr="0032745A">
        <w:rPr>
          <w:lang w:val="es-CO"/>
        </w:rPr>
        <w:t xml:space="preserve"> Objetivos 62 y 64 aprobados por la Primera Conferencia Nacional del PCC.</w:t>
      </w:r>
    </w:p>
    <w:p w14:paraId="2A2F5201" w14:textId="21FAF071" w:rsidR="00037D20" w:rsidRDefault="00037D20" w:rsidP="004430FE">
      <w:pPr>
        <w:pStyle w:val="Referenciasbibliogrficas"/>
      </w:pPr>
      <w:r w:rsidRPr="00064821">
        <w:t xml:space="preserve">Roque, D (2014). </w:t>
      </w:r>
      <w:r w:rsidRPr="004430FE">
        <w:rPr>
          <w:i/>
          <w:iCs/>
        </w:rPr>
        <w:t>Vivir la historia, transformar la sociedad. La formación histórica del magisterio de educación primaria en el nivel medio superior</w:t>
      </w:r>
      <w:r w:rsidRPr="00064821">
        <w:t>. (Tesis de doctorado). Universidad de Ciencias Pedagógicas Enrique José Varona</w:t>
      </w:r>
      <w:r w:rsidR="002C3357">
        <w:t>.</w:t>
      </w:r>
    </w:p>
    <w:p w14:paraId="7469A722" w14:textId="77777777" w:rsidR="00037D20" w:rsidRDefault="00037D20" w:rsidP="00037D20">
      <w:pPr>
        <w:rPr>
          <w:rFonts w:eastAsia="Arial"/>
        </w:rPr>
      </w:pPr>
    </w:p>
    <w:p w14:paraId="143DBB17" w14:textId="77777777" w:rsidR="00037D20" w:rsidRPr="00C551BA" w:rsidRDefault="00037D20" w:rsidP="00037D20">
      <w:pPr>
        <w:spacing w:after="120" w:line="276" w:lineRule="auto"/>
        <w:jc w:val="center"/>
        <w:rPr>
          <w:rFonts w:eastAsia="Calibri"/>
          <w:b/>
          <w:sz w:val="22"/>
        </w:rPr>
      </w:pPr>
      <w:r w:rsidRPr="00C551BA">
        <w:rPr>
          <w:rFonts w:eastAsia="Calibri"/>
          <w:b/>
          <w:sz w:val="22"/>
        </w:rPr>
        <w:t>DECLARACIÓN DE CONFLICTOS ÉTICOS Y CONTRIBUCIÓN DE LOS AUTORES</w:t>
      </w:r>
    </w:p>
    <w:p w14:paraId="1F3F1F06" w14:textId="77777777" w:rsidR="00037D20" w:rsidRPr="00C551BA" w:rsidRDefault="00037D20" w:rsidP="00037D20">
      <w:pPr>
        <w:rPr>
          <w:rFonts w:eastAsia="Arial"/>
        </w:rPr>
      </w:pPr>
      <w:r>
        <w:rPr>
          <w:rFonts w:eastAsia="Arial"/>
        </w:rPr>
        <w:t>La autora</w:t>
      </w:r>
      <w:r w:rsidRPr="00C551BA">
        <w:rPr>
          <w:rFonts w:eastAsia="Arial"/>
        </w:rPr>
        <w:t xml:space="preserve"> declara que este manuscrito es original y no se ha enviado a otra revista. El autor es responsable del contenido recogido en el artículo y en él no existen plagios ni conflictos de interés ni éticos.</w:t>
      </w:r>
    </w:p>
    <w:p w14:paraId="1CF89262" w14:textId="3D2EFEC3" w:rsidR="007C732C" w:rsidRPr="00037D20" w:rsidRDefault="007C732C" w:rsidP="002F472D">
      <w:pPr>
        <w:spacing w:before="120" w:after="120"/>
        <w:rPr>
          <w:rFonts w:cs="Times New Roman"/>
          <w:szCs w:val="24"/>
          <w:lang w:val="es-CO"/>
        </w:rPr>
      </w:pPr>
    </w:p>
    <w:sectPr w:rsidR="007C732C" w:rsidRPr="00037D20" w:rsidSect="003D671E">
      <w:headerReference w:type="default" r:id="rId8"/>
      <w:footerReference w:type="default" r:id="rId9"/>
      <w:pgSz w:w="12240" w:h="15840"/>
      <w:pgMar w:top="1701" w:right="1134" w:bottom="1701" w:left="1134" w:header="811" w:footer="345" w:gutter="0"/>
      <w:pgNumType w:start="18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0FAD0" w14:textId="77777777" w:rsidR="007D1295" w:rsidRDefault="007D1295" w:rsidP="00531D56">
      <w:pPr>
        <w:spacing w:line="240" w:lineRule="auto"/>
      </w:pPr>
      <w:r>
        <w:separator/>
      </w:r>
    </w:p>
  </w:endnote>
  <w:endnote w:type="continuationSeparator" w:id="0">
    <w:p w14:paraId="29D990DB" w14:textId="77777777" w:rsidR="007D1295" w:rsidRDefault="007D1295"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A7069E">
      <w:trPr>
        <w:trHeight w:val="310"/>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4F20E35D"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64ADCC3F" w14:textId="77777777" w:rsidTr="00A7069E">
      <w:trPr>
        <w:trHeight w:val="14"/>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7301293A" w:rsidR="00424BC2" w:rsidRDefault="003D671E" w:rsidP="003D671E">
    <w:pPr>
      <w:pStyle w:val="Piedepgina"/>
      <w:tabs>
        <w:tab w:val="clear" w:pos="4680"/>
        <w:tab w:val="clear" w:pos="9360"/>
        <w:tab w:val="left" w:pos="4170"/>
        <w:tab w:val="center" w:pos="4986"/>
      </w:tabs>
      <w:jc w:val="left"/>
      <w:rPr>
        <w:caps/>
        <w:color w:val="5B9BD5" w:themeColor="accent1"/>
      </w:rPr>
    </w:pPr>
    <w:r>
      <w:rPr>
        <w:caps/>
        <w:color w:val="5B9BD5" w:themeColor="accent1"/>
      </w:rPr>
      <w:tab/>
    </w:r>
    <w:r>
      <w:rPr>
        <w:caps/>
        <w:color w:val="5B9BD5" w:themeColor="accent1"/>
      </w:rPr>
      <w:tab/>
    </w:r>
    <w:r w:rsidR="00424BC2">
      <w:rPr>
        <w:caps/>
        <w:color w:val="5B9BD5" w:themeColor="accent1"/>
      </w:rPr>
      <w:fldChar w:fldCharType="begin"/>
    </w:r>
    <w:r w:rsidR="00424BC2">
      <w:rPr>
        <w:caps/>
        <w:color w:val="5B9BD5" w:themeColor="accent1"/>
      </w:rPr>
      <w:instrText>PAGE   \* MERGEFORMAT</w:instrText>
    </w:r>
    <w:r w:rsidR="00424BC2">
      <w:rPr>
        <w:caps/>
        <w:color w:val="5B9BD5" w:themeColor="accent1"/>
      </w:rPr>
      <w:fldChar w:fldCharType="separate"/>
    </w:r>
    <w:r>
      <w:rPr>
        <w:caps/>
        <w:noProof/>
        <w:color w:val="5B9BD5" w:themeColor="accent1"/>
      </w:rPr>
      <w:t>196</w:t>
    </w:r>
    <w:r w:rsidR="00424BC2">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2960" w14:textId="77777777" w:rsidR="007D1295" w:rsidRDefault="007D1295" w:rsidP="00531D56">
      <w:pPr>
        <w:spacing w:line="240" w:lineRule="auto"/>
      </w:pPr>
      <w:r>
        <w:separator/>
      </w:r>
    </w:p>
  </w:footnote>
  <w:footnote w:type="continuationSeparator" w:id="0">
    <w:p w14:paraId="4BCF4DA9" w14:textId="77777777" w:rsidR="007D1295" w:rsidRDefault="007D1295" w:rsidP="00531D56">
      <w:pPr>
        <w:spacing w:line="240" w:lineRule="auto"/>
      </w:pPr>
      <w:r>
        <w:continuationSeparator/>
      </w:r>
    </w:p>
  </w:footnote>
  <w:footnote w:id="1">
    <w:p w14:paraId="6420DB42" w14:textId="77777777" w:rsidR="00CE0232" w:rsidRPr="008600A2" w:rsidRDefault="00CE0232" w:rsidP="00CE0232">
      <w:pPr>
        <w:pStyle w:val="Textonotapie"/>
        <w:rPr>
          <w:rFonts w:ascii="Times New Roman" w:hAnsi="Times New Roman" w:cs="Times New Roman"/>
        </w:rPr>
      </w:pPr>
      <w:r w:rsidRPr="008600A2">
        <w:rPr>
          <w:rStyle w:val="Refdenotaalpie"/>
          <w:rFonts w:ascii="Times New Roman" w:hAnsi="Times New Roman" w:cs="Times New Roman"/>
        </w:rPr>
        <w:footnoteRef/>
      </w:r>
      <w:r w:rsidRPr="008600A2">
        <w:rPr>
          <w:rFonts w:ascii="Times New Roman" w:hAnsi="Times New Roman" w:cs="Times New Roman"/>
          <w:lang w:val="es-ES_tradnl"/>
        </w:rPr>
        <w:t xml:space="preserve"> </w:t>
      </w:r>
      <w:r w:rsidRPr="008600A2">
        <w:rPr>
          <w:rFonts w:ascii="Times New Roman" w:hAnsi="Times New Roman" w:cs="Times New Roman"/>
          <w:color w:val="000000"/>
          <w:lang w:val="es-ES_tradnl"/>
        </w:rPr>
        <w:t>Licenciada en Educación especialidad Geografía</w:t>
      </w:r>
      <w:r w:rsidRPr="008600A2">
        <w:rPr>
          <w:rFonts w:ascii="Times New Roman" w:hAnsi="Times New Roman" w:cs="Times New Roman"/>
          <w:lang w:val="es-ES_tradnl"/>
        </w:rPr>
        <w:t xml:space="preserve">. Especialista principal de ciencia y tecnología. </w:t>
      </w:r>
      <w:proofErr w:type="spellStart"/>
      <w:r w:rsidRPr="008600A2">
        <w:rPr>
          <w:rFonts w:ascii="Times New Roman" w:hAnsi="Times New Roman" w:cs="Times New Roman"/>
        </w:rPr>
        <w:t>Jefa</w:t>
      </w:r>
      <w:proofErr w:type="spellEnd"/>
      <w:r w:rsidRPr="008600A2">
        <w:rPr>
          <w:rFonts w:ascii="Times New Roman" w:hAnsi="Times New Roman" w:cs="Times New Roman"/>
        </w:rPr>
        <w:t xml:space="preserve"> de </w:t>
      </w:r>
      <w:proofErr w:type="spellStart"/>
      <w:r w:rsidRPr="008600A2">
        <w:rPr>
          <w:rFonts w:ascii="Times New Roman" w:hAnsi="Times New Roman" w:cs="Times New Roman"/>
        </w:rPr>
        <w:t>Información</w:t>
      </w:r>
      <w:proofErr w:type="spellEnd"/>
      <w:r w:rsidRPr="008600A2">
        <w:rPr>
          <w:rFonts w:ascii="Times New Roman" w:hAnsi="Times New Roman" w:cs="Times New Roman"/>
        </w:rPr>
        <w:t xml:space="preserve"> </w:t>
      </w:r>
      <w:proofErr w:type="spellStart"/>
      <w:r w:rsidRPr="008600A2">
        <w:rPr>
          <w:rFonts w:ascii="Times New Roman" w:hAnsi="Times New Roman" w:cs="Times New Roman"/>
        </w:rPr>
        <w:t>Científico-Técnica</w:t>
      </w:r>
      <w:proofErr w:type="spellEnd"/>
    </w:p>
    <w:p w14:paraId="5B88591A" w14:textId="77777777" w:rsidR="00CE0232" w:rsidRDefault="00CE0232" w:rsidP="00CE0232">
      <w:pPr>
        <w:rPr>
          <w:color w:val="000000"/>
        </w:rPr>
      </w:pPr>
    </w:p>
    <w:p w14:paraId="18CF2A64" w14:textId="77777777" w:rsidR="00CE0232" w:rsidRPr="003B4B10" w:rsidRDefault="00CE0232" w:rsidP="00CE0232">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3D671E">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1F656B48" w14:textId="77777777" w:rsidR="001069EF" w:rsidRPr="00C95890" w:rsidRDefault="001069EF" w:rsidP="001069EF">
          <w:pPr>
            <w:spacing w:line="240" w:lineRule="auto"/>
            <w:jc w:val="center"/>
            <w:rPr>
              <w:b/>
              <w:color w:val="FFFFFF"/>
              <w:sz w:val="22"/>
            </w:rPr>
          </w:pPr>
          <w:r w:rsidRPr="00C95890">
            <w:rPr>
              <w:b/>
              <w:color w:val="FFFFFF"/>
              <w:sz w:val="22"/>
            </w:rPr>
            <w:t>ISSN: 1605 – 5888    RNPS: 1844</w:t>
          </w:r>
        </w:p>
        <w:p w14:paraId="10D16D58" w14:textId="77777777" w:rsidR="001069EF" w:rsidRPr="00C95890" w:rsidRDefault="001069EF" w:rsidP="001069EF">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3FD230FF" w:rsidR="00424BC2" w:rsidRPr="007C732C" w:rsidRDefault="001069EF" w:rsidP="001069EF">
          <w:pPr>
            <w:spacing w:line="240" w:lineRule="auto"/>
            <w:jc w:val="center"/>
            <w:rPr>
              <w:rFonts w:ascii="Arial" w:hAnsi="Arial" w:cs="Arial"/>
              <w:b/>
              <w:sz w:val="22"/>
            </w:rPr>
          </w:pPr>
          <w:r w:rsidRPr="00C95890">
            <w:rPr>
              <w:b/>
              <w:color w:val="FFFFFF"/>
              <w:sz w:val="22"/>
            </w:rPr>
            <w:t>Págs.</w:t>
          </w:r>
          <w:r w:rsidR="003D671E">
            <w:rPr>
              <w:b/>
              <w:color w:val="FFFFFF"/>
              <w:sz w:val="22"/>
            </w:rPr>
            <w:t>183-196</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0D41281A"/>
    <w:multiLevelType w:val="hybridMultilevel"/>
    <w:tmpl w:val="736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5" w15:restartNumberingAfterBreak="0">
    <w:nsid w:val="13851965"/>
    <w:multiLevelType w:val="hybridMultilevel"/>
    <w:tmpl w:val="FEC45618"/>
    <w:lvl w:ilvl="0" w:tplc="040A000F">
      <w:start w:val="1"/>
      <w:numFmt w:val="decimal"/>
      <w:lvlText w:val="%1."/>
      <w:lvlJc w:val="left"/>
      <w:pPr>
        <w:ind w:left="1582" w:hanging="360"/>
      </w:pPr>
    </w:lvl>
    <w:lvl w:ilvl="1" w:tplc="040A0019" w:tentative="1">
      <w:start w:val="1"/>
      <w:numFmt w:val="lowerLetter"/>
      <w:lvlText w:val="%2."/>
      <w:lvlJc w:val="left"/>
      <w:pPr>
        <w:ind w:left="2302" w:hanging="360"/>
      </w:pPr>
    </w:lvl>
    <w:lvl w:ilvl="2" w:tplc="040A001B" w:tentative="1">
      <w:start w:val="1"/>
      <w:numFmt w:val="lowerRoman"/>
      <w:lvlText w:val="%3."/>
      <w:lvlJc w:val="right"/>
      <w:pPr>
        <w:ind w:left="3022" w:hanging="180"/>
      </w:pPr>
    </w:lvl>
    <w:lvl w:ilvl="3" w:tplc="040A000F" w:tentative="1">
      <w:start w:val="1"/>
      <w:numFmt w:val="decimal"/>
      <w:lvlText w:val="%4."/>
      <w:lvlJc w:val="left"/>
      <w:pPr>
        <w:ind w:left="3742" w:hanging="360"/>
      </w:pPr>
    </w:lvl>
    <w:lvl w:ilvl="4" w:tplc="040A0019" w:tentative="1">
      <w:start w:val="1"/>
      <w:numFmt w:val="lowerLetter"/>
      <w:lvlText w:val="%5."/>
      <w:lvlJc w:val="left"/>
      <w:pPr>
        <w:ind w:left="4462" w:hanging="360"/>
      </w:pPr>
    </w:lvl>
    <w:lvl w:ilvl="5" w:tplc="040A001B" w:tentative="1">
      <w:start w:val="1"/>
      <w:numFmt w:val="lowerRoman"/>
      <w:lvlText w:val="%6."/>
      <w:lvlJc w:val="right"/>
      <w:pPr>
        <w:ind w:left="5182" w:hanging="180"/>
      </w:pPr>
    </w:lvl>
    <w:lvl w:ilvl="6" w:tplc="040A000F" w:tentative="1">
      <w:start w:val="1"/>
      <w:numFmt w:val="decimal"/>
      <w:lvlText w:val="%7."/>
      <w:lvlJc w:val="left"/>
      <w:pPr>
        <w:ind w:left="5902" w:hanging="360"/>
      </w:pPr>
    </w:lvl>
    <w:lvl w:ilvl="7" w:tplc="040A0019" w:tentative="1">
      <w:start w:val="1"/>
      <w:numFmt w:val="lowerLetter"/>
      <w:lvlText w:val="%8."/>
      <w:lvlJc w:val="left"/>
      <w:pPr>
        <w:ind w:left="6622" w:hanging="360"/>
      </w:pPr>
    </w:lvl>
    <w:lvl w:ilvl="8" w:tplc="040A001B" w:tentative="1">
      <w:start w:val="1"/>
      <w:numFmt w:val="lowerRoman"/>
      <w:lvlText w:val="%9."/>
      <w:lvlJc w:val="right"/>
      <w:pPr>
        <w:ind w:left="7342" w:hanging="180"/>
      </w:pPr>
    </w:lvl>
  </w:abstractNum>
  <w:abstractNum w:abstractNumId="6"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7"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8"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9"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2" w15:restartNumberingAfterBreak="0">
    <w:nsid w:val="57FE6373"/>
    <w:multiLevelType w:val="hybridMultilevel"/>
    <w:tmpl w:val="F2181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4"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5"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6"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7"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8"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0"/>
  </w:num>
  <w:num w:numId="3">
    <w:abstractNumId w:val="6"/>
  </w:num>
  <w:num w:numId="4">
    <w:abstractNumId w:val="9"/>
  </w:num>
  <w:num w:numId="5">
    <w:abstractNumId w:val="14"/>
  </w:num>
  <w:num w:numId="6">
    <w:abstractNumId w:val="1"/>
  </w:num>
  <w:num w:numId="7">
    <w:abstractNumId w:val="8"/>
  </w:num>
  <w:num w:numId="8">
    <w:abstractNumId w:val="17"/>
  </w:num>
  <w:num w:numId="9">
    <w:abstractNumId w:val="18"/>
  </w:num>
  <w:num w:numId="10">
    <w:abstractNumId w:val="16"/>
  </w:num>
  <w:num w:numId="11">
    <w:abstractNumId w:val="13"/>
  </w:num>
  <w:num w:numId="12">
    <w:abstractNumId w:val="11"/>
  </w:num>
  <w:num w:numId="13">
    <w:abstractNumId w:val="15"/>
  </w:num>
  <w:num w:numId="14">
    <w:abstractNumId w:val="2"/>
  </w:num>
  <w:num w:numId="15">
    <w:abstractNumId w:val="4"/>
  </w:num>
  <w:num w:numId="16">
    <w:abstractNumId w:val="7"/>
  </w:num>
  <w:num w:numId="17">
    <w:abstractNumId w:val="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0EB1"/>
    <w:rsid w:val="00037D20"/>
    <w:rsid w:val="00066C0E"/>
    <w:rsid w:val="00103103"/>
    <w:rsid w:val="001069EF"/>
    <w:rsid w:val="00116A3F"/>
    <w:rsid w:val="00120BCD"/>
    <w:rsid w:val="00153CD0"/>
    <w:rsid w:val="001A4C3B"/>
    <w:rsid w:val="001E11F7"/>
    <w:rsid w:val="001F5594"/>
    <w:rsid w:val="002133BB"/>
    <w:rsid w:val="00241E61"/>
    <w:rsid w:val="0026601E"/>
    <w:rsid w:val="002C04A3"/>
    <w:rsid w:val="002C3357"/>
    <w:rsid w:val="002C4765"/>
    <w:rsid w:val="002D2366"/>
    <w:rsid w:val="002F472D"/>
    <w:rsid w:val="0030419B"/>
    <w:rsid w:val="0032745A"/>
    <w:rsid w:val="00376FA9"/>
    <w:rsid w:val="00392151"/>
    <w:rsid w:val="003940EE"/>
    <w:rsid w:val="003B5E32"/>
    <w:rsid w:val="003C10A3"/>
    <w:rsid w:val="003D671E"/>
    <w:rsid w:val="003F7106"/>
    <w:rsid w:val="00424BC2"/>
    <w:rsid w:val="00424CA5"/>
    <w:rsid w:val="00441DC7"/>
    <w:rsid w:val="004430FE"/>
    <w:rsid w:val="0045612D"/>
    <w:rsid w:val="00467F3F"/>
    <w:rsid w:val="00477B74"/>
    <w:rsid w:val="00486EDD"/>
    <w:rsid w:val="004B586F"/>
    <w:rsid w:val="004C2D52"/>
    <w:rsid w:val="004C625E"/>
    <w:rsid w:val="004F56BC"/>
    <w:rsid w:val="004F66AB"/>
    <w:rsid w:val="00501F05"/>
    <w:rsid w:val="005166E3"/>
    <w:rsid w:val="00521D6C"/>
    <w:rsid w:val="00525397"/>
    <w:rsid w:val="00531D56"/>
    <w:rsid w:val="00563A36"/>
    <w:rsid w:val="00567EA0"/>
    <w:rsid w:val="005E182C"/>
    <w:rsid w:val="006304D3"/>
    <w:rsid w:val="0063134D"/>
    <w:rsid w:val="00683210"/>
    <w:rsid w:val="006D41EF"/>
    <w:rsid w:val="006F23E7"/>
    <w:rsid w:val="00712D79"/>
    <w:rsid w:val="00725188"/>
    <w:rsid w:val="00740A8E"/>
    <w:rsid w:val="00762536"/>
    <w:rsid w:val="007C079C"/>
    <w:rsid w:val="007C1741"/>
    <w:rsid w:val="007C732C"/>
    <w:rsid w:val="007D1295"/>
    <w:rsid w:val="007E7515"/>
    <w:rsid w:val="00803116"/>
    <w:rsid w:val="0082492E"/>
    <w:rsid w:val="0083551C"/>
    <w:rsid w:val="0085052B"/>
    <w:rsid w:val="00854364"/>
    <w:rsid w:val="00854E30"/>
    <w:rsid w:val="008600A2"/>
    <w:rsid w:val="00876D03"/>
    <w:rsid w:val="0088044F"/>
    <w:rsid w:val="00880D0A"/>
    <w:rsid w:val="008B4EF0"/>
    <w:rsid w:val="008F1BE9"/>
    <w:rsid w:val="009018DD"/>
    <w:rsid w:val="00944AF4"/>
    <w:rsid w:val="00975652"/>
    <w:rsid w:val="009B0665"/>
    <w:rsid w:val="009E4D95"/>
    <w:rsid w:val="009F2A78"/>
    <w:rsid w:val="00A121AF"/>
    <w:rsid w:val="00A15753"/>
    <w:rsid w:val="00A36EF7"/>
    <w:rsid w:val="00A41723"/>
    <w:rsid w:val="00A41E4A"/>
    <w:rsid w:val="00A54A4F"/>
    <w:rsid w:val="00A7069E"/>
    <w:rsid w:val="00A71221"/>
    <w:rsid w:val="00A73AE6"/>
    <w:rsid w:val="00A92A2E"/>
    <w:rsid w:val="00AB1DC1"/>
    <w:rsid w:val="00AC2571"/>
    <w:rsid w:val="00B2406A"/>
    <w:rsid w:val="00B51858"/>
    <w:rsid w:val="00B56296"/>
    <w:rsid w:val="00B71450"/>
    <w:rsid w:val="00B72EE7"/>
    <w:rsid w:val="00B83826"/>
    <w:rsid w:val="00BA2AAE"/>
    <w:rsid w:val="00BA58AF"/>
    <w:rsid w:val="00C40AED"/>
    <w:rsid w:val="00C66AD6"/>
    <w:rsid w:val="00C83A6D"/>
    <w:rsid w:val="00C92FEF"/>
    <w:rsid w:val="00CB0CC8"/>
    <w:rsid w:val="00CD5C13"/>
    <w:rsid w:val="00CE0232"/>
    <w:rsid w:val="00CF0E6C"/>
    <w:rsid w:val="00D03D2D"/>
    <w:rsid w:val="00D572D9"/>
    <w:rsid w:val="00D62172"/>
    <w:rsid w:val="00D7539B"/>
    <w:rsid w:val="00DF492D"/>
    <w:rsid w:val="00E263F1"/>
    <w:rsid w:val="00E63257"/>
    <w:rsid w:val="00E962EE"/>
    <w:rsid w:val="00E966CF"/>
    <w:rsid w:val="00E97953"/>
    <w:rsid w:val="00ED7136"/>
    <w:rsid w:val="00EE75EE"/>
    <w:rsid w:val="00F227B7"/>
    <w:rsid w:val="00FA70DE"/>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79"/>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712D79"/>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semiHidden/>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712D79"/>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712D79"/>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712D79"/>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392151"/>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392151"/>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4430FE"/>
    <w:pPr>
      <w:ind w:left="567" w:hanging="567"/>
    </w:pPr>
  </w:style>
  <w:style w:type="character" w:customStyle="1" w:styleId="ReferenciasbibliogrficasCar">
    <w:name w:val="Referencias bibliográficas Car"/>
    <w:basedOn w:val="Fuentedeprrafopredeter"/>
    <w:link w:val="Referenciasbibliogrficas"/>
    <w:rsid w:val="004430FE"/>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AC2571"/>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AC2571"/>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ianbanoscastellan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4035</Words>
  <Characters>23006</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cp:lastPrinted>2024-03-12T12:03:00Z</cp:lastPrinted>
  <dcterms:created xsi:type="dcterms:W3CDTF">2023-06-23T13:19:00Z</dcterms:created>
  <dcterms:modified xsi:type="dcterms:W3CDTF">2024-03-12T12:03:00Z</dcterms:modified>
</cp:coreProperties>
</file>