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12769" w14:textId="5766AC43" w:rsidR="00D30FD8" w:rsidRPr="00A92EFD" w:rsidRDefault="00A92EFD" w:rsidP="00E6293E">
      <w:pPr>
        <w:spacing w:after="120" w:line="360" w:lineRule="auto"/>
        <w:jc w:val="center"/>
        <w:rPr>
          <w:rFonts w:ascii="Times New Roman" w:eastAsia="Times New Roman" w:hAnsi="Times New Roman"/>
          <w:b/>
          <w:sz w:val="24"/>
          <w:szCs w:val="24"/>
          <w:lang w:val="es-US" w:eastAsia="es-ES"/>
        </w:rPr>
      </w:pPr>
      <w:r w:rsidRPr="00A92EFD">
        <w:rPr>
          <w:rFonts w:ascii="Times New Roman" w:eastAsia="Times New Roman" w:hAnsi="Times New Roman"/>
          <w:b/>
          <w:sz w:val="24"/>
          <w:szCs w:val="24"/>
          <w:lang w:val="es-US" w:eastAsia="es-ES"/>
        </w:rPr>
        <w:t>Estrategia pedagógica para la formación del supervisor en el uso de las tecnologías de la información y comunic</w:t>
      </w:r>
      <w:bookmarkStart w:id="0" w:name="_GoBack"/>
      <w:bookmarkEnd w:id="0"/>
      <w:r w:rsidRPr="00A92EFD">
        <w:rPr>
          <w:rFonts w:ascii="Times New Roman" w:eastAsia="Times New Roman" w:hAnsi="Times New Roman"/>
          <w:b/>
          <w:sz w:val="24"/>
          <w:szCs w:val="24"/>
          <w:lang w:val="es-US" w:eastAsia="es-ES"/>
        </w:rPr>
        <w:t>ación</w:t>
      </w:r>
    </w:p>
    <w:p w14:paraId="72499398" w14:textId="5456164E" w:rsidR="004A2AFB" w:rsidRDefault="00A92EFD" w:rsidP="00E6293E">
      <w:pPr>
        <w:spacing w:after="120" w:line="360" w:lineRule="auto"/>
        <w:jc w:val="center"/>
        <w:rPr>
          <w:rFonts w:ascii="Times New Roman" w:eastAsia="Times New Roman" w:hAnsi="Times New Roman"/>
          <w:sz w:val="24"/>
          <w:szCs w:val="24"/>
          <w:lang w:val="en-US" w:eastAsia="es-ES"/>
        </w:rPr>
      </w:pPr>
      <w:r w:rsidRPr="00A92EFD">
        <w:rPr>
          <w:rFonts w:ascii="Times New Roman" w:eastAsia="Times New Roman" w:hAnsi="Times New Roman"/>
          <w:sz w:val="24"/>
          <w:szCs w:val="24"/>
          <w:lang w:val="en-US" w:eastAsia="es-ES"/>
        </w:rPr>
        <w:t>Pedagogic strategy for the supervisor's formation in the use of the technologies of the information and communication</w:t>
      </w:r>
    </w:p>
    <w:p w14:paraId="05A29092" w14:textId="0F71EA16" w:rsidR="00A92EFD" w:rsidRPr="00325892" w:rsidRDefault="00A92EFD" w:rsidP="00A92EFD">
      <w:pPr>
        <w:spacing w:after="120" w:line="360" w:lineRule="auto"/>
        <w:jc w:val="right"/>
        <w:rPr>
          <w:rFonts w:ascii="Times New Roman" w:eastAsia="Times New Roman" w:hAnsi="Times New Roman"/>
          <w:b/>
          <w:sz w:val="24"/>
          <w:szCs w:val="24"/>
          <w:lang w:val="es-US" w:eastAsia="es-ES"/>
        </w:rPr>
      </w:pPr>
      <w:r w:rsidRPr="00325892">
        <w:rPr>
          <w:rFonts w:ascii="Times New Roman" w:eastAsia="Times New Roman" w:hAnsi="Times New Roman"/>
          <w:b/>
          <w:sz w:val="24"/>
          <w:szCs w:val="24"/>
          <w:lang w:val="es-US" w:eastAsia="es-ES"/>
        </w:rPr>
        <w:t>Artículo de investigación</w:t>
      </w:r>
    </w:p>
    <w:p w14:paraId="0BB01F10" w14:textId="77777777" w:rsidR="004A2AFB" w:rsidRPr="00325892" w:rsidRDefault="004A2AFB" w:rsidP="00E6293E">
      <w:pPr>
        <w:spacing w:after="120" w:line="360" w:lineRule="auto"/>
        <w:jc w:val="center"/>
        <w:rPr>
          <w:rFonts w:ascii="Times New Roman" w:eastAsia="Times New Roman" w:hAnsi="Times New Roman"/>
          <w:b/>
          <w:i/>
          <w:color w:val="FF0000"/>
          <w:sz w:val="24"/>
          <w:szCs w:val="24"/>
          <w:lang w:val="es-US" w:eastAsia="es-ES"/>
        </w:rPr>
      </w:pPr>
    </w:p>
    <w:p w14:paraId="7EA47190" w14:textId="1FBECCFC" w:rsidR="00E6293E" w:rsidRPr="00A92EFD" w:rsidRDefault="00E6293E" w:rsidP="00E6293E">
      <w:pPr>
        <w:widowControl w:val="0"/>
        <w:spacing w:after="120" w:line="360" w:lineRule="auto"/>
        <w:rPr>
          <w:rFonts w:ascii="Times New Roman" w:eastAsia="DejaVu Sans" w:hAnsi="Times New Roman"/>
          <w:b/>
          <w:sz w:val="24"/>
          <w:szCs w:val="24"/>
          <w:lang w:eastAsia="zh-CN" w:bidi="hi-IN"/>
        </w:rPr>
      </w:pPr>
      <w:r w:rsidRPr="00A92EFD">
        <w:rPr>
          <w:rFonts w:ascii="Times New Roman" w:eastAsia="DejaVu Sans" w:hAnsi="Times New Roman"/>
          <w:b/>
          <w:sz w:val="24"/>
          <w:szCs w:val="24"/>
          <w:lang w:eastAsia="zh-CN" w:bidi="hi-IN"/>
        </w:rPr>
        <w:t>AUTOR</w:t>
      </w:r>
      <w:r w:rsidR="00A92EFD" w:rsidRPr="00A92EFD">
        <w:rPr>
          <w:rFonts w:ascii="Times New Roman" w:eastAsia="DejaVu Sans" w:hAnsi="Times New Roman"/>
          <w:b/>
          <w:sz w:val="24"/>
          <w:szCs w:val="24"/>
          <w:lang w:eastAsia="zh-CN" w:bidi="hi-IN"/>
        </w:rPr>
        <w:t>(</w:t>
      </w:r>
      <w:r w:rsidR="00452775" w:rsidRPr="00A92EFD">
        <w:rPr>
          <w:rFonts w:ascii="Times New Roman" w:eastAsia="DejaVu Sans" w:hAnsi="Times New Roman"/>
          <w:b/>
          <w:sz w:val="24"/>
          <w:szCs w:val="24"/>
          <w:lang w:eastAsia="zh-CN" w:bidi="hi-IN"/>
        </w:rPr>
        <w:t>E</w:t>
      </w:r>
      <w:r w:rsidRPr="00A92EFD">
        <w:rPr>
          <w:rFonts w:ascii="Times New Roman" w:eastAsia="DejaVu Sans" w:hAnsi="Times New Roman"/>
          <w:b/>
          <w:sz w:val="24"/>
          <w:szCs w:val="24"/>
          <w:lang w:eastAsia="zh-CN" w:bidi="hi-IN"/>
        </w:rPr>
        <w:t>S</w:t>
      </w:r>
      <w:r w:rsidR="00A92EFD" w:rsidRPr="00A92EFD">
        <w:rPr>
          <w:rFonts w:ascii="Times New Roman" w:eastAsia="DejaVu Sans" w:hAnsi="Times New Roman"/>
          <w:b/>
          <w:sz w:val="24"/>
          <w:szCs w:val="24"/>
          <w:lang w:eastAsia="zh-CN" w:bidi="hi-IN"/>
        </w:rPr>
        <w:t>)</w:t>
      </w:r>
      <w:r w:rsidR="00D30FD8" w:rsidRPr="00A92EFD">
        <w:rPr>
          <w:rFonts w:ascii="Times New Roman" w:eastAsia="DejaVu Sans" w:hAnsi="Times New Roman"/>
          <w:b/>
          <w:sz w:val="24"/>
          <w:szCs w:val="24"/>
          <w:lang w:eastAsia="zh-CN" w:bidi="hi-IN"/>
        </w:rPr>
        <w:t xml:space="preserve">: </w:t>
      </w:r>
    </w:p>
    <w:p w14:paraId="05A5AFD4" w14:textId="413A766E" w:rsidR="00E6293E" w:rsidRPr="00A92EFD" w:rsidRDefault="008432EA" w:rsidP="00E6293E">
      <w:pPr>
        <w:widowControl w:val="0"/>
        <w:spacing w:after="120" w:line="360" w:lineRule="auto"/>
        <w:rPr>
          <w:rFonts w:ascii="Times New Roman" w:hAnsi="Times New Roman"/>
          <w:sz w:val="24"/>
          <w:szCs w:val="24"/>
        </w:rPr>
      </w:pPr>
      <w:r w:rsidRPr="00A92EFD">
        <w:rPr>
          <w:rFonts w:ascii="Times New Roman" w:hAnsi="Times New Roman"/>
          <w:sz w:val="24"/>
          <w:szCs w:val="24"/>
        </w:rPr>
        <w:t>Li</w:t>
      </w:r>
      <w:r w:rsidR="00D30FD8" w:rsidRPr="00A92EFD">
        <w:rPr>
          <w:rFonts w:ascii="Times New Roman" w:hAnsi="Times New Roman"/>
          <w:sz w:val="24"/>
          <w:szCs w:val="24"/>
        </w:rPr>
        <w:t>c. Yelitza del Carmen Cedeño Nieves</w:t>
      </w:r>
      <w:r w:rsidR="00A92EFD">
        <w:rPr>
          <w:rStyle w:val="Refdenotaalpie"/>
          <w:rFonts w:ascii="Times New Roman" w:hAnsi="Times New Roman"/>
          <w:sz w:val="24"/>
          <w:szCs w:val="24"/>
        </w:rPr>
        <w:footnoteReference w:id="1"/>
      </w:r>
      <w:r w:rsidR="00624C16" w:rsidRPr="00A92EFD">
        <w:rPr>
          <w:rFonts w:ascii="Times New Roman" w:hAnsi="Times New Roman"/>
          <w:sz w:val="24"/>
          <w:szCs w:val="24"/>
        </w:rPr>
        <w:t xml:space="preserve"> </w:t>
      </w:r>
    </w:p>
    <w:p w14:paraId="08491EFF" w14:textId="30B543AB" w:rsidR="00A92EFD" w:rsidRPr="00325892" w:rsidRDefault="00A92EFD" w:rsidP="00A92EFD">
      <w:pPr>
        <w:spacing w:after="120" w:line="360" w:lineRule="auto"/>
        <w:jc w:val="both"/>
        <w:rPr>
          <w:rFonts w:ascii="Times New Roman" w:hAnsi="Times New Roman"/>
          <w:b/>
          <w:sz w:val="24"/>
          <w:szCs w:val="24"/>
          <w:lang w:val="pt-BR"/>
        </w:rPr>
      </w:pPr>
      <w:proofErr w:type="spellStart"/>
      <w:r w:rsidRPr="00325892">
        <w:rPr>
          <w:rFonts w:ascii="Times New Roman" w:hAnsi="Times New Roman"/>
          <w:sz w:val="24"/>
          <w:szCs w:val="24"/>
          <w:lang w:val="pt-BR"/>
        </w:rPr>
        <w:t>Correo</w:t>
      </w:r>
      <w:proofErr w:type="spellEnd"/>
      <w:r w:rsidRPr="00325892">
        <w:rPr>
          <w:rFonts w:ascii="Times New Roman" w:hAnsi="Times New Roman"/>
          <w:sz w:val="24"/>
          <w:szCs w:val="24"/>
          <w:lang w:val="pt-BR"/>
        </w:rPr>
        <w:t xml:space="preserve">: </w:t>
      </w:r>
      <w:hyperlink r:id="rId8" w:history="1">
        <w:r w:rsidR="00325892" w:rsidRPr="00325892">
          <w:rPr>
            <w:rStyle w:val="Hipervnculo"/>
            <w:rFonts w:ascii="Times New Roman" w:hAnsi="Times New Roman"/>
            <w:sz w:val="24"/>
            <w:szCs w:val="24"/>
            <w:lang w:val="pt-BR"/>
          </w:rPr>
          <w:t>yelitza@gmail.com</w:t>
        </w:r>
      </w:hyperlink>
      <w:r w:rsidR="00325892" w:rsidRPr="00325892">
        <w:rPr>
          <w:rFonts w:ascii="Times New Roman" w:hAnsi="Times New Roman"/>
          <w:sz w:val="24"/>
          <w:szCs w:val="24"/>
          <w:lang w:val="pt-BR"/>
        </w:rPr>
        <w:t xml:space="preserve"> </w:t>
      </w:r>
    </w:p>
    <w:p w14:paraId="2FD93991" w14:textId="3EE8562F" w:rsidR="00A93943" w:rsidRPr="00325892" w:rsidRDefault="00A93943" w:rsidP="00E6293E">
      <w:pPr>
        <w:widowControl w:val="0"/>
        <w:spacing w:after="120" w:line="360" w:lineRule="auto"/>
        <w:rPr>
          <w:rFonts w:ascii="Times New Roman" w:hAnsi="Times New Roman"/>
          <w:sz w:val="24"/>
          <w:szCs w:val="24"/>
          <w:lang w:val="pt-BR"/>
        </w:rPr>
      </w:pPr>
      <w:r w:rsidRPr="00325892">
        <w:rPr>
          <w:rFonts w:ascii="Times New Roman" w:hAnsi="Times New Roman"/>
          <w:sz w:val="24"/>
          <w:szCs w:val="24"/>
          <w:lang w:val="pt-BR"/>
        </w:rPr>
        <w:t xml:space="preserve">Código </w:t>
      </w:r>
      <w:proofErr w:type="spellStart"/>
      <w:r w:rsidRPr="00325892">
        <w:rPr>
          <w:rFonts w:ascii="Times New Roman" w:hAnsi="Times New Roman"/>
          <w:sz w:val="24"/>
          <w:szCs w:val="24"/>
          <w:lang w:val="pt-BR"/>
        </w:rPr>
        <w:t>orcid</w:t>
      </w:r>
      <w:proofErr w:type="spellEnd"/>
      <w:r w:rsidRPr="00325892">
        <w:rPr>
          <w:rFonts w:ascii="Times New Roman" w:hAnsi="Times New Roman"/>
          <w:sz w:val="24"/>
          <w:szCs w:val="24"/>
          <w:lang w:val="pt-BR"/>
        </w:rPr>
        <w:t xml:space="preserve">: </w:t>
      </w:r>
      <w:hyperlink r:id="rId9" w:history="1">
        <w:r w:rsidRPr="00325892">
          <w:rPr>
            <w:rStyle w:val="Hipervnculo"/>
            <w:rFonts w:ascii="Times New Roman" w:hAnsi="Times New Roman"/>
            <w:sz w:val="24"/>
            <w:szCs w:val="24"/>
            <w:lang w:val="pt-BR"/>
          </w:rPr>
          <w:t>https://orcid.org/</w:t>
        </w:r>
      </w:hyperlink>
      <w:r w:rsidR="00325892" w:rsidRPr="00325892">
        <w:rPr>
          <w:lang w:val="pt-BR"/>
        </w:rPr>
        <w:t xml:space="preserve"> </w:t>
      </w:r>
      <w:hyperlink r:id="rId10" w:history="1">
        <w:r w:rsidR="00325892" w:rsidRPr="00325892">
          <w:rPr>
            <w:rStyle w:val="Hipervnculo"/>
            <w:rFonts w:ascii="Times New Roman" w:hAnsi="Times New Roman"/>
            <w:sz w:val="24"/>
            <w:szCs w:val="24"/>
            <w:lang w:val="pt-BR"/>
          </w:rPr>
          <w:t>0009-0002-9656-1859</w:t>
        </w:r>
      </w:hyperlink>
    </w:p>
    <w:p w14:paraId="6929925F" w14:textId="3B823BA7" w:rsidR="00D30FD8" w:rsidRPr="00A92EFD" w:rsidRDefault="00632BC6" w:rsidP="00E6293E">
      <w:pPr>
        <w:widowControl w:val="0"/>
        <w:spacing w:after="120" w:line="360" w:lineRule="auto"/>
        <w:rPr>
          <w:rFonts w:ascii="Times New Roman" w:hAnsi="Times New Roman"/>
          <w:b/>
          <w:sz w:val="24"/>
          <w:szCs w:val="24"/>
        </w:rPr>
      </w:pPr>
      <w:r w:rsidRPr="00A92EFD">
        <w:rPr>
          <w:rFonts w:ascii="Times New Roman" w:hAnsi="Times New Roman"/>
          <w:sz w:val="24"/>
          <w:szCs w:val="24"/>
          <w:lang w:val="es-ES"/>
        </w:rPr>
        <w:t xml:space="preserve">Supervisora </w:t>
      </w:r>
      <w:proofErr w:type="spellStart"/>
      <w:r w:rsidRPr="00A92EFD">
        <w:rPr>
          <w:rFonts w:ascii="Times New Roman" w:hAnsi="Times New Roman"/>
          <w:sz w:val="24"/>
          <w:szCs w:val="24"/>
          <w:lang w:val="es-ES"/>
        </w:rPr>
        <w:t>circuital</w:t>
      </w:r>
      <w:proofErr w:type="spellEnd"/>
      <w:r w:rsidRPr="00A92EFD">
        <w:rPr>
          <w:rFonts w:ascii="Times New Roman" w:hAnsi="Times New Roman"/>
          <w:sz w:val="24"/>
          <w:szCs w:val="24"/>
          <w:lang w:val="es-ES"/>
        </w:rPr>
        <w:t xml:space="preserve"> de la</w:t>
      </w:r>
      <w:r w:rsidRPr="00A92EFD">
        <w:rPr>
          <w:rFonts w:ascii="Times New Roman" w:hAnsi="Times New Roman"/>
          <w:sz w:val="24"/>
          <w:szCs w:val="24"/>
        </w:rPr>
        <w:t xml:space="preserve"> parroquia </w:t>
      </w:r>
      <w:proofErr w:type="spellStart"/>
      <w:r w:rsidRPr="00A92EFD">
        <w:rPr>
          <w:rFonts w:ascii="Times New Roman" w:hAnsi="Times New Roman"/>
          <w:sz w:val="24"/>
          <w:szCs w:val="24"/>
        </w:rPr>
        <w:t>Barinitas</w:t>
      </w:r>
      <w:proofErr w:type="spellEnd"/>
      <w:r w:rsidRPr="00A92EFD">
        <w:rPr>
          <w:rFonts w:ascii="Times New Roman" w:hAnsi="Times New Roman"/>
          <w:sz w:val="24"/>
          <w:szCs w:val="24"/>
        </w:rPr>
        <w:t>. Estado Barinas. República Bolivariana de Venezuela.</w:t>
      </w:r>
    </w:p>
    <w:p w14:paraId="579EF39A" w14:textId="77777777" w:rsidR="00A92EFD" w:rsidRDefault="00A92EFD" w:rsidP="00E6293E">
      <w:pPr>
        <w:spacing w:after="120" w:line="360" w:lineRule="auto"/>
        <w:jc w:val="both"/>
        <w:rPr>
          <w:rFonts w:ascii="Times New Roman" w:hAnsi="Times New Roman"/>
          <w:sz w:val="24"/>
          <w:szCs w:val="24"/>
        </w:rPr>
      </w:pPr>
    </w:p>
    <w:p w14:paraId="7AE12DAF" w14:textId="285156F0" w:rsidR="00E6293E" w:rsidRPr="00A92EFD" w:rsidRDefault="00624C16" w:rsidP="00E6293E">
      <w:pPr>
        <w:spacing w:after="120" w:line="360" w:lineRule="auto"/>
        <w:jc w:val="both"/>
        <w:rPr>
          <w:rFonts w:ascii="Times New Roman" w:hAnsi="Times New Roman"/>
          <w:b/>
          <w:sz w:val="24"/>
          <w:szCs w:val="24"/>
        </w:rPr>
      </w:pPr>
      <w:r w:rsidRPr="00A92EFD">
        <w:rPr>
          <w:rFonts w:ascii="Times New Roman" w:hAnsi="Times New Roman"/>
          <w:sz w:val="24"/>
          <w:szCs w:val="24"/>
        </w:rPr>
        <w:t>Dr. C. Héctor Diego Martínez Ochoa</w:t>
      </w:r>
      <w:r w:rsidR="00A92EFD">
        <w:rPr>
          <w:rStyle w:val="Refdenotaalpie"/>
          <w:rFonts w:ascii="Times New Roman" w:hAnsi="Times New Roman"/>
          <w:sz w:val="24"/>
          <w:szCs w:val="24"/>
        </w:rPr>
        <w:footnoteReference w:id="2"/>
      </w:r>
      <w:r w:rsidRPr="00A92EFD">
        <w:rPr>
          <w:rFonts w:ascii="Times New Roman" w:hAnsi="Times New Roman"/>
          <w:b/>
          <w:sz w:val="24"/>
          <w:szCs w:val="24"/>
        </w:rPr>
        <w:t xml:space="preserve"> </w:t>
      </w:r>
    </w:p>
    <w:p w14:paraId="44D2BD3B" w14:textId="39C1B83E" w:rsidR="00A92EFD" w:rsidRDefault="00A92EFD" w:rsidP="00E6293E">
      <w:pPr>
        <w:spacing w:after="120" w:line="360" w:lineRule="auto"/>
        <w:jc w:val="both"/>
        <w:rPr>
          <w:rFonts w:ascii="Times New Roman" w:hAnsi="Times New Roman"/>
          <w:sz w:val="24"/>
          <w:szCs w:val="24"/>
        </w:rPr>
      </w:pPr>
      <w:r>
        <w:rPr>
          <w:rFonts w:ascii="Times New Roman" w:hAnsi="Times New Roman"/>
          <w:sz w:val="24"/>
          <w:szCs w:val="24"/>
        </w:rPr>
        <w:t xml:space="preserve">Correo: </w:t>
      </w:r>
      <w:hyperlink r:id="rId11" w:history="1">
        <w:r w:rsidRPr="00A92EFD">
          <w:rPr>
            <w:rStyle w:val="Hipervnculo"/>
            <w:rFonts w:ascii="Times New Roman" w:hAnsi="Times New Roman"/>
            <w:bCs/>
            <w:sz w:val="24"/>
            <w:szCs w:val="24"/>
            <w:lang w:val="es-ES"/>
          </w:rPr>
          <w:t>hectorvaronaucp2015@gmail.com</w:t>
        </w:r>
      </w:hyperlink>
    </w:p>
    <w:p w14:paraId="333EBD88" w14:textId="6C9A5A13" w:rsidR="00A92EFD" w:rsidRDefault="00A93943" w:rsidP="00A92EFD">
      <w:pPr>
        <w:widowControl w:val="0"/>
        <w:spacing w:after="120" w:line="360" w:lineRule="auto"/>
        <w:rPr>
          <w:rFonts w:ascii="Times New Roman" w:hAnsi="Times New Roman"/>
          <w:sz w:val="24"/>
          <w:szCs w:val="24"/>
          <w:lang w:val="es-ES"/>
        </w:rPr>
      </w:pPr>
      <w:r w:rsidRPr="00350055">
        <w:rPr>
          <w:rFonts w:ascii="Times New Roman" w:hAnsi="Times New Roman"/>
          <w:i/>
          <w:sz w:val="24"/>
          <w:szCs w:val="24"/>
        </w:rPr>
        <w:t xml:space="preserve">Código </w:t>
      </w:r>
      <w:proofErr w:type="spellStart"/>
      <w:r w:rsidRPr="00350055">
        <w:rPr>
          <w:rFonts w:ascii="Times New Roman" w:hAnsi="Times New Roman"/>
          <w:i/>
          <w:sz w:val="24"/>
          <w:szCs w:val="24"/>
        </w:rPr>
        <w:t>orcid</w:t>
      </w:r>
      <w:proofErr w:type="spellEnd"/>
      <w:r w:rsidRPr="00350055">
        <w:rPr>
          <w:rFonts w:ascii="Times New Roman" w:hAnsi="Times New Roman"/>
          <w:i/>
          <w:sz w:val="24"/>
          <w:szCs w:val="24"/>
        </w:rPr>
        <w:t>:</w:t>
      </w:r>
      <w:r>
        <w:rPr>
          <w:rFonts w:ascii="Times New Roman" w:hAnsi="Times New Roman"/>
          <w:i/>
          <w:sz w:val="24"/>
          <w:szCs w:val="24"/>
        </w:rPr>
        <w:t xml:space="preserve"> </w:t>
      </w:r>
      <w:r w:rsidRPr="00BD2855">
        <w:rPr>
          <w:rFonts w:ascii="Times New Roman" w:hAnsi="Times New Roman"/>
          <w:sz w:val="24"/>
          <w:szCs w:val="24"/>
        </w:rPr>
        <w:t>https://orcid.org/</w:t>
      </w:r>
      <w:r>
        <w:rPr>
          <w:rFonts w:ascii="Times New Roman" w:hAnsi="Times New Roman"/>
          <w:bCs/>
          <w:lang w:val="es-ES"/>
        </w:rPr>
        <w:t>0000-0003-4227-9022</w:t>
      </w:r>
    </w:p>
    <w:p w14:paraId="17950614" w14:textId="4A8BD876" w:rsidR="00555324" w:rsidRPr="00A92EFD" w:rsidRDefault="00624C16" w:rsidP="00E6293E">
      <w:pPr>
        <w:spacing w:after="120" w:line="360" w:lineRule="auto"/>
        <w:jc w:val="both"/>
        <w:rPr>
          <w:rFonts w:ascii="Times New Roman" w:hAnsi="Times New Roman"/>
          <w:bCs/>
          <w:sz w:val="24"/>
          <w:szCs w:val="24"/>
          <w:lang w:val="es-ES"/>
        </w:rPr>
      </w:pPr>
      <w:r w:rsidRPr="00325892">
        <w:rPr>
          <w:rFonts w:ascii="Times New Roman" w:hAnsi="Times New Roman"/>
          <w:bCs/>
          <w:sz w:val="24"/>
          <w:szCs w:val="24"/>
          <w:lang w:val="pt-BR"/>
        </w:rPr>
        <w:t xml:space="preserve">Instituto Central de </w:t>
      </w:r>
      <w:proofErr w:type="spellStart"/>
      <w:r w:rsidRPr="00325892">
        <w:rPr>
          <w:rFonts w:ascii="Times New Roman" w:hAnsi="Times New Roman"/>
          <w:bCs/>
          <w:sz w:val="24"/>
          <w:szCs w:val="24"/>
          <w:lang w:val="pt-BR"/>
        </w:rPr>
        <w:t>Ciencias</w:t>
      </w:r>
      <w:proofErr w:type="spellEnd"/>
      <w:r w:rsidRPr="00325892">
        <w:rPr>
          <w:rFonts w:ascii="Times New Roman" w:hAnsi="Times New Roman"/>
          <w:bCs/>
          <w:sz w:val="24"/>
          <w:szCs w:val="24"/>
          <w:lang w:val="pt-BR"/>
        </w:rPr>
        <w:t xml:space="preserve"> Pedagógicas. </w:t>
      </w:r>
      <w:r w:rsidRPr="00A92EFD">
        <w:rPr>
          <w:rFonts w:ascii="Times New Roman" w:hAnsi="Times New Roman"/>
          <w:bCs/>
          <w:sz w:val="24"/>
          <w:szCs w:val="24"/>
          <w:lang w:val="es-ES"/>
        </w:rPr>
        <w:t>La Habana. Cuba</w:t>
      </w:r>
    </w:p>
    <w:p w14:paraId="4B16F173" w14:textId="77777777" w:rsidR="0059094E" w:rsidRDefault="0059094E" w:rsidP="00E6293E">
      <w:pPr>
        <w:spacing w:after="120" w:line="360" w:lineRule="auto"/>
        <w:jc w:val="both"/>
        <w:rPr>
          <w:rFonts w:ascii="Times New Roman" w:hAnsi="Times New Roman"/>
          <w:b/>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A92EFD" w:rsidRPr="00350055" w14:paraId="5C8BBBA9" w14:textId="77777777" w:rsidTr="0087039C">
        <w:trPr>
          <w:trHeight w:val="176"/>
        </w:trPr>
        <w:tc>
          <w:tcPr>
            <w:tcW w:w="2942" w:type="dxa"/>
            <w:shd w:val="clear" w:color="auto" w:fill="00B0F0"/>
          </w:tcPr>
          <w:p w14:paraId="7FD85CA6" w14:textId="77777777" w:rsidR="00A92EFD" w:rsidRPr="00350055" w:rsidRDefault="00A92EFD" w:rsidP="0087039C">
            <w:pPr>
              <w:widowControl w:val="0"/>
              <w:spacing w:after="120" w:line="360" w:lineRule="auto"/>
              <w:jc w:val="center"/>
              <w:rPr>
                <w:rFonts w:ascii="Times New Roman" w:hAnsi="Times New Roman"/>
                <w:b/>
                <w:sz w:val="24"/>
                <w:szCs w:val="24"/>
              </w:rPr>
            </w:pPr>
            <w:r w:rsidRPr="00350055">
              <w:rPr>
                <w:rFonts w:ascii="Times New Roman" w:hAnsi="Times New Roman"/>
                <w:b/>
                <w:sz w:val="24"/>
                <w:szCs w:val="24"/>
              </w:rPr>
              <w:t>Recibido</w:t>
            </w:r>
          </w:p>
        </w:tc>
        <w:tc>
          <w:tcPr>
            <w:tcW w:w="2943" w:type="dxa"/>
            <w:shd w:val="clear" w:color="auto" w:fill="00B0F0"/>
          </w:tcPr>
          <w:p w14:paraId="2A6738A7" w14:textId="77777777" w:rsidR="00A92EFD" w:rsidRPr="00350055" w:rsidRDefault="00A92EFD" w:rsidP="0087039C">
            <w:pPr>
              <w:widowControl w:val="0"/>
              <w:spacing w:after="120" w:line="360" w:lineRule="auto"/>
              <w:jc w:val="center"/>
              <w:rPr>
                <w:rFonts w:ascii="Times New Roman" w:hAnsi="Times New Roman"/>
                <w:b/>
                <w:sz w:val="24"/>
                <w:szCs w:val="24"/>
              </w:rPr>
            </w:pPr>
            <w:r w:rsidRPr="00350055">
              <w:rPr>
                <w:rFonts w:ascii="Times New Roman" w:hAnsi="Times New Roman"/>
                <w:b/>
                <w:sz w:val="24"/>
                <w:szCs w:val="24"/>
              </w:rPr>
              <w:t>Aprobado</w:t>
            </w:r>
          </w:p>
        </w:tc>
        <w:tc>
          <w:tcPr>
            <w:tcW w:w="2943" w:type="dxa"/>
            <w:shd w:val="clear" w:color="auto" w:fill="00B0F0"/>
          </w:tcPr>
          <w:p w14:paraId="54F52B52" w14:textId="77777777" w:rsidR="00A92EFD" w:rsidRPr="00350055" w:rsidRDefault="00A92EFD" w:rsidP="0087039C">
            <w:pPr>
              <w:widowControl w:val="0"/>
              <w:spacing w:after="120" w:line="360" w:lineRule="auto"/>
              <w:jc w:val="center"/>
              <w:rPr>
                <w:rFonts w:ascii="Times New Roman" w:hAnsi="Times New Roman"/>
                <w:b/>
                <w:sz w:val="24"/>
                <w:szCs w:val="24"/>
              </w:rPr>
            </w:pPr>
            <w:r w:rsidRPr="00350055">
              <w:rPr>
                <w:rFonts w:ascii="Times New Roman" w:hAnsi="Times New Roman"/>
                <w:b/>
                <w:sz w:val="24"/>
                <w:szCs w:val="24"/>
              </w:rPr>
              <w:t>Publicado</w:t>
            </w:r>
          </w:p>
        </w:tc>
      </w:tr>
      <w:tr w:rsidR="00A92EFD" w:rsidRPr="00350055" w14:paraId="3DEEBDE6" w14:textId="77777777" w:rsidTr="0087039C">
        <w:tc>
          <w:tcPr>
            <w:tcW w:w="2942" w:type="dxa"/>
          </w:tcPr>
          <w:p w14:paraId="77AB182F" w14:textId="5B7C3B3A" w:rsidR="00A92EFD" w:rsidRPr="00350055" w:rsidRDefault="00353759" w:rsidP="0087039C">
            <w:pPr>
              <w:widowControl w:val="0"/>
              <w:spacing w:after="120" w:line="360" w:lineRule="auto"/>
              <w:jc w:val="center"/>
              <w:rPr>
                <w:rFonts w:ascii="Times New Roman" w:hAnsi="Times New Roman"/>
                <w:sz w:val="24"/>
                <w:szCs w:val="24"/>
              </w:rPr>
            </w:pPr>
            <w:r>
              <w:rPr>
                <w:rFonts w:ascii="Times New Roman" w:hAnsi="Times New Roman"/>
                <w:sz w:val="24"/>
                <w:szCs w:val="24"/>
              </w:rPr>
              <w:t xml:space="preserve">18 de mayo de 2023 </w:t>
            </w:r>
          </w:p>
        </w:tc>
        <w:tc>
          <w:tcPr>
            <w:tcW w:w="2943" w:type="dxa"/>
          </w:tcPr>
          <w:p w14:paraId="79CBC273" w14:textId="28F40E5B" w:rsidR="00A92EFD" w:rsidRPr="00350055" w:rsidRDefault="00353759" w:rsidP="0087039C">
            <w:pPr>
              <w:widowControl w:val="0"/>
              <w:spacing w:after="120" w:line="360" w:lineRule="auto"/>
              <w:jc w:val="center"/>
              <w:rPr>
                <w:rFonts w:ascii="Times New Roman" w:hAnsi="Times New Roman"/>
                <w:sz w:val="24"/>
                <w:szCs w:val="24"/>
              </w:rPr>
            </w:pPr>
            <w:r>
              <w:rPr>
                <w:rFonts w:ascii="Times New Roman" w:hAnsi="Times New Roman"/>
                <w:sz w:val="24"/>
                <w:szCs w:val="24"/>
              </w:rPr>
              <w:t xml:space="preserve">16 de julio de 2023 </w:t>
            </w:r>
          </w:p>
        </w:tc>
        <w:tc>
          <w:tcPr>
            <w:tcW w:w="2943" w:type="dxa"/>
          </w:tcPr>
          <w:p w14:paraId="18EFADE4" w14:textId="47645546" w:rsidR="00A92EFD" w:rsidRPr="00350055" w:rsidRDefault="00353759" w:rsidP="0087039C">
            <w:pPr>
              <w:widowControl w:val="0"/>
              <w:spacing w:after="120" w:line="360" w:lineRule="auto"/>
              <w:jc w:val="center"/>
              <w:rPr>
                <w:rFonts w:ascii="Times New Roman" w:hAnsi="Times New Roman"/>
                <w:sz w:val="24"/>
                <w:szCs w:val="24"/>
              </w:rPr>
            </w:pPr>
            <w:r>
              <w:rPr>
                <w:rFonts w:ascii="Times New Roman" w:hAnsi="Times New Roman"/>
                <w:sz w:val="24"/>
                <w:szCs w:val="24"/>
              </w:rPr>
              <w:t>10 de septiembre de 2023</w:t>
            </w:r>
          </w:p>
        </w:tc>
      </w:tr>
    </w:tbl>
    <w:p w14:paraId="21F2EF70" w14:textId="77777777" w:rsidR="00A92EFD" w:rsidRPr="00A92EFD" w:rsidRDefault="00A92EFD" w:rsidP="00E6293E">
      <w:pPr>
        <w:spacing w:after="120" w:line="360" w:lineRule="auto"/>
        <w:jc w:val="both"/>
        <w:rPr>
          <w:rFonts w:ascii="Times New Roman" w:hAnsi="Times New Roman"/>
          <w:b/>
          <w:sz w:val="24"/>
          <w:szCs w:val="24"/>
        </w:rPr>
      </w:pPr>
    </w:p>
    <w:p w14:paraId="0AF7F1A1" w14:textId="77777777" w:rsidR="00A92EFD" w:rsidRDefault="00A92EFD" w:rsidP="00E6293E">
      <w:pPr>
        <w:spacing w:after="120" w:line="360" w:lineRule="auto"/>
        <w:jc w:val="both"/>
        <w:rPr>
          <w:rFonts w:ascii="Times New Roman" w:hAnsi="Times New Roman"/>
          <w:b/>
          <w:sz w:val="24"/>
          <w:szCs w:val="24"/>
        </w:rPr>
      </w:pPr>
    </w:p>
    <w:p w14:paraId="64FD757E" w14:textId="77777777" w:rsidR="00A92EFD" w:rsidRDefault="00A92EFD" w:rsidP="00E6293E">
      <w:pPr>
        <w:spacing w:after="120" w:line="360" w:lineRule="auto"/>
        <w:jc w:val="both"/>
        <w:rPr>
          <w:rFonts w:ascii="Times New Roman" w:hAnsi="Times New Roman"/>
          <w:b/>
          <w:sz w:val="24"/>
          <w:szCs w:val="24"/>
        </w:rPr>
      </w:pPr>
    </w:p>
    <w:p w14:paraId="6A9151F7" w14:textId="77777777" w:rsidR="00A92EFD" w:rsidRDefault="00A92EFD" w:rsidP="00E6293E">
      <w:pPr>
        <w:spacing w:after="120" w:line="360" w:lineRule="auto"/>
        <w:jc w:val="both"/>
        <w:rPr>
          <w:rFonts w:ascii="Times New Roman" w:hAnsi="Times New Roman"/>
          <w:b/>
          <w:sz w:val="24"/>
          <w:szCs w:val="24"/>
        </w:rPr>
      </w:pPr>
    </w:p>
    <w:p w14:paraId="4A39ADDB" w14:textId="77777777" w:rsidR="00555324" w:rsidRPr="00A92EFD" w:rsidRDefault="00E6293E" w:rsidP="00E6293E">
      <w:pPr>
        <w:spacing w:after="120" w:line="360" w:lineRule="auto"/>
        <w:jc w:val="both"/>
        <w:rPr>
          <w:rFonts w:ascii="Times New Roman" w:hAnsi="Times New Roman"/>
          <w:b/>
          <w:sz w:val="24"/>
          <w:szCs w:val="24"/>
        </w:rPr>
      </w:pPr>
      <w:r w:rsidRPr="00A92EFD">
        <w:rPr>
          <w:rFonts w:ascii="Times New Roman" w:hAnsi="Times New Roman"/>
          <w:b/>
          <w:sz w:val="24"/>
          <w:szCs w:val="24"/>
        </w:rPr>
        <w:lastRenderedPageBreak/>
        <w:t>RESUMEN</w:t>
      </w:r>
    </w:p>
    <w:p w14:paraId="21CF85AC" w14:textId="6FB352C6" w:rsidR="00555324" w:rsidRPr="00A92EFD" w:rsidRDefault="00555324" w:rsidP="00E6293E">
      <w:pPr>
        <w:spacing w:after="120" w:line="360" w:lineRule="auto"/>
        <w:jc w:val="both"/>
        <w:rPr>
          <w:rFonts w:ascii="Times New Roman" w:eastAsia="Times New Roman" w:hAnsi="Times New Roman"/>
          <w:sz w:val="24"/>
          <w:szCs w:val="24"/>
          <w:lang w:eastAsia="es-ES" w:bidi="es-VE"/>
        </w:rPr>
      </w:pPr>
      <w:r w:rsidRPr="00A92EFD">
        <w:rPr>
          <w:rFonts w:ascii="Times New Roman" w:hAnsi="Times New Roman"/>
          <w:sz w:val="24"/>
          <w:szCs w:val="24"/>
        </w:rPr>
        <w:t xml:space="preserve">El ensayo  que se presenta tiene como objetivo proponer una estrategia pedagógica para la formación del supervisor en el uso de las Tecnologías en los circuitos educativos de la parroquia </w:t>
      </w:r>
      <w:proofErr w:type="spellStart"/>
      <w:r w:rsidRPr="00A92EFD">
        <w:rPr>
          <w:rFonts w:ascii="Times New Roman" w:hAnsi="Times New Roman"/>
          <w:sz w:val="24"/>
          <w:szCs w:val="24"/>
        </w:rPr>
        <w:t>Barinitas</w:t>
      </w:r>
      <w:proofErr w:type="spellEnd"/>
      <w:r w:rsidRPr="00A92EFD">
        <w:rPr>
          <w:rFonts w:ascii="Times New Roman" w:hAnsi="Times New Roman"/>
          <w:sz w:val="24"/>
          <w:szCs w:val="24"/>
        </w:rPr>
        <w:t>, con el fin de mejorar el desempeño laboral para impulsar la transformación curricular e institucional y lograr una e</w:t>
      </w:r>
      <w:r w:rsidR="00E6293E" w:rsidRPr="00A92EFD">
        <w:rPr>
          <w:rFonts w:ascii="Times New Roman" w:hAnsi="Times New Roman"/>
          <w:sz w:val="24"/>
          <w:szCs w:val="24"/>
        </w:rPr>
        <w:t>ducación inclusiva y de calidad</w:t>
      </w:r>
      <w:r w:rsidRPr="00A92EFD">
        <w:rPr>
          <w:rFonts w:ascii="Times New Roman" w:hAnsi="Times New Roman"/>
          <w:sz w:val="24"/>
          <w:szCs w:val="24"/>
        </w:rPr>
        <w:t xml:space="preserve">, sobre esta base </w:t>
      </w:r>
      <w:r w:rsidR="00015DE0" w:rsidRPr="00A92EFD">
        <w:rPr>
          <w:rFonts w:ascii="Times New Roman" w:hAnsi="Times New Roman"/>
          <w:sz w:val="24"/>
          <w:szCs w:val="24"/>
        </w:rPr>
        <w:t xml:space="preserve">los autores </w:t>
      </w:r>
      <w:r w:rsidRPr="00A92EFD">
        <w:rPr>
          <w:rFonts w:ascii="Times New Roman" w:hAnsi="Times New Roman"/>
          <w:sz w:val="24"/>
          <w:szCs w:val="24"/>
        </w:rPr>
        <w:t xml:space="preserve">diseñó la estrategia pedagógica propuesta, a partir del diagnóstico inicial se determinaron las insuficiencias que presentaban los supervisores, relacionadas al tema objeto de investigación. A partir del problema científico identificado, se plantearon las tareas científicas a resolver con la investigación. Esta propuesta es una investigación de campo, apoyada en un diseño descriptivo, sustentada en el Materialismo Dialéctico, por consiguiente, en el diseño metodológico se usaron métodos del nivel teórico como el analítico-sintético, histórico-lógico, el enfoque sistémico-estructural y la modelación. Asimismo, se usaron métodos del nivel empírico, tales como la observación, la encuesta, la entrevista, la revisión de documentos, el análisis de los productos de la actividad y criterio de especialistas. Se determinó una muestra intencional de 16 supervisores </w:t>
      </w:r>
      <w:proofErr w:type="spellStart"/>
      <w:r w:rsidRPr="00A92EFD">
        <w:rPr>
          <w:rFonts w:ascii="Times New Roman" w:hAnsi="Times New Roman"/>
          <w:sz w:val="24"/>
          <w:szCs w:val="24"/>
        </w:rPr>
        <w:t>circuitales</w:t>
      </w:r>
      <w:proofErr w:type="spellEnd"/>
      <w:r w:rsidRPr="00A92EFD">
        <w:rPr>
          <w:rFonts w:ascii="Times New Roman" w:hAnsi="Times New Roman"/>
          <w:sz w:val="24"/>
          <w:szCs w:val="24"/>
        </w:rPr>
        <w:t xml:space="preserve">. Para el diagnóstico inicial y de salida se aplicó una encuesta dirigida a los supervisores de los circuitos educativos de la parroquia </w:t>
      </w:r>
      <w:proofErr w:type="spellStart"/>
      <w:r w:rsidRPr="00A92EFD">
        <w:rPr>
          <w:rFonts w:ascii="Times New Roman" w:hAnsi="Times New Roman"/>
          <w:sz w:val="24"/>
          <w:szCs w:val="24"/>
        </w:rPr>
        <w:t>Barinitas</w:t>
      </w:r>
      <w:proofErr w:type="spellEnd"/>
      <w:r w:rsidR="00E6293E" w:rsidRPr="00A92EFD">
        <w:rPr>
          <w:rFonts w:ascii="Times New Roman" w:hAnsi="Times New Roman"/>
          <w:sz w:val="24"/>
          <w:szCs w:val="24"/>
        </w:rPr>
        <w:t>.</w:t>
      </w:r>
    </w:p>
    <w:p w14:paraId="3147EC87" w14:textId="0B79BA0A" w:rsidR="00555324" w:rsidRPr="00A92EFD" w:rsidRDefault="00A92EFD" w:rsidP="00E6293E">
      <w:pPr>
        <w:spacing w:after="120" w:line="360" w:lineRule="auto"/>
        <w:rPr>
          <w:rFonts w:ascii="Times New Roman" w:hAnsi="Times New Roman"/>
          <w:sz w:val="24"/>
          <w:szCs w:val="24"/>
        </w:rPr>
      </w:pPr>
      <w:r w:rsidRPr="00A92EFD">
        <w:rPr>
          <w:rFonts w:ascii="Times New Roman" w:hAnsi="Times New Roman"/>
          <w:i/>
          <w:sz w:val="24"/>
          <w:szCs w:val="24"/>
        </w:rPr>
        <w:t>Palabras clave</w:t>
      </w:r>
      <w:r w:rsidR="00E6293E" w:rsidRPr="00A92EFD">
        <w:rPr>
          <w:rFonts w:ascii="Times New Roman" w:hAnsi="Times New Roman"/>
          <w:i/>
          <w:sz w:val="24"/>
          <w:szCs w:val="24"/>
        </w:rPr>
        <w:t>:</w:t>
      </w:r>
      <w:r w:rsidR="00E6293E" w:rsidRPr="00A92EFD">
        <w:rPr>
          <w:rFonts w:ascii="Times New Roman" w:hAnsi="Times New Roman"/>
          <w:sz w:val="24"/>
          <w:szCs w:val="24"/>
        </w:rPr>
        <w:t xml:space="preserve"> e</w:t>
      </w:r>
      <w:r w:rsidR="00632BC6" w:rsidRPr="00A92EFD">
        <w:rPr>
          <w:rFonts w:ascii="Times New Roman" w:hAnsi="Times New Roman"/>
          <w:sz w:val="24"/>
          <w:szCs w:val="24"/>
        </w:rPr>
        <w:t>strategia, f</w:t>
      </w:r>
      <w:r w:rsidR="00555324" w:rsidRPr="00A92EFD">
        <w:rPr>
          <w:rFonts w:ascii="Times New Roman" w:hAnsi="Times New Roman"/>
          <w:sz w:val="24"/>
          <w:szCs w:val="24"/>
        </w:rPr>
        <w:t xml:space="preserve">ormación, tecnologías, supervisión. </w:t>
      </w:r>
    </w:p>
    <w:p w14:paraId="2F49D71A" w14:textId="77777777" w:rsidR="0059094E" w:rsidRPr="00A92EFD" w:rsidRDefault="0059094E" w:rsidP="00E6293E">
      <w:pPr>
        <w:spacing w:after="120" w:line="360" w:lineRule="auto"/>
        <w:jc w:val="both"/>
        <w:rPr>
          <w:rFonts w:ascii="Times New Roman" w:hAnsi="Times New Roman"/>
          <w:b/>
          <w:sz w:val="24"/>
          <w:szCs w:val="24"/>
          <w:lang w:val="es-ES"/>
        </w:rPr>
      </w:pPr>
    </w:p>
    <w:p w14:paraId="3ECDD50A" w14:textId="77777777" w:rsidR="0033018F" w:rsidRPr="00A92EFD" w:rsidRDefault="00452775" w:rsidP="00E6293E">
      <w:pPr>
        <w:spacing w:after="120" w:line="360" w:lineRule="auto"/>
        <w:jc w:val="both"/>
        <w:rPr>
          <w:rFonts w:ascii="Times New Roman" w:hAnsi="Times New Roman"/>
          <w:b/>
          <w:sz w:val="24"/>
          <w:szCs w:val="24"/>
          <w:lang w:val="en-US"/>
        </w:rPr>
      </w:pPr>
      <w:r w:rsidRPr="00A92EFD">
        <w:rPr>
          <w:rFonts w:ascii="Times New Roman" w:hAnsi="Times New Roman"/>
          <w:b/>
          <w:sz w:val="24"/>
          <w:szCs w:val="24"/>
          <w:lang w:val="en-US"/>
        </w:rPr>
        <w:t>ABSTRACT</w:t>
      </w:r>
    </w:p>
    <w:p w14:paraId="7972BD3E" w14:textId="77777777" w:rsidR="0033018F" w:rsidRPr="00A92EFD" w:rsidRDefault="0033018F" w:rsidP="00E6293E">
      <w:pPr>
        <w:spacing w:after="120" w:line="360" w:lineRule="auto"/>
        <w:jc w:val="both"/>
        <w:rPr>
          <w:rFonts w:ascii="Times New Roman" w:hAnsi="Times New Roman"/>
          <w:sz w:val="24"/>
          <w:szCs w:val="24"/>
          <w:lang w:val="en-US"/>
        </w:rPr>
      </w:pPr>
      <w:r w:rsidRPr="00A92EFD">
        <w:rPr>
          <w:rFonts w:ascii="Times New Roman" w:hAnsi="Times New Roman"/>
          <w:sz w:val="24"/>
          <w:szCs w:val="24"/>
          <w:lang w:val="en-US"/>
        </w:rPr>
        <w:t xml:space="preserve">The objective of the essay presented is to propose a pedagogical strategy for the training of the supervisor in the use of Technologies in the educational circuits of the </w:t>
      </w:r>
      <w:proofErr w:type="spellStart"/>
      <w:r w:rsidRPr="00A92EFD">
        <w:rPr>
          <w:rFonts w:ascii="Times New Roman" w:hAnsi="Times New Roman"/>
          <w:sz w:val="24"/>
          <w:szCs w:val="24"/>
          <w:lang w:val="en-US"/>
        </w:rPr>
        <w:t>Barinitas</w:t>
      </w:r>
      <w:proofErr w:type="spellEnd"/>
      <w:r w:rsidRPr="00A92EFD">
        <w:rPr>
          <w:rFonts w:ascii="Times New Roman" w:hAnsi="Times New Roman"/>
          <w:sz w:val="24"/>
          <w:szCs w:val="24"/>
          <w:lang w:val="en-US"/>
        </w:rPr>
        <w:t xml:space="preserve"> parish, in order to improve job performance to promote curricular and institutional transformation and achieve a inclusive and quality education. On this basis, the author designed the proposed pedagogical strategy. From the initial diagnosis, the deficiencies presented by the supervisors, related to the subject under investigation, were determined. Based on the identified scientific problem, the scientific tasks to be solved with the research were proposed. This proposal is a field research, supported by a descriptive design, supported by Dialectical Materialism, therefore, in the methodological design, theoretical level methods such as analytical-synthetic, historical-logical, the systemic-structural approach and the modeling. Likewise, methods of the empirical level were used, such as observation, survey, interview, document review, </w:t>
      </w:r>
      <w:r w:rsidRPr="00A92EFD">
        <w:rPr>
          <w:rFonts w:ascii="Times New Roman" w:hAnsi="Times New Roman"/>
          <w:sz w:val="24"/>
          <w:szCs w:val="24"/>
          <w:lang w:val="en-US"/>
        </w:rPr>
        <w:lastRenderedPageBreak/>
        <w:t xml:space="preserve">analysis of the products of the activity and criteria of specialists. An intentional sample of 16 circuit supervisors was determined. For the initial and exit diagnosis, a survey was applied to the supervisors of the educational circuits of the </w:t>
      </w:r>
      <w:proofErr w:type="spellStart"/>
      <w:r w:rsidRPr="00A92EFD">
        <w:rPr>
          <w:rFonts w:ascii="Times New Roman" w:hAnsi="Times New Roman"/>
          <w:sz w:val="24"/>
          <w:szCs w:val="24"/>
          <w:lang w:val="en-US"/>
        </w:rPr>
        <w:t>Barinitas</w:t>
      </w:r>
      <w:proofErr w:type="spellEnd"/>
      <w:r w:rsidRPr="00A92EFD">
        <w:rPr>
          <w:rFonts w:ascii="Times New Roman" w:hAnsi="Times New Roman"/>
          <w:sz w:val="24"/>
          <w:szCs w:val="24"/>
          <w:lang w:val="en-US"/>
        </w:rPr>
        <w:t xml:space="preserve"> parish.</w:t>
      </w:r>
    </w:p>
    <w:p w14:paraId="2EDEDF56" w14:textId="34EC6F99" w:rsidR="0033018F" w:rsidRPr="00A92EFD" w:rsidRDefault="00A92EFD" w:rsidP="00E6293E">
      <w:pPr>
        <w:spacing w:after="120" w:line="360" w:lineRule="auto"/>
        <w:rPr>
          <w:rFonts w:ascii="Times New Roman" w:hAnsi="Times New Roman"/>
          <w:sz w:val="24"/>
          <w:szCs w:val="24"/>
          <w:lang w:val="en-US"/>
        </w:rPr>
      </w:pPr>
      <w:r w:rsidRPr="00A92EFD">
        <w:rPr>
          <w:rFonts w:ascii="Times New Roman" w:hAnsi="Times New Roman"/>
          <w:i/>
          <w:sz w:val="24"/>
          <w:szCs w:val="24"/>
          <w:lang w:val="en-US"/>
        </w:rPr>
        <w:t>Keywords</w:t>
      </w:r>
      <w:r w:rsidR="00452775" w:rsidRPr="00A92EFD">
        <w:rPr>
          <w:rFonts w:ascii="Times New Roman" w:hAnsi="Times New Roman"/>
          <w:i/>
          <w:sz w:val="24"/>
          <w:szCs w:val="24"/>
          <w:lang w:val="en-US"/>
        </w:rPr>
        <w:t>:</w:t>
      </w:r>
      <w:r w:rsidR="00632BC6" w:rsidRPr="00A92EFD">
        <w:rPr>
          <w:rFonts w:ascii="Times New Roman" w:hAnsi="Times New Roman"/>
          <w:i/>
          <w:sz w:val="24"/>
          <w:szCs w:val="24"/>
          <w:lang w:val="en-US"/>
        </w:rPr>
        <w:t xml:space="preserve"> </w:t>
      </w:r>
      <w:r w:rsidR="00452775" w:rsidRPr="00A92EFD">
        <w:rPr>
          <w:rFonts w:ascii="Times New Roman" w:hAnsi="Times New Roman"/>
          <w:sz w:val="24"/>
          <w:szCs w:val="24"/>
          <w:lang w:val="en-US"/>
        </w:rPr>
        <w:t>s</w:t>
      </w:r>
      <w:r w:rsidR="00632BC6" w:rsidRPr="00A92EFD">
        <w:rPr>
          <w:rFonts w:ascii="Times New Roman" w:hAnsi="Times New Roman"/>
          <w:sz w:val="24"/>
          <w:szCs w:val="24"/>
          <w:lang w:val="en-US"/>
        </w:rPr>
        <w:t>trategy, t</w:t>
      </w:r>
      <w:r w:rsidR="0033018F" w:rsidRPr="00A92EFD">
        <w:rPr>
          <w:rFonts w:ascii="Times New Roman" w:hAnsi="Times New Roman"/>
          <w:sz w:val="24"/>
          <w:szCs w:val="24"/>
          <w:lang w:val="en-US"/>
        </w:rPr>
        <w:t>raining, technologies, supervision.</w:t>
      </w:r>
    </w:p>
    <w:p w14:paraId="6D821C5E" w14:textId="77777777" w:rsidR="00A92EFD" w:rsidRPr="00325892" w:rsidRDefault="00A92EFD" w:rsidP="00A92EFD">
      <w:pPr>
        <w:spacing w:after="120" w:line="360" w:lineRule="auto"/>
        <w:jc w:val="center"/>
        <w:rPr>
          <w:rFonts w:ascii="Times New Roman" w:hAnsi="Times New Roman"/>
          <w:b/>
          <w:sz w:val="24"/>
          <w:szCs w:val="24"/>
          <w:lang w:val="en-US"/>
        </w:rPr>
      </w:pPr>
    </w:p>
    <w:p w14:paraId="7ED56EC3" w14:textId="77777777" w:rsidR="00190182" w:rsidRPr="00A92EFD" w:rsidRDefault="00452775" w:rsidP="00A92EFD">
      <w:pPr>
        <w:spacing w:after="120" w:line="360" w:lineRule="auto"/>
        <w:jc w:val="center"/>
        <w:rPr>
          <w:rFonts w:ascii="Times New Roman" w:hAnsi="Times New Roman"/>
          <w:b/>
          <w:sz w:val="24"/>
          <w:szCs w:val="24"/>
        </w:rPr>
      </w:pPr>
      <w:r w:rsidRPr="00A92EFD">
        <w:rPr>
          <w:rFonts w:ascii="Times New Roman" w:hAnsi="Times New Roman"/>
          <w:b/>
          <w:sz w:val="24"/>
          <w:szCs w:val="24"/>
        </w:rPr>
        <w:t>INTRODUCCIÓN</w:t>
      </w:r>
    </w:p>
    <w:p w14:paraId="5D072B25" w14:textId="77777777" w:rsidR="00D30FD8" w:rsidRPr="00A92EFD" w:rsidRDefault="00D30FD8" w:rsidP="00E6293E">
      <w:pPr>
        <w:spacing w:after="120" w:line="360" w:lineRule="auto"/>
        <w:jc w:val="both"/>
        <w:rPr>
          <w:rFonts w:ascii="Times New Roman" w:hAnsi="Times New Roman"/>
          <w:sz w:val="24"/>
          <w:szCs w:val="24"/>
        </w:rPr>
      </w:pPr>
      <w:r w:rsidRPr="00A92EFD">
        <w:rPr>
          <w:rFonts w:ascii="Times New Roman" w:hAnsi="Times New Roman"/>
          <w:sz w:val="24"/>
          <w:szCs w:val="24"/>
        </w:rPr>
        <w:t xml:space="preserve">En Venezuela, durante los últimos años, no existía una política clara y coherente de formación del profesorado en ejercicio, en la cual pudiera verse su definición conceptual, metas, particularidades, responsabilidades y aspectos legales. Hasta la actualidad, la actualización, adiestramiento y perfeccionamiento se venían realizando de manera descontextualizada, esporádica, carentes de una fundamentación teórica explícita pero sobre todo, coyuntural. </w:t>
      </w:r>
    </w:p>
    <w:p w14:paraId="770F1177" w14:textId="77777777" w:rsidR="004847BF" w:rsidRPr="00A92EFD" w:rsidRDefault="00D30FD8" w:rsidP="00E6293E">
      <w:pPr>
        <w:spacing w:after="120" w:line="360" w:lineRule="auto"/>
        <w:jc w:val="both"/>
        <w:rPr>
          <w:rFonts w:ascii="Times New Roman" w:hAnsi="Times New Roman"/>
          <w:sz w:val="24"/>
          <w:szCs w:val="24"/>
          <w:lang w:val="es-ES"/>
        </w:rPr>
      </w:pPr>
      <w:r w:rsidRPr="00A92EFD">
        <w:rPr>
          <w:rFonts w:ascii="Times New Roman" w:hAnsi="Times New Roman"/>
          <w:sz w:val="24"/>
          <w:szCs w:val="24"/>
        </w:rPr>
        <w:t>Para lograr una educación contextualizada a la realidad actual, se requiere el desarrollo de habilidades tecnológicas en los docentes supervisores, para que apoyen el desarrollo de prácticas pedagógicas innovadoras con el uso adecuado de las tecnologías de la i</w:t>
      </w:r>
      <w:r w:rsidR="00624C16" w:rsidRPr="00A92EFD">
        <w:rPr>
          <w:rFonts w:ascii="Times New Roman" w:hAnsi="Times New Roman"/>
          <w:sz w:val="24"/>
          <w:szCs w:val="24"/>
        </w:rPr>
        <w:t>nformación y comunicación (TIC).</w:t>
      </w:r>
      <w:r w:rsidRPr="00A92EFD">
        <w:rPr>
          <w:rFonts w:ascii="Times New Roman" w:hAnsi="Times New Roman"/>
          <w:sz w:val="24"/>
          <w:szCs w:val="24"/>
        </w:rPr>
        <w:t xml:space="preserve"> </w:t>
      </w:r>
      <w:r w:rsidR="00D54B95" w:rsidRPr="00A92EFD">
        <w:rPr>
          <w:rFonts w:ascii="Times New Roman" w:hAnsi="Times New Roman"/>
          <w:sz w:val="24"/>
          <w:szCs w:val="24"/>
        </w:rPr>
        <w:t xml:space="preserve">El propósito del </w:t>
      </w:r>
      <w:r w:rsidR="005502F8" w:rsidRPr="00A92EFD">
        <w:rPr>
          <w:rFonts w:ascii="Times New Roman" w:hAnsi="Times New Roman"/>
          <w:sz w:val="24"/>
          <w:szCs w:val="24"/>
        </w:rPr>
        <w:t xml:space="preserve">presente </w:t>
      </w:r>
      <w:r w:rsidR="00D54B95" w:rsidRPr="00A92EFD">
        <w:rPr>
          <w:rFonts w:ascii="Times New Roman" w:hAnsi="Times New Roman"/>
          <w:sz w:val="24"/>
          <w:szCs w:val="24"/>
        </w:rPr>
        <w:t xml:space="preserve">ensayo es </w:t>
      </w:r>
      <w:r w:rsidRPr="00A92EFD">
        <w:rPr>
          <w:rFonts w:ascii="Times New Roman" w:hAnsi="Times New Roman"/>
          <w:sz w:val="24"/>
          <w:szCs w:val="24"/>
        </w:rPr>
        <w:t xml:space="preserve">reflexionar en torno a la </w:t>
      </w:r>
      <w:r w:rsidRPr="00A92EFD">
        <w:rPr>
          <w:rFonts w:ascii="Times New Roman" w:hAnsi="Times New Roman"/>
          <w:sz w:val="24"/>
          <w:szCs w:val="24"/>
          <w:lang w:val="es-ES_tradnl"/>
        </w:rPr>
        <w:t xml:space="preserve">estrategia pedagógica para la </w:t>
      </w:r>
      <w:r w:rsidR="00F55D92" w:rsidRPr="00A92EFD">
        <w:rPr>
          <w:rFonts w:ascii="Times New Roman" w:hAnsi="Times New Roman"/>
          <w:sz w:val="24"/>
          <w:szCs w:val="24"/>
        </w:rPr>
        <w:t>orientación, acompañamiento, control y seguimiento de las múltiples activid</w:t>
      </w:r>
      <w:r w:rsidR="00624C16" w:rsidRPr="00A92EFD">
        <w:rPr>
          <w:rFonts w:ascii="Times New Roman" w:hAnsi="Times New Roman"/>
          <w:sz w:val="24"/>
          <w:szCs w:val="24"/>
        </w:rPr>
        <w:t>ades de los actores educativos como</w:t>
      </w:r>
      <w:r w:rsidR="00F55D92" w:rsidRPr="00A92EFD">
        <w:rPr>
          <w:rFonts w:ascii="Times New Roman" w:hAnsi="Times New Roman"/>
          <w:sz w:val="24"/>
          <w:szCs w:val="24"/>
        </w:rPr>
        <w:t xml:space="preserve"> </w:t>
      </w:r>
      <w:r w:rsidRPr="00A92EFD">
        <w:rPr>
          <w:rFonts w:ascii="Times New Roman" w:hAnsi="Times New Roman"/>
          <w:sz w:val="24"/>
          <w:szCs w:val="24"/>
          <w:lang w:val="es-ES_tradnl"/>
        </w:rPr>
        <w:t xml:space="preserve">formación del supervisor en el uso de las TIC en los circuitos educativos de la parroquia </w:t>
      </w:r>
      <w:proofErr w:type="spellStart"/>
      <w:r w:rsidRPr="00A92EFD">
        <w:rPr>
          <w:rFonts w:ascii="Times New Roman" w:hAnsi="Times New Roman"/>
          <w:sz w:val="24"/>
          <w:szCs w:val="24"/>
          <w:lang w:val="es-ES_tradnl"/>
        </w:rPr>
        <w:t>Barinitas</w:t>
      </w:r>
      <w:proofErr w:type="spellEnd"/>
      <w:r w:rsidRPr="00A92EFD">
        <w:rPr>
          <w:rFonts w:ascii="Times New Roman" w:hAnsi="Times New Roman"/>
          <w:sz w:val="24"/>
          <w:szCs w:val="24"/>
          <w:lang w:val="es-ES_tradnl"/>
        </w:rPr>
        <w:t>, municipio Bolívar del estado Barinas</w:t>
      </w:r>
      <w:r w:rsidR="00D54B95" w:rsidRPr="00A92EFD">
        <w:rPr>
          <w:rFonts w:ascii="Times New Roman" w:hAnsi="Times New Roman"/>
          <w:sz w:val="24"/>
          <w:szCs w:val="24"/>
        </w:rPr>
        <w:t xml:space="preserve">. </w:t>
      </w:r>
      <w:r w:rsidRPr="00A92EFD">
        <w:rPr>
          <w:rFonts w:ascii="Times New Roman" w:hAnsi="Times New Roman"/>
          <w:sz w:val="24"/>
          <w:szCs w:val="24"/>
        </w:rPr>
        <w:t xml:space="preserve">Con el fin de revelar los aportes realizados al objeto de estudio se responden las </w:t>
      </w:r>
      <w:r w:rsidR="00A4379A" w:rsidRPr="00A92EFD">
        <w:rPr>
          <w:rFonts w:ascii="Times New Roman" w:hAnsi="Times New Roman"/>
          <w:sz w:val="24"/>
          <w:szCs w:val="24"/>
        </w:rPr>
        <w:t>interrogan</w:t>
      </w:r>
      <w:r w:rsidR="00CA5635" w:rsidRPr="00A92EFD">
        <w:rPr>
          <w:rFonts w:ascii="Times New Roman" w:hAnsi="Times New Roman"/>
          <w:sz w:val="24"/>
          <w:szCs w:val="24"/>
        </w:rPr>
        <w:t>tes:</w:t>
      </w:r>
      <w:r w:rsidR="001E695E" w:rsidRPr="00A92EFD">
        <w:rPr>
          <w:rFonts w:ascii="Times New Roman" w:hAnsi="Times New Roman"/>
          <w:sz w:val="24"/>
          <w:szCs w:val="24"/>
        </w:rPr>
        <w:t xml:space="preserve"> </w:t>
      </w:r>
      <w:r w:rsidR="00CA5635" w:rsidRPr="00A92EFD">
        <w:rPr>
          <w:rFonts w:ascii="Times New Roman" w:hAnsi="Times New Roman"/>
          <w:sz w:val="24"/>
          <w:szCs w:val="24"/>
        </w:rPr>
        <w:t xml:space="preserve">¿Cuáles fundamentos </w:t>
      </w:r>
      <w:r w:rsidR="00B342B1" w:rsidRPr="00A92EFD">
        <w:rPr>
          <w:rFonts w:ascii="Times New Roman" w:hAnsi="Times New Roman"/>
          <w:sz w:val="24"/>
          <w:szCs w:val="24"/>
          <w:lang w:val="es-ES"/>
        </w:rPr>
        <w:t>teóricos-metodológicos sustentan la supervisión educativa contemporánea</w:t>
      </w:r>
      <w:r w:rsidR="00CA5635" w:rsidRPr="00A92EFD">
        <w:rPr>
          <w:rFonts w:ascii="Times New Roman" w:hAnsi="Times New Roman"/>
          <w:sz w:val="24"/>
          <w:szCs w:val="24"/>
          <w:lang w:val="es-ES"/>
        </w:rPr>
        <w:t>?</w:t>
      </w:r>
      <w:r w:rsidR="00A4379A" w:rsidRPr="00A92EFD">
        <w:rPr>
          <w:rFonts w:ascii="Times New Roman" w:hAnsi="Times New Roman"/>
          <w:sz w:val="24"/>
          <w:szCs w:val="24"/>
          <w:lang w:val="es-ES"/>
        </w:rPr>
        <w:t xml:space="preserve"> </w:t>
      </w:r>
      <w:r w:rsidR="00CA5635" w:rsidRPr="00A92EFD">
        <w:rPr>
          <w:rFonts w:ascii="Times New Roman" w:hAnsi="Times New Roman"/>
          <w:sz w:val="24"/>
          <w:szCs w:val="24"/>
        </w:rPr>
        <w:t>¿</w:t>
      </w:r>
      <w:r w:rsidR="00530BE3" w:rsidRPr="00A92EFD">
        <w:rPr>
          <w:rFonts w:ascii="Times New Roman" w:hAnsi="Times New Roman"/>
          <w:sz w:val="24"/>
          <w:szCs w:val="24"/>
        </w:rPr>
        <w:t xml:space="preserve">Cómo está transcurriendo </w:t>
      </w:r>
      <w:r w:rsidR="00530BE3" w:rsidRPr="00A92EFD">
        <w:rPr>
          <w:rFonts w:ascii="Times New Roman" w:hAnsi="Times New Roman"/>
          <w:sz w:val="24"/>
          <w:szCs w:val="24"/>
          <w:lang w:val="es-ES"/>
        </w:rPr>
        <w:t xml:space="preserve">ahorita </w:t>
      </w:r>
      <w:r w:rsidR="00A4379A" w:rsidRPr="00A92EFD">
        <w:rPr>
          <w:rFonts w:ascii="Times New Roman" w:hAnsi="Times New Roman"/>
          <w:sz w:val="24"/>
          <w:szCs w:val="24"/>
          <w:lang w:val="es-ES"/>
        </w:rPr>
        <w:t xml:space="preserve">la </w:t>
      </w:r>
      <w:r w:rsidR="00125D32" w:rsidRPr="00A92EFD">
        <w:rPr>
          <w:rFonts w:ascii="Times New Roman" w:hAnsi="Times New Roman"/>
          <w:sz w:val="24"/>
          <w:szCs w:val="24"/>
          <w:lang w:val="es-ES"/>
        </w:rPr>
        <w:t xml:space="preserve">supervisión educativa </w:t>
      </w:r>
      <w:r w:rsidR="008B2DA3" w:rsidRPr="00A92EFD">
        <w:rPr>
          <w:rFonts w:ascii="Times New Roman" w:hAnsi="Times New Roman"/>
          <w:sz w:val="24"/>
          <w:szCs w:val="24"/>
          <w:lang w:val="es-ES"/>
        </w:rPr>
        <w:t>en la</w:t>
      </w:r>
      <w:r w:rsidR="00530BE3" w:rsidRPr="00A92EFD">
        <w:rPr>
          <w:rFonts w:ascii="Times New Roman" w:hAnsi="Times New Roman"/>
          <w:sz w:val="24"/>
          <w:szCs w:val="24"/>
          <w:lang w:val="es-ES"/>
        </w:rPr>
        <w:t xml:space="preserve"> institución</w:t>
      </w:r>
      <w:r w:rsidR="00CA5635" w:rsidRPr="00A92EFD">
        <w:rPr>
          <w:rFonts w:ascii="Times New Roman" w:hAnsi="Times New Roman"/>
          <w:sz w:val="24"/>
          <w:szCs w:val="24"/>
          <w:lang w:val="es-ES"/>
        </w:rPr>
        <w:t>?</w:t>
      </w:r>
      <w:r w:rsidR="00A4379A" w:rsidRPr="00A92EFD">
        <w:rPr>
          <w:rFonts w:ascii="Times New Roman" w:hAnsi="Times New Roman"/>
          <w:sz w:val="24"/>
          <w:szCs w:val="24"/>
        </w:rPr>
        <w:t xml:space="preserve"> </w:t>
      </w:r>
      <w:r w:rsidR="00CA5635" w:rsidRPr="00A92EFD">
        <w:rPr>
          <w:rFonts w:ascii="Times New Roman" w:hAnsi="Times New Roman"/>
          <w:sz w:val="24"/>
          <w:szCs w:val="24"/>
        </w:rPr>
        <w:t>¿</w:t>
      </w:r>
      <w:r w:rsidR="00530BE3" w:rsidRPr="00A92EFD">
        <w:rPr>
          <w:rFonts w:ascii="Times New Roman" w:hAnsi="Times New Roman"/>
          <w:sz w:val="24"/>
          <w:szCs w:val="24"/>
        </w:rPr>
        <w:t xml:space="preserve">Qué </w:t>
      </w:r>
      <w:r w:rsidR="00B342B1" w:rsidRPr="00A92EFD">
        <w:rPr>
          <w:rFonts w:ascii="Times New Roman" w:hAnsi="Times New Roman"/>
          <w:sz w:val="24"/>
          <w:szCs w:val="24"/>
          <w:lang w:val="es-ES"/>
        </w:rPr>
        <w:t xml:space="preserve">fundamentación teórica </w:t>
      </w:r>
      <w:r w:rsidR="00530BE3" w:rsidRPr="00A92EFD">
        <w:rPr>
          <w:rFonts w:ascii="Times New Roman" w:hAnsi="Times New Roman"/>
          <w:sz w:val="24"/>
          <w:szCs w:val="24"/>
          <w:lang w:val="es-ES"/>
        </w:rPr>
        <w:t>realizo de mi propuesta?</w:t>
      </w:r>
      <w:r w:rsidR="00A4379A" w:rsidRPr="00A92EFD">
        <w:rPr>
          <w:rFonts w:ascii="Times New Roman" w:hAnsi="Times New Roman"/>
          <w:sz w:val="24"/>
          <w:szCs w:val="24"/>
          <w:lang w:val="es-ES"/>
        </w:rPr>
        <w:t xml:space="preserve"> </w:t>
      </w:r>
      <w:r w:rsidR="00530BE3" w:rsidRPr="00A92EFD">
        <w:rPr>
          <w:rFonts w:ascii="Times New Roman" w:hAnsi="Times New Roman"/>
          <w:sz w:val="24"/>
          <w:szCs w:val="24"/>
        </w:rPr>
        <w:t xml:space="preserve">¿Qué </w:t>
      </w:r>
      <w:r w:rsidR="008B2DA3" w:rsidRPr="00A92EFD">
        <w:rPr>
          <w:rFonts w:ascii="Times New Roman" w:hAnsi="Times New Roman"/>
          <w:sz w:val="24"/>
          <w:szCs w:val="24"/>
          <w:lang w:val="es-ES"/>
        </w:rPr>
        <w:t>explicación detallada se realiza de la</w:t>
      </w:r>
      <w:r w:rsidR="00530BE3" w:rsidRPr="00A92EFD">
        <w:rPr>
          <w:rFonts w:ascii="Times New Roman" w:hAnsi="Times New Roman"/>
          <w:sz w:val="24"/>
          <w:szCs w:val="24"/>
          <w:lang w:val="es-ES"/>
        </w:rPr>
        <w:t xml:space="preserve"> propuesta formulada? </w:t>
      </w:r>
      <w:r w:rsidR="008B2DA3" w:rsidRPr="00A92EFD">
        <w:rPr>
          <w:rFonts w:ascii="Times New Roman" w:hAnsi="Times New Roman"/>
          <w:sz w:val="24"/>
          <w:szCs w:val="24"/>
        </w:rPr>
        <w:t>¿Qué validación</w:t>
      </w:r>
      <w:r w:rsidR="008B2DA3" w:rsidRPr="00A92EFD">
        <w:rPr>
          <w:rFonts w:ascii="Times New Roman" w:hAnsi="Times New Roman"/>
          <w:sz w:val="24"/>
          <w:szCs w:val="24"/>
          <w:lang w:val="es-ES"/>
        </w:rPr>
        <w:t xml:space="preserve"> aportaron</w:t>
      </w:r>
      <w:r w:rsidR="00A4379A" w:rsidRPr="00A92EFD">
        <w:rPr>
          <w:rFonts w:ascii="Times New Roman" w:hAnsi="Times New Roman"/>
          <w:sz w:val="24"/>
          <w:szCs w:val="24"/>
          <w:lang w:val="es-ES"/>
        </w:rPr>
        <w:t xml:space="preserve"> </w:t>
      </w:r>
      <w:r w:rsidR="008B2DA3" w:rsidRPr="00A92EFD">
        <w:rPr>
          <w:rFonts w:ascii="Times New Roman" w:hAnsi="Times New Roman"/>
          <w:sz w:val="24"/>
          <w:szCs w:val="24"/>
          <w:lang w:val="es-ES"/>
        </w:rPr>
        <w:t>los especialistas de la</w:t>
      </w:r>
      <w:r w:rsidR="00125D32" w:rsidRPr="00A92EFD">
        <w:rPr>
          <w:rFonts w:ascii="Times New Roman" w:hAnsi="Times New Roman"/>
          <w:sz w:val="24"/>
          <w:szCs w:val="24"/>
          <w:lang w:val="es-ES"/>
        </w:rPr>
        <w:t xml:space="preserve"> propuesta y la propia praxis pedagógica</w:t>
      </w:r>
      <w:r w:rsidR="00CA5635" w:rsidRPr="00A92EFD">
        <w:rPr>
          <w:rFonts w:ascii="Times New Roman" w:hAnsi="Times New Roman"/>
          <w:sz w:val="24"/>
          <w:szCs w:val="24"/>
          <w:lang w:val="es-ES"/>
        </w:rPr>
        <w:t>?</w:t>
      </w:r>
      <w:r w:rsidR="00A4379A" w:rsidRPr="00A92EFD">
        <w:rPr>
          <w:rFonts w:ascii="Times New Roman" w:hAnsi="Times New Roman"/>
          <w:sz w:val="24"/>
          <w:szCs w:val="24"/>
          <w:lang w:val="es-ES"/>
        </w:rPr>
        <w:t xml:space="preserve"> </w:t>
      </w:r>
      <w:r w:rsidR="00CA5635" w:rsidRPr="00A92EFD">
        <w:rPr>
          <w:rFonts w:ascii="Times New Roman" w:hAnsi="Times New Roman"/>
          <w:sz w:val="24"/>
          <w:szCs w:val="24"/>
        </w:rPr>
        <w:t>¿</w:t>
      </w:r>
      <w:r w:rsidR="00530BE3" w:rsidRPr="00A92EFD">
        <w:rPr>
          <w:rFonts w:ascii="Times New Roman" w:hAnsi="Times New Roman"/>
          <w:sz w:val="24"/>
          <w:szCs w:val="24"/>
        </w:rPr>
        <w:t xml:space="preserve">Qué </w:t>
      </w:r>
      <w:r w:rsidR="00A4379A" w:rsidRPr="00A92EFD">
        <w:rPr>
          <w:rFonts w:ascii="Times New Roman" w:hAnsi="Times New Roman"/>
          <w:sz w:val="24"/>
          <w:szCs w:val="24"/>
          <w:lang w:val="es-ES"/>
        </w:rPr>
        <w:t xml:space="preserve">impacto </w:t>
      </w:r>
      <w:r w:rsidR="00530BE3" w:rsidRPr="00A92EFD">
        <w:rPr>
          <w:rFonts w:ascii="Times New Roman" w:hAnsi="Times New Roman"/>
          <w:sz w:val="24"/>
          <w:szCs w:val="24"/>
          <w:lang w:val="es-ES"/>
        </w:rPr>
        <w:t>ha tenido</w:t>
      </w:r>
      <w:r w:rsidR="00A4379A" w:rsidRPr="00A92EFD">
        <w:rPr>
          <w:rFonts w:ascii="Times New Roman" w:hAnsi="Times New Roman"/>
          <w:sz w:val="24"/>
          <w:szCs w:val="24"/>
          <w:lang w:val="es-ES"/>
        </w:rPr>
        <w:t xml:space="preserve"> </w:t>
      </w:r>
      <w:r w:rsidR="00530BE3" w:rsidRPr="00A92EFD">
        <w:rPr>
          <w:rFonts w:ascii="Times New Roman" w:hAnsi="Times New Roman"/>
          <w:sz w:val="24"/>
          <w:szCs w:val="24"/>
          <w:lang w:val="es-ES"/>
        </w:rPr>
        <w:t>la</w:t>
      </w:r>
      <w:r w:rsidR="00A4379A" w:rsidRPr="00A92EFD">
        <w:rPr>
          <w:rFonts w:ascii="Times New Roman" w:hAnsi="Times New Roman"/>
          <w:sz w:val="24"/>
          <w:szCs w:val="24"/>
          <w:lang w:val="es-ES"/>
        </w:rPr>
        <w:t xml:space="preserve"> </w:t>
      </w:r>
      <w:r w:rsidR="00125D32" w:rsidRPr="00A92EFD">
        <w:rPr>
          <w:rFonts w:ascii="Times New Roman" w:hAnsi="Times New Roman"/>
          <w:sz w:val="24"/>
          <w:szCs w:val="24"/>
          <w:lang w:val="es-ES"/>
        </w:rPr>
        <w:t xml:space="preserve">Maestría en Supervisión Educativa en </w:t>
      </w:r>
      <w:r w:rsidR="00530BE3" w:rsidRPr="00A92EFD">
        <w:rPr>
          <w:rFonts w:ascii="Times New Roman" w:hAnsi="Times New Roman"/>
          <w:sz w:val="24"/>
          <w:szCs w:val="24"/>
          <w:lang w:val="es-ES"/>
        </w:rPr>
        <w:t>su</w:t>
      </w:r>
      <w:r w:rsidR="00A4379A" w:rsidRPr="00A92EFD">
        <w:rPr>
          <w:rFonts w:ascii="Times New Roman" w:hAnsi="Times New Roman"/>
          <w:sz w:val="24"/>
          <w:szCs w:val="24"/>
          <w:lang w:val="es-ES"/>
        </w:rPr>
        <w:t xml:space="preserve"> </w:t>
      </w:r>
      <w:r w:rsidR="00125D32" w:rsidRPr="00A92EFD">
        <w:rPr>
          <w:rFonts w:ascii="Times New Roman" w:hAnsi="Times New Roman"/>
          <w:sz w:val="24"/>
          <w:szCs w:val="24"/>
          <w:lang w:val="es-ES"/>
        </w:rPr>
        <w:t>desempeño profesional y humano</w:t>
      </w:r>
      <w:r w:rsidR="00CA5635" w:rsidRPr="00A92EFD">
        <w:rPr>
          <w:rFonts w:ascii="Times New Roman" w:hAnsi="Times New Roman"/>
          <w:sz w:val="24"/>
          <w:szCs w:val="24"/>
          <w:lang w:val="es-ES"/>
        </w:rPr>
        <w:t>?</w:t>
      </w:r>
      <w:r w:rsidR="00A4379A" w:rsidRPr="00A92EFD">
        <w:rPr>
          <w:rFonts w:ascii="Times New Roman" w:hAnsi="Times New Roman"/>
          <w:sz w:val="24"/>
          <w:szCs w:val="24"/>
          <w:lang w:val="es-ES"/>
        </w:rPr>
        <w:t xml:space="preserve"> y </w:t>
      </w:r>
      <w:r w:rsidR="00CA5635" w:rsidRPr="00A92EFD">
        <w:rPr>
          <w:rFonts w:ascii="Times New Roman" w:hAnsi="Times New Roman"/>
          <w:sz w:val="24"/>
          <w:szCs w:val="24"/>
        </w:rPr>
        <w:t>¿</w:t>
      </w:r>
      <w:r w:rsidR="00530BE3" w:rsidRPr="00A92EFD">
        <w:rPr>
          <w:rFonts w:ascii="Times New Roman" w:hAnsi="Times New Roman"/>
          <w:sz w:val="24"/>
          <w:szCs w:val="24"/>
        </w:rPr>
        <w:t xml:space="preserve">Qué </w:t>
      </w:r>
      <w:r w:rsidR="00125D32" w:rsidRPr="00A92EFD">
        <w:rPr>
          <w:rFonts w:ascii="Times New Roman" w:hAnsi="Times New Roman"/>
          <w:sz w:val="24"/>
          <w:szCs w:val="24"/>
          <w:lang w:val="es-ES"/>
        </w:rPr>
        <w:t>propuestas de trabajo p</w:t>
      </w:r>
      <w:r w:rsidR="00530BE3" w:rsidRPr="00A92EFD">
        <w:rPr>
          <w:rFonts w:ascii="Times New Roman" w:hAnsi="Times New Roman"/>
          <w:sz w:val="24"/>
          <w:szCs w:val="24"/>
          <w:lang w:val="es-ES"/>
        </w:rPr>
        <w:t>ropone para</w:t>
      </w:r>
      <w:r w:rsidR="00125D32" w:rsidRPr="00A92EFD">
        <w:rPr>
          <w:rFonts w:ascii="Times New Roman" w:hAnsi="Times New Roman"/>
          <w:sz w:val="24"/>
          <w:szCs w:val="24"/>
          <w:lang w:val="es-ES"/>
        </w:rPr>
        <w:t xml:space="preserve"> contribuir a perfecc</w:t>
      </w:r>
      <w:r w:rsidR="00CA5635" w:rsidRPr="00A92EFD">
        <w:rPr>
          <w:rFonts w:ascii="Times New Roman" w:hAnsi="Times New Roman"/>
          <w:sz w:val="24"/>
          <w:szCs w:val="24"/>
          <w:lang w:val="es-ES"/>
        </w:rPr>
        <w:t>ionar la Supervisión Educativa?</w:t>
      </w:r>
    </w:p>
    <w:p w14:paraId="181DF912" w14:textId="6D6AC6C9" w:rsidR="00452775" w:rsidRPr="00A92EFD" w:rsidRDefault="00A93943" w:rsidP="00E6293E">
      <w:pPr>
        <w:spacing w:after="120" w:line="360" w:lineRule="auto"/>
        <w:jc w:val="both"/>
        <w:rPr>
          <w:rFonts w:ascii="Times New Roman" w:hAnsi="Times New Roman"/>
          <w:b/>
          <w:sz w:val="24"/>
          <w:szCs w:val="24"/>
          <w:lang w:val="es-ES"/>
        </w:rPr>
      </w:pPr>
      <w:r>
        <w:rPr>
          <w:rFonts w:ascii="Times New Roman" w:hAnsi="Times New Roman"/>
          <w:b/>
          <w:sz w:val="24"/>
          <w:szCs w:val="24"/>
          <w:lang w:val="es-ES"/>
        </w:rPr>
        <w:t xml:space="preserve"> </w:t>
      </w:r>
    </w:p>
    <w:p w14:paraId="4D347853" w14:textId="77777777" w:rsidR="00A93943" w:rsidRDefault="00A93943" w:rsidP="00A92EFD">
      <w:pPr>
        <w:spacing w:after="120" w:line="360" w:lineRule="auto"/>
        <w:jc w:val="center"/>
        <w:rPr>
          <w:rFonts w:ascii="Times New Roman" w:hAnsi="Times New Roman"/>
          <w:b/>
          <w:sz w:val="24"/>
          <w:szCs w:val="24"/>
          <w:lang w:val="es-ES"/>
        </w:rPr>
      </w:pPr>
    </w:p>
    <w:p w14:paraId="50E8DE50" w14:textId="77777777" w:rsidR="00CD60C2" w:rsidRPr="00A92EFD" w:rsidRDefault="00452775" w:rsidP="00A92EFD">
      <w:pPr>
        <w:spacing w:after="120" w:line="360" w:lineRule="auto"/>
        <w:jc w:val="center"/>
        <w:rPr>
          <w:rFonts w:ascii="Times New Roman" w:hAnsi="Times New Roman"/>
          <w:b/>
          <w:sz w:val="24"/>
          <w:szCs w:val="24"/>
          <w:lang w:val="es-ES"/>
        </w:rPr>
      </w:pPr>
      <w:r w:rsidRPr="00A92EFD">
        <w:rPr>
          <w:rFonts w:ascii="Times New Roman" w:hAnsi="Times New Roman"/>
          <w:b/>
          <w:sz w:val="24"/>
          <w:szCs w:val="24"/>
          <w:lang w:val="es-ES"/>
        </w:rPr>
        <w:lastRenderedPageBreak/>
        <w:t>DESARROLLO</w:t>
      </w:r>
    </w:p>
    <w:p w14:paraId="10A57470" w14:textId="77777777" w:rsidR="00EA3A89" w:rsidRPr="00A92EFD" w:rsidRDefault="00530BE3" w:rsidP="00E6293E">
      <w:pPr>
        <w:tabs>
          <w:tab w:val="left" w:pos="426"/>
        </w:tabs>
        <w:spacing w:after="120" w:line="360" w:lineRule="auto"/>
        <w:jc w:val="both"/>
        <w:rPr>
          <w:rFonts w:ascii="Times New Roman" w:hAnsi="Times New Roman"/>
          <w:sz w:val="24"/>
          <w:szCs w:val="24"/>
          <w:lang w:eastAsia="es-VE"/>
        </w:rPr>
      </w:pPr>
      <w:r w:rsidRPr="00A92EFD">
        <w:rPr>
          <w:rFonts w:ascii="Times New Roman" w:hAnsi="Times New Roman"/>
          <w:sz w:val="24"/>
          <w:szCs w:val="24"/>
        </w:rPr>
        <w:t xml:space="preserve">En Venezuela el proceso de transformación </w:t>
      </w:r>
      <w:r w:rsidR="00551C33" w:rsidRPr="00A92EFD">
        <w:rPr>
          <w:rFonts w:ascii="Times New Roman" w:hAnsi="Times New Roman"/>
          <w:sz w:val="24"/>
          <w:szCs w:val="24"/>
        </w:rPr>
        <w:t>ha generado</w:t>
      </w:r>
      <w:r w:rsidRPr="00A92EFD">
        <w:rPr>
          <w:rFonts w:ascii="Times New Roman" w:hAnsi="Times New Roman"/>
          <w:sz w:val="24"/>
          <w:szCs w:val="24"/>
        </w:rPr>
        <w:t xml:space="preserve"> grandes logros en todos los niveles y modalidades del Sistema Educativo, en los cuales se han logrado avances significativos. Sin embargo, la incertidumbre, la complejidad y la diversidad son características actuales de la educación, razón por la cual, amerita que los docentes estén a la vanguardia de las nuevas tecnologías de la información y la comunicación.</w:t>
      </w:r>
      <w:r w:rsidR="00551C33" w:rsidRPr="00A92EFD">
        <w:rPr>
          <w:rFonts w:ascii="Times New Roman" w:hAnsi="Times New Roman"/>
          <w:sz w:val="24"/>
          <w:szCs w:val="24"/>
        </w:rPr>
        <w:t xml:space="preserve"> Desde la perspectiva planteada, es pertinente responder </w:t>
      </w:r>
      <w:r w:rsidR="00FC0026" w:rsidRPr="00A92EFD">
        <w:rPr>
          <w:rFonts w:ascii="Times New Roman" w:hAnsi="Times New Roman"/>
          <w:i/>
          <w:sz w:val="24"/>
          <w:szCs w:val="24"/>
          <w:lang w:val="es-ES"/>
        </w:rPr>
        <w:t>¿Cuáles fundamentos teóricos-metodológicos sustentan la supervisión educativa contemporánea?</w:t>
      </w:r>
      <w:r w:rsidR="003F767C" w:rsidRPr="00A92EFD">
        <w:rPr>
          <w:rFonts w:ascii="Times New Roman" w:hAnsi="Times New Roman"/>
          <w:sz w:val="24"/>
          <w:szCs w:val="24"/>
          <w:lang w:val="es-ES"/>
        </w:rPr>
        <w:t xml:space="preserve">, con </w:t>
      </w:r>
      <w:r w:rsidR="00551C33" w:rsidRPr="00A92EFD">
        <w:rPr>
          <w:rFonts w:ascii="Times New Roman" w:hAnsi="Times New Roman"/>
          <w:sz w:val="24"/>
          <w:szCs w:val="24"/>
          <w:lang w:val="es-ES"/>
        </w:rPr>
        <w:t>el propósito de compre</w:t>
      </w:r>
      <w:r w:rsidR="008B2DA3" w:rsidRPr="00A92EFD">
        <w:rPr>
          <w:rFonts w:ascii="Times New Roman" w:hAnsi="Times New Roman"/>
          <w:sz w:val="24"/>
          <w:szCs w:val="24"/>
          <w:lang w:val="es-ES"/>
        </w:rPr>
        <w:t>nder la perspectiva epistemológic</w:t>
      </w:r>
      <w:r w:rsidR="00551C33" w:rsidRPr="00A92EFD">
        <w:rPr>
          <w:rFonts w:ascii="Times New Roman" w:hAnsi="Times New Roman"/>
          <w:sz w:val="24"/>
          <w:szCs w:val="24"/>
          <w:lang w:val="es-ES"/>
        </w:rPr>
        <w:t xml:space="preserve">a del objeto de estudio. </w:t>
      </w:r>
      <w:r w:rsidR="00EA3A89" w:rsidRPr="00A92EFD">
        <w:rPr>
          <w:rFonts w:ascii="Times New Roman" w:hAnsi="Times New Roman"/>
          <w:sz w:val="24"/>
          <w:szCs w:val="24"/>
          <w:lang w:eastAsia="es-VE"/>
        </w:rPr>
        <w:t xml:space="preserve">La Supervisión Educativa, </w:t>
      </w:r>
      <w:r w:rsidR="00EA3A89" w:rsidRPr="00A92EFD">
        <w:rPr>
          <w:rFonts w:ascii="Times New Roman" w:hAnsi="Times New Roman"/>
          <w:i/>
          <w:sz w:val="24"/>
          <w:szCs w:val="24"/>
          <w:lang w:eastAsia="es-VE"/>
        </w:rPr>
        <w:t>“es considerada una ciencia que mediante el estudio y aplicación de diversos principios y procedimientos tiende a enriquecer y mejorar el rendimiento de las instituciones creadas con fines educativos dentro del sistema escolar”</w:t>
      </w:r>
      <w:r w:rsidR="00EA3A89" w:rsidRPr="00A92EFD">
        <w:rPr>
          <w:rFonts w:ascii="Times New Roman" w:hAnsi="Times New Roman"/>
          <w:sz w:val="24"/>
          <w:szCs w:val="24"/>
          <w:lang w:eastAsia="es-VE"/>
        </w:rPr>
        <w:t>. (</w:t>
      </w:r>
      <w:r w:rsidR="00452775" w:rsidRPr="00A92EFD">
        <w:rPr>
          <w:rFonts w:ascii="Times New Roman" w:hAnsi="Times New Roman"/>
          <w:sz w:val="24"/>
          <w:szCs w:val="24"/>
          <w:lang w:eastAsia="es-VE"/>
        </w:rPr>
        <w:t xml:space="preserve">Soler, 1994. </w:t>
      </w:r>
      <w:r w:rsidR="00EA3A89" w:rsidRPr="00A92EFD">
        <w:rPr>
          <w:rFonts w:ascii="Times New Roman" w:hAnsi="Times New Roman"/>
          <w:sz w:val="24"/>
          <w:szCs w:val="24"/>
          <w:lang w:eastAsia="es-VE"/>
        </w:rPr>
        <w:t>p.12). Se infiere que el autor considera la supervisión educativa como una ciencia, enfatiza que contribuye en el mejoramiento de las instituciones escolares para garantizar los fines de la educación, por tanto, es significativa porque corrobora la necesidad de formar a los supervisores en el uso de las TIC porque es uno de los fines de la educación venezolana.</w:t>
      </w:r>
    </w:p>
    <w:p w14:paraId="3670AA34" w14:textId="78E353CC" w:rsidR="00EA3A89" w:rsidRPr="00A92EFD" w:rsidRDefault="00EA3A89" w:rsidP="00E6293E">
      <w:pPr>
        <w:tabs>
          <w:tab w:val="left" w:pos="426"/>
        </w:tabs>
        <w:spacing w:after="120" w:line="360" w:lineRule="auto"/>
        <w:jc w:val="both"/>
        <w:rPr>
          <w:rFonts w:ascii="Times New Roman" w:hAnsi="Times New Roman"/>
          <w:sz w:val="24"/>
          <w:szCs w:val="24"/>
          <w:lang w:val="es-AR" w:eastAsia="zh-CN"/>
        </w:rPr>
      </w:pPr>
      <w:r w:rsidRPr="00A92EFD">
        <w:rPr>
          <w:rFonts w:ascii="Times New Roman" w:hAnsi="Times New Roman"/>
          <w:sz w:val="24"/>
          <w:szCs w:val="24"/>
          <w:lang w:val="es-AR" w:eastAsia="es-VE"/>
        </w:rPr>
        <w:t>Asimismo,</w:t>
      </w:r>
      <w:r w:rsidR="000954D4" w:rsidRPr="00A92EFD">
        <w:rPr>
          <w:rFonts w:ascii="Times New Roman" w:hAnsi="Times New Roman"/>
          <w:sz w:val="24"/>
          <w:szCs w:val="24"/>
          <w:lang w:eastAsia="es-VE"/>
        </w:rPr>
        <w:t xml:space="preserve"> la Supervisión Educati</w:t>
      </w:r>
      <w:r w:rsidR="000954D4" w:rsidRPr="00A92EFD">
        <w:rPr>
          <w:rFonts w:ascii="Times New Roman" w:hAnsi="Times New Roman"/>
          <w:sz w:val="24"/>
          <w:szCs w:val="24"/>
          <w:lang w:eastAsia="zh-CN"/>
        </w:rPr>
        <w:t>v</w:t>
      </w:r>
      <w:r w:rsidR="000954D4" w:rsidRPr="00A92EFD">
        <w:rPr>
          <w:rFonts w:ascii="Times New Roman" w:hAnsi="Times New Roman"/>
          <w:sz w:val="24"/>
          <w:szCs w:val="24"/>
          <w:lang w:eastAsia="es-VE"/>
        </w:rPr>
        <w:t>a en</w:t>
      </w:r>
      <w:r w:rsidRPr="00A92EFD">
        <w:rPr>
          <w:rFonts w:ascii="Times New Roman" w:hAnsi="Times New Roman"/>
          <w:sz w:val="24"/>
          <w:szCs w:val="24"/>
          <w:lang w:eastAsia="es-VE"/>
        </w:rPr>
        <w:t xml:space="preserve"> la Ley Orgánica de Educación (2009)</w:t>
      </w:r>
      <w:r w:rsidR="000954D4" w:rsidRPr="00A92EFD">
        <w:rPr>
          <w:rFonts w:ascii="Times New Roman" w:hAnsi="Times New Roman"/>
          <w:sz w:val="24"/>
          <w:szCs w:val="24"/>
          <w:lang w:eastAsia="es-VE"/>
        </w:rPr>
        <w:t>,</w:t>
      </w:r>
      <w:r w:rsidRPr="00A92EFD">
        <w:rPr>
          <w:rFonts w:ascii="Times New Roman" w:hAnsi="Times New Roman"/>
          <w:sz w:val="24"/>
          <w:szCs w:val="24"/>
          <w:lang w:eastAsia="es-VE"/>
        </w:rPr>
        <w:t xml:space="preserve"> artículo 43: </w:t>
      </w:r>
      <w:r w:rsidRPr="00A92EFD">
        <w:rPr>
          <w:rFonts w:ascii="Times New Roman" w:hAnsi="Times New Roman"/>
          <w:i/>
          <w:sz w:val="24"/>
          <w:szCs w:val="24"/>
          <w:lang w:eastAsia="es-VE"/>
        </w:rPr>
        <w:t xml:space="preserve">“…como un proceso educativo único, integral, holístico, social, humanista y metodológico, con la finalidad de orientar y acompañar el proceso educativo, </w:t>
      </w:r>
      <w:r w:rsidRPr="00A92EFD">
        <w:rPr>
          <w:rFonts w:ascii="Times New Roman" w:hAnsi="Times New Roman"/>
          <w:i/>
          <w:sz w:val="24"/>
          <w:szCs w:val="24"/>
          <w:lang w:eastAsia="zh-CN"/>
        </w:rPr>
        <w:t>en el marco de la integración institución escuela familia-comunidad, acorde con diferentes niveles y modalidades del Sistema Educativo</w:t>
      </w:r>
      <w:r w:rsidRPr="00A92EFD">
        <w:rPr>
          <w:rFonts w:ascii="Times New Roman" w:hAnsi="Times New Roman"/>
          <w:i/>
          <w:sz w:val="24"/>
          <w:szCs w:val="24"/>
          <w:lang w:eastAsia="es-VE"/>
        </w:rPr>
        <w:t>”.</w:t>
      </w:r>
      <w:r w:rsidRPr="00A92EFD">
        <w:rPr>
          <w:rFonts w:ascii="Times New Roman" w:hAnsi="Times New Roman"/>
          <w:b/>
          <w:sz w:val="24"/>
          <w:szCs w:val="24"/>
          <w:lang w:eastAsia="es-VE"/>
        </w:rPr>
        <w:t xml:space="preserve"> </w:t>
      </w:r>
      <w:r w:rsidRPr="00A92EFD">
        <w:rPr>
          <w:rFonts w:ascii="Times New Roman" w:hAnsi="Times New Roman"/>
          <w:sz w:val="24"/>
          <w:szCs w:val="24"/>
          <w:lang w:eastAsia="es-VE"/>
        </w:rPr>
        <w:t>(</w:t>
      </w:r>
      <w:r w:rsidR="00015DE0" w:rsidRPr="00A92EFD">
        <w:rPr>
          <w:rFonts w:ascii="Times New Roman" w:hAnsi="Times New Roman"/>
          <w:sz w:val="24"/>
          <w:szCs w:val="24"/>
          <w:lang w:eastAsia="es-VE"/>
        </w:rPr>
        <w:t xml:space="preserve">Ley Orgánica de Educación, </w:t>
      </w:r>
      <w:r w:rsidRPr="00A92EFD">
        <w:rPr>
          <w:rFonts w:ascii="Times New Roman" w:hAnsi="Times New Roman"/>
          <w:sz w:val="24"/>
          <w:szCs w:val="24"/>
          <w:lang w:eastAsia="es-VE"/>
        </w:rPr>
        <w:t xml:space="preserve">p. 34-35). </w:t>
      </w:r>
      <w:r w:rsidRPr="00A92EFD">
        <w:rPr>
          <w:rFonts w:ascii="Times New Roman" w:hAnsi="Times New Roman"/>
          <w:sz w:val="24"/>
          <w:szCs w:val="24"/>
          <w:lang w:val="es-AR" w:eastAsia="zh-CN"/>
        </w:rPr>
        <w:t xml:space="preserve">En el contexto venezolano la Supervisión Educativa tiene un marco jurídico que la concibe para la orientación y acompañamiento pedagógico en las instituciones escolares de todos los </w:t>
      </w:r>
      <w:r w:rsidRPr="00A92EFD">
        <w:rPr>
          <w:rFonts w:ascii="Times New Roman" w:hAnsi="Times New Roman"/>
          <w:sz w:val="24"/>
          <w:szCs w:val="24"/>
          <w:lang w:eastAsia="zh-CN"/>
        </w:rPr>
        <w:t>niveles y modalidades del Sistema Educativo</w:t>
      </w:r>
      <w:r w:rsidRPr="00A92EFD">
        <w:rPr>
          <w:rFonts w:ascii="Times New Roman" w:hAnsi="Times New Roman"/>
          <w:sz w:val="24"/>
          <w:szCs w:val="24"/>
          <w:lang w:val="es-AR" w:eastAsia="zh-CN"/>
        </w:rPr>
        <w:t xml:space="preserve">. </w:t>
      </w:r>
    </w:p>
    <w:p w14:paraId="1B3E6B9A" w14:textId="77777777" w:rsidR="00EA3A89" w:rsidRPr="00A92EFD" w:rsidRDefault="00EA3A89" w:rsidP="00E6293E">
      <w:pPr>
        <w:tabs>
          <w:tab w:val="left" w:pos="426"/>
        </w:tabs>
        <w:spacing w:after="120" w:line="360" w:lineRule="auto"/>
        <w:jc w:val="both"/>
        <w:rPr>
          <w:rFonts w:ascii="Times New Roman" w:hAnsi="Times New Roman"/>
          <w:bCs/>
          <w:sz w:val="24"/>
          <w:szCs w:val="24"/>
          <w:lang w:eastAsia="es-VE"/>
        </w:rPr>
      </w:pPr>
      <w:r w:rsidRPr="00A92EFD">
        <w:rPr>
          <w:rFonts w:ascii="Times New Roman" w:hAnsi="Times New Roman"/>
          <w:bCs/>
          <w:sz w:val="24"/>
          <w:szCs w:val="24"/>
          <w:lang w:val="es-AR" w:eastAsia="es-VE"/>
        </w:rPr>
        <w:t>L</w:t>
      </w:r>
      <w:r w:rsidRPr="00A92EFD">
        <w:rPr>
          <w:rFonts w:ascii="Times New Roman" w:hAnsi="Times New Roman"/>
          <w:bCs/>
          <w:sz w:val="24"/>
          <w:szCs w:val="24"/>
          <w:lang w:eastAsia="es-VE"/>
        </w:rPr>
        <w:t>os principios de la Supervisión Educativa contribuyen a la integración</w:t>
      </w:r>
      <w:r w:rsidR="008B2DA3" w:rsidRPr="00A92EFD">
        <w:rPr>
          <w:rFonts w:ascii="Times New Roman" w:hAnsi="Times New Roman"/>
          <w:bCs/>
          <w:sz w:val="24"/>
          <w:szCs w:val="24"/>
          <w:lang w:eastAsia="es-VE"/>
        </w:rPr>
        <w:t xml:space="preserve"> de la función de control con el encargo</w:t>
      </w:r>
      <w:r w:rsidRPr="00A92EFD">
        <w:rPr>
          <w:rFonts w:ascii="Times New Roman" w:hAnsi="Times New Roman"/>
          <w:bCs/>
          <w:sz w:val="24"/>
          <w:szCs w:val="24"/>
          <w:lang w:eastAsia="es-VE"/>
        </w:rPr>
        <w:t xml:space="preserve"> de la planificación, la proyección estratégica, la organización estructural de la institución escolar. Se debe concluir que la Supervisión Educativa es la ciencia que viene a resolver los problemas prácticos que no ha sido capaz de enfrentar la Dirección Educacional. De acuerdo con Mendoza</w:t>
      </w:r>
      <w:r w:rsidRPr="00A92EFD">
        <w:rPr>
          <w:rFonts w:ascii="Times New Roman" w:hAnsi="Times New Roman"/>
          <w:bCs/>
          <w:sz w:val="24"/>
          <w:szCs w:val="24"/>
          <w:vertAlign w:val="superscript"/>
          <w:lang w:eastAsia="es-VE"/>
        </w:rPr>
        <w:t xml:space="preserve"> </w:t>
      </w:r>
      <w:r w:rsidRPr="00A92EFD">
        <w:rPr>
          <w:rFonts w:ascii="Times New Roman" w:hAnsi="Times New Roman"/>
          <w:bCs/>
          <w:sz w:val="24"/>
          <w:szCs w:val="24"/>
          <w:lang w:eastAsia="es-VE"/>
        </w:rPr>
        <w:t xml:space="preserve">(2018) los principios de la Supervisión Educativa son: </w:t>
      </w:r>
      <w:r w:rsidRPr="00A92EFD">
        <w:rPr>
          <w:rFonts w:ascii="Times New Roman" w:hAnsi="Times New Roman"/>
          <w:iCs/>
          <w:sz w:val="24"/>
          <w:szCs w:val="24"/>
          <w:lang w:eastAsia="es-VE"/>
        </w:rPr>
        <w:t xml:space="preserve">científico, democrático, flexible, horizontal, pedagógico, </w:t>
      </w:r>
      <w:r w:rsidRPr="00A92EFD">
        <w:rPr>
          <w:rFonts w:ascii="Times New Roman" w:hAnsi="Times New Roman"/>
          <w:iCs/>
          <w:sz w:val="24"/>
          <w:szCs w:val="24"/>
        </w:rPr>
        <w:t>integral, contextualizado, corresponsable, ético preventivo, jurídico y antropológico</w:t>
      </w:r>
      <w:r w:rsidRPr="00A92EFD">
        <w:rPr>
          <w:rFonts w:ascii="Times New Roman" w:hAnsi="Times New Roman"/>
          <w:i/>
          <w:iCs/>
          <w:sz w:val="24"/>
          <w:szCs w:val="24"/>
        </w:rPr>
        <w:t>.</w:t>
      </w:r>
    </w:p>
    <w:p w14:paraId="44B2BD33" w14:textId="13170C74" w:rsidR="00EA3A89" w:rsidRPr="00A92EFD" w:rsidRDefault="00EA3A89" w:rsidP="00E6293E">
      <w:pPr>
        <w:tabs>
          <w:tab w:val="left" w:pos="426"/>
        </w:tabs>
        <w:spacing w:after="120" w:line="360" w:lineRule="auto"/>
        <w:jc w:val="both"/>
        <w:rPr>
          <w:rFonts w:ascii="Times New Roman" w:hAnsi="Times New Roman"/>
          <w:sz w:val="24"/>
          <w:szCs w:val="24"/>
        </w:rPr>
      </w:pPr>
      <w:r w:rsidRPr="00A92EFD">
        <w:rPr>
          <w:rFonts w:ascii="Times New Roman" w:hAnsi="Times New Roman"/>
          <w:sz w:val="24"/>
          <w:szCs w:val="24"/>
          <w:lang w:val="es-AR"/>
        </w:rPr>
        <w:lastRenderedPageBreak/>
        <w:t>En el marco epistémico de los fundamentos teóricos-prácticos de la supervisión educativa</w:t>
      </w:r>
      <w:r w:rsidRPr="00A92EFD">
        <w:rPr>
          <w:rFonts w:ascii="Times New Roman" w:hAnsi="Times New Roman"/>
          <w:sz w:val="24"/>
          <w:szCs w:val="24"/>
          <w:lang w:eastAsia="es-VE"/>
        </w:rPr>
        <w:t xml:space="preserve">, es pertinente puntualizar que </w:t>
      </w:r>
      <w:r w:rsidRPr="00A92EFD">
        <w:rPr>
          <w:rFonts w:ascii="Times New Roman" w:hAnsi="Times New Roman"/>
          <w:sz w:val="24"/>
          <w:szCs w:val="24"/>
          <w:lang w:eastAsia="zh-CN"/>
        </w:rPr>
        <w:t>a partir del 2016 el Ministerio del Poder Popular para la Educación (MPPE) emitió la Circular Ministerial N° 003013 que regula la creación y funcionamiento de los circuitos educativos</w:t>
      </w:r>
      <w:r w:rsidRPr="00A92EFD">
        <w:rPr>
          <w:rFonts w:ascii="Times New Roman" w:hAnsi="Times New Roman"/>
          <w:sz w:val="24"/>
          <w:szCs w:val="24"/>
          <w:lang w:eastAsia="es-VE"/>
        </w:rPr>
        <w:t xml:space="preserve"> </w:t>
      </w:r>
      <w:r w:rsidRPr="00A92EFD">
        <w:rPr>
          <w:rFonts w:ascii="Times New Roman" w:hAnsi="Times New Roman"/>
          <w:sz w:val="24"/>
          <w:szCs w:val="24"/>
          <w:lang w:eastAsia="zh-CN"/>
        </w:rPr>
        <w:t xml:space="preserve">en todo el territorio de la República Bolivariana de Venezuela. El circuito educativo de acuerdo con </w:t>
      </w:r>
      <w:r w:rsidRPr="00A92EFD">
        <w:rPr>
          <w:rFonts w:ascii="Times New Roman" w:hAnsi="Times New Roman"/>
          <w:bCs/>
          <w:sz w:val="24"/>
          <w:szCs w:val="24"/>
          <w:lang w:eastAsia="zh-CN"/>
        </w:rPr>
        <w:t>MPPE (</w:t>
      </w:r>
      <w:r w:rsidR="00127C8F" w:rsidRPr="00A92EFD">
        <w:rPr>
          <w:rFonts w:ascii="Times New Roman" w:hAnsi="Times New Roman"/>
          <w:sz w:val="24"/>
          <w:szCs w:val="24"/>
          <w:lang w:eastAsia="zh-CN"/>
        </w:rPr>
        <w:t>Circular Ministerial N° 003013</w:t>
      </w:r>
      <w:r w:rsidRPr="00A92EFD">
        <w:rPr>
          <w:rFonts w:ascii="Times New Roman" w:hAnsi="Times New Roman"/>
          <w:bCs/>
          <w:sz w:val="24"/>
          <w:szCs w:val="24"/>
          <w:lang w:eastAsia="zh-CN"/>
        </w:rPr>
        <w:t>.) se define como</w:t>
      </w:r>
      <w:r w:rsidRPr="00A92EFD">
        <w:rPr>
          <w:rFonts w:ascii="Times New Roman" w:hAnsi="Times New Roman"/>
          <w:sz w:val="24"/>
          <w:szCs w:val="24"/>
        </w:rPr>
        <w:t xml:space="preserve">: </w:t>
      </w:r>
      <w:r w:rsidRPr="00A92EFD">
        <w:rPr>
          <w:rFonts w:ascii="Times New Roman" w:hAnsi="Times New Roman"/>
          <w:i/>
          <w:sz w:val="24"/>
          <w:szCs w:val="24"/>
        </w:rPr>
        <w:t xml:space="preserve">“…la unidad básica de coordinación y supervisión del sistema educativo bolivariano”. </w:t>
      </w:r>
      <w:r w:rsidRPr="00A92EFD">
        <w:rPr>
          <w:rFonts w:ascii="Times New Roman" w:hAnsi="Times New Roman"/>
          <w:sz w:val="24"/>
          <w:szCs w:val="24"/>
        </w:rPr>
        <w:t>(</w:t>
      </w:r>
      <w:r w:rsidR="00127C8F" w:rsidRPr="00A92EFD">
        <w:rPr>
          <w:rFonts w:ascii="Times New Roman" w:hAnsi="Times New Roman"/>
          <w:sz w:val="24"/>
          <w:szCs w:val="24"/>
          <w:lang w:eastAsia="zh-CN"/>
        </w:rPr>
        <w:t>Circular Ministerial N° 003013</w:t>
      </w:r>
      <w:r w:rsidRPr="00A92EFD">
        <w:rPr>
          <w:rFonts w:ascii="Times New Roman" w:hAnsi="Times New Roman"/>
          <w:sz w:val="24"/>
          <w:szCs w:val="24"/>
        </w:rPr>
        <w:t>p. 1). Se infiere que el circuito educativo es el órgano de administración de la supervisión en todas las instituciones escolares de los niveles y modalidades del subsistema de educación básica.</w:t>
      </w:r>
    </w:p>
    <w:p w14:paraId="18112798" w14:textId="77777777" w:rsidR="00EA3A89" w:rsidRPr="00A92EFD" w:rsidRDefault="00EA3A89" w:rsidP="00E6293E">
      <w:pPr>
        <w:tabs>
          <w:tab w:val="left" w:pos="426"/>
        </w:tabs>
        <w:spacing w:after="120" w:line="360" w:lineRule="auto"/>
        <w:jc w:val="both"/>
        <w:rPr>
          <w:rFonts w:ascii="Times New Roman" w:hAnsi="Times New Roman"/>
          <w:sz w:val="24"/>
          <w:szCs w:val="24"/>
          <w:lang w:eastAsia="zh-CN"/>
        </w:rPr>
      </w:pPr>
      <w:r w:rsidRPr="00A92EFD">
        <w:rPr>
          <w:rFonts w:ascii="Times New Roman" w:hAnsi="Times New Roman"/>
          <w:sz w:val="24"/>
          <w:szCs w:val="24"/>
          <w:lang w:eastAsia="zh-CN"/>
        </w:rPr>
        <w:t>Los objetivos de los circuitos educativos establecidos en la Circular Ministerial N° 003013 del MPPE</w:t>
      </w:r>
      <w:r w:rsidRPr="00A92EFD">
        <w:rPr>
          <w:rFonts w:ascii="Times New Roman" w:hAnsi="Times New Roman"/>
          <w:sz w:val="24"/>
          <w:szCs w:val="24"/>
          <w:vertAlign w:val="superscript"/>
          <w:lang w:eastAsia="zh-CN"/>
        </w:rPr>
        <w:t xml:space="preserve"> </w:t>
      </w:r>
      <w:r w:rsidRPr="00A92EFD">
        <w:rPr>
          <w:rFonts w:ascii="Times New Roman" w:hAnsi="Times New Roman"/>
          <w:sz w:val="24"/>
          <w:szCs w:val="24"/>
          <w:lang w:eastAsia="zh-CN"/>
        </w:rPr>
        <w:t>(Ob. cit.), son los siguientes: Garantizar la inclusión total y la formación integral; fomentar la integración y articulación entre los distintos niveles y modalidades; incrementar y ampliar los espacios educativos; organizar experiencias educativas fuera y dentro de las instituciones y centros educativos, garantizar el conocimiento y reconocimiento de la cultura de todas las comunidades, las costumbres, los personajes, la historia, la organización, los problemas y las luchas; favorecer el intercambio cultural entre los distintos grupos culturales, bajo el principio de la interculturalidad.</w:t>
      </w:r>
    </w:p>
    <w:p w14:paraId="6528B26E" w14:textId="77777777" w:rsidR="000954D4" w:rsidRPr="00A92EFD" w:rsidRDefault="008B2DA3" w:rsidP="00E6293E">
      <w:pPr>
        <w:spacing w:after="120" w:line="360" w:lineRule="auto"/>
        <w:jc w:val="both"/>
        <w:rPr>
          <w:rFonts w:ascii="Times New Roman" w:hAnsi="Times New Roman"/>
          <w:sz w:val="24"/>
          <w:szCs w:val="24"/>
        </w:rPr>
      </w:pPr>
      <w:r w:rsidRPr="00A92EFD">
        <w:rPr>
          <w:rFonts w:ascii="Times New Roman" w:hAnsi="Times New Roman"/>
          <w:sz w:val="24"/>
          <w:szCs w:val="24"/>
        </w:rPr>
        <w:t>Asimismo, González (2007), define</w:t>
      </w:r>
      <w:r w:rsidR="000954D4" w:rsidRPr="00A92EFD">
        <w:rPr>
          <w:rFonts w:ascii="Times New Roman" w:hAnsi="Times New Roman"/>
          <w:sz w:val="24"/>
          <w:szCs w:val="24"/>
        </w:rPr>
        <w:t xml:space="preserve"> las TIC como un conjunto de sistemas, procesos, procedimientos e instrumentos digitalizados que tiene por objetivo la transformación de la información, es decir, que a través de diversos medios electrónicos, informáticos y de telecomunicación, se pueden satisfacer las necesidades informativas de los individuos y de la sociedad. Es decir, es un término utilizado actualmente para hacer referencia a una gama amplia de servicios, aplicaciones y tecnologías que utilizan diversos tipos de equipos al igual de programas informáticos, transmitiéndose a menudo a través de las redes de telecomunicaciones. </w:t>
      </w:r>
    </w:p>
    <w:p w14:paraId="65521959" w14:textId="77777777" w:rsidR="000954D4" w:rsidRPr="00A92EFD" w:rsidRDefault="000954D4" w:rsidP="00E6293E">
      <w:pPr>
        <w:spacing w:after="120" w:line="360" w:lineRule="auto"/>
        <w:jc w:val="both"/>
        <w:rPr>
          <w:rFonts w:ascii="Times New Roman" w:hAnsi="Times New Roman"/>
          <w:sz w:val="24"/>
          <w:szCs w:val="24"/>
        </w:rPr>
      </w:pPr>
      <w:r w:rsidRPr="00A92EFD">
        <w:rPr>
          <w:rFonts w:ascii="Times New Roman" w:hAnsi="Times New Roman"/>
          <w:sz w:val="24"/>
          <w:szCs w:val="24"/>
        </w:rPr>
        <w:t>En lo que respecta a la definición de competencias tecnológicas, es</w:t>
      </w:r>
      <w:r w:rsidR="00BB50C2" w:rsidRPr="00A92EFD">
        <w:rPr>
          <w:rFonts w:ascii="Times New Roman" w:hAnsi="Times New Roman"/>
          <w:sz w:val="24"/>
          <w:szCs w:val="24"/>
        </w:rPr>
        <w:t xml:space="preserve"> un</w:t>
      </w:r>
      <w:r w:rsidRPr="00A92EFD">
        <w:rPr>
          <w:rFonts w:ascii="Times New Roman" w:hAnsi="Times New Roman"/>
          <w:sz w:val="24"/>
          <w:szCs w:val="24"/>
        </w:rPr>
        <w:t xml:space="preserve">: </w:t>
      </w:r>
      <w:r w:rsidRPr="00A92EFD">
        <w:rPr>
          <w:rFonts w:ascii="Times New Roman" w:hAnsi="Times New Roman"/>
          <w:i/>
          <w:sz w:val="24"/>
          <w:szCs w:val="24"/>
        </w:rPr>
        <w:t>“sistema finito de disposiciones cognitivas que nos permiten efectuar infinitas acciones para desempeñarnos con éxito en un ambiente mediado por artefactos y herramientas culturales”. (</w:t>
      </w:r>
      <w:r w:rsidR="00BB50C2" w:rsidRPr="00A92EFD">
        <w:rPr>
          <w:rFonts w:ascii="Times New Roman" w:hAnsi="Times New Roman"/>
          <w:i/>
          <w:sz w:val="24"/>
          <w:szCs w:val="24"/>
        </w:rPr>
        <w:t xml:space="preserve">González, 1999. </w:t>
      </w:r>
      <w:r w:rsidRPr="00A92EFD">
        <w:rPr>
          <w:rFonts w:ascii="Times New Roman" w:hAnsi="Times New Roman"/>
          <w:i/>
          <w:sz w:val="24"/>
          <w:szCs w:val="24"/>
        </w:rPr>
        <w:t>p. 157)</w:t>
      </w:r>
      <w:r w:rsidRPr="00A92EFD">
        <w:rPr>
          <w:rFonts w:ascii="Times New Roman" w:hAnsi="Times New Roman"/>
          <w:sz w:val="24"/>
          <w:szCs w:val="24"/>
        </w:rPr>
        <w:t xml:space="preserve">. De este modo, se recupera la idea de que en toda acción mediada por artefactos culturales convergen dos trayectorias de cuya interacción resulta la formación de las aptitudes que se ponen en juego cuando se requiere operar con diferentes objetos y dispositivos técnicos. Por un lado, el acceso diferencial a la estructura de la oferta y </w:t>
      </w:r>
      <w:r w:rsidRPr="00A92EFD">
        <w:rPr>
          <w:rFonts w:ascii="Times New Roman" w:hAnsi="Times New Roman"/>
          <w:sz w:val="24"/>
          <w:szCs w:val="24"/>
        </w:rPr>
        <w:lastRenderedPageBreak/>
        <w:t>distribución social de los recursos tecnológicos y sus soportes materiales, por cuanto según esta idea la distancia física de las personas con la tecnología se traduce como distancia social simbólicamente construida y percibida.</w:t>
      </w:r>
    </w:p>
    <w:p w14:paraId="19A3610C" w14:textId="77777777" w:rsidR="000954D4" w:rsidRPr="00A92EFD" w:rsidRDefault="000954D4" w:rsidP="00E6293E">
      <w:pPr>
        <w:spacing w:after="120" w:line="360" w:lineRule="auto"/>
        <w:jc w:val="both"/>
        <w:rPr>
          <w:rFonts w:ascii="Times New Roman" w:hAnsi="Times New Roman"/>
          <w:sz w:val="24"/>
          <w:szCs w:val="24"/>
        </w:rPr>
      </w:pPr>
      <w:r w:rsidRPr="00A92EFD">
        <w:rPr>
          <w:rFonts w:ascii="Times New Roman" w:hAnsi="Times New Roman"/>
          <w:sz w:val="24"/>
          <w:szCs w:val="24"/>
        </w:rPr>
        <w:t xml:space="preserve">Por consiguiente, es importante mencionar que en la Agenda 2030 para el Desarrollo Sostenible: </w:t>
      </w:r>
      <w:r w:rsidRPr="00A92EFD">
        <w:rPr>
          <w:rFonts w:ascii="Times New Roman" w:hAnsi="Times New Roman"/>
          <w:i/>
          <w:sz w:val="24"/>
          <w:szCs w:val="24"/>
        </w:rPr>
        <w:t>“…se reconoce que el auge de las tecnologías de la información y la comunicación (TIC) entraña un considerable potencial para acelerar el progreso, colmar la brecha digital y promover el desarrollo de sociedades del conocimiento inclusivas…”</w:t>
      </w:r>
      <w:r w:rsidRPr="00A92EFD">
        <w:rPr>
          <w:rFonts w:ascii="Times New Roman" w:hAnsi="Times New Roman"/>
          <w:sz w:val="24"/>
          <w:szCs w:val="24"/>
        </w:rPr>
        <w:t xml:space="preserve"> (</w:t>
      </w:r>
      <w:r w:rsidR="00BB50C2" w:rsidRPr="00A92EFD">
        <w:rPr>
          <w:rFonts w:ascii="Times New Roman" w:hAnsi="Times New Roman"/>
          <w:sz w:val="24"/>
          <w:szCs w:val="24"/>
        </w:rPr>
        <w:t xml:space="preserve">UNESCO, 2019, </w:t>
      </w:r>
      <w:r w:rsidRPr="00A92EFD">
        <w:rPr>
          <w:rFonts w:ascii="Times New Roman" w:hAnsi="Times New Roman"/>
          <w:sz w:val="24"/>
          <w:szCs w:val="24"/>
        </w:rPr>
        <w:t>p. 8).</w:t>
      </w:r>
    </w:p>
    <w:p w14:paraId="2BCECA8C" w14:textId="77777777" w:rsidR="000954D4" w:rsidRPr="00A92EFD" w:rsidRDefault="000954D4" w:rsidP="00E6293E">
      <w:pPr>
        <w:spacing w:after="120" w:line="360" w:lineRule="auto"/>
        <w:jc w:val="both"/>
        <w:rPr>
          <w:rFonts w:ascii="Times New Roman" w:hAnsi="Times New Roman"/>
          <w:sz w:val="24"/>
          <w:szCs w:val="24"/>
        </w:rPr>
      </w:pPr>
      <w:r w:rsidRPr="00A92EFD">
        <w:rPr>
          <w:rFonts w:ascii="Times New Roman" w:hAnsi="Times New Roman"/>
          <w:sz w:val="24"/>
          <w:szCs w:val="24"/>
        </w:rPr>
        <w:t xml:space="preserve">En respuesta a la Agenda 2030 para el Desarrollo Sostenible, la UNESCO (Ob. cit.) ha elaborado el marco de competencias de los docentes en materia de TIC (ICT-CFT) como una herramienta para guiar la formación inicial y permanente de los docentes acerca del uso de las TIC en todo el sistema educativo. Dicho dispositivo está ideado para adaptarse a los objetivos nacionales e institucionales, brindando un marco actualizado para la elaboración de políticas y el desarrollo de capacidades en este ámbito dinámico, por </w:t>
      </w:r>
      <w:r w:rsidR="00D26B87" w:rsidRPr="00A92EFD">
        <w:rPr>
          <w:rFonts w:ascii="Times New Roman" w:hAnsi="Times New Roman"/>
          <w:sz w:val="24"/>
          <w:szCs w:val="24"/>
        </w:rPr>
        <w:t>consiguiente,</w:t>
      </w:r>
      <w:r w:rsidRPr="00A92EFD">
        <w:rPr>
          <w:rFonts w:ascii="Times New Roman" w:hAnsi="Times New Roman"/>
          <w:sz w:val="24"/>
          <w:szCs w:val="24"/>
        </w:rPr>
        <w:t xml:space="preserve"> se considera pertinente para conformar el proceso de formación del supervisor, porque permite contextualizar dicha formación</w:t>
      </w:r>
      <w:r w:rsidR="00D26B87" w:rsidRPr="00A92EFD">
        <w:rPr>
          <w:rFonts w:ascii="Times New Roman" w:hAnsi="Times New Roman"/>
          <w:sz w:val="24"/>
          <w:szCs w:val="24"/>
        </w:rPr>
        <w:t>,</w:t>
      </w:r>
      <w:r w:rsidRPr="00A92EFD">
        <w:rPr>
          <w:rFonts w:ascii="Times New Roman" w:hAnsi="Times New Roman"/>
          <w:sz w:val="24"/>
          <w:szCs w:val="24"/>
        </w:rPr>
        <w:t xml:space="preserve"> necesidades reales, de tal manera, la formación propuesta se centra en los conocimientos, habilidades y actitudes en el uso de las TIC.</w:t>
      </w:r>
    </w:p>
    <w:p w14:paraId="373D37C0" w14:textId="0BC5A965" w:rsidR="000954D4" w:rsidRPr="00A92EFD" w:rsidRDefault="000954D4" w:rsidP="00E6293E">
      <w:pPr>
        <w:spacing w:after="120" w:line="360" w:lineRule="auto"/>
        <w:jc w:val="both"/>
        <w:rPr>
          <w:rFonts w:ascii="Times New Roman" w:hAnsi="Times New Roman"/>
          <w:sz w:val="24"/>
          <w:szCs w:val="24"/>
        </w:rPr>
      </w:pPr>
      <w:r w:rsidRPr="00A92EFD">
        <w:rPr>
          <w:rFonts w:ascii="Times New Roman" w:hAnsi="Times New Roman"/>
          <w:sz w:val="24"/>
          <w:szCs w:val="24"/>
        </w:rPr>
        <w:t xml:space="preserve">Las competencias de los docentes en materia de TIC responde a la reciente evolución tecnológica y pedagógica en el campo de las TIC y la educación e incorpora en su estructura principios inclusivos de no discriminación, acceso abierto y equitativo a la información e igualdad de género al impartir educación con apoyo de las tecnologías. Aborda las repercusiones de los recientes avances tecnológicos en materia de educación y aprendizaje, como la inteligencia artificial (IA), las tecnologías móviles, </w:t>
      </w:r>
      <w:r w:rsidR="0010150E" w:rsidRPr="00A92EFD">
        <w:rPr>
          <w:rFonts w:ascii="Times New Roman" w:hAnsi="Times New Roman"/>
          <w:sz w:val="24"/>
          <w:szCs w:val="24"/>
        </w:rPr>
        <w:t>I</w:t>
      </w:r>
      <w:r w:rsidRPr="00A92EFD">
        <w:rPr>
          <w:rFonts w:ascii="Times New Roman" w:hAnsi="Times New Roman"/>
          <w:sz w:val="24"/>
          <w:szCs w:val="24"/>
        </w:rPr>
        <w:t xml:space="preserve">nternet, recursos </w:t>
      </w:r>
      <w:proofErr w:type="spellStart"/>
      <w:r w:rsidRPr="00A92EFD">
        <w:rPr>
          <w:rFonts w:ascii="Times New Roman" w:hAnsi="Times New Roman"/>
          <w:sz w:val="24"/>
          <w:szCs w:val="24"/>
        </w:rPr>
        <w:t>infotecnológicos</w:t>
      </w:r>
      <w:proofErr w:type="spellEnd"/>
      <w:r w:rsidRPr="00A92EFD">
        <w:rPr>
          <w:rFonts w:ascii="Times New Roman" w:hAnsi="Times New Roman"/>
          <w:sz w:val="24"/>
          <w:szCs w:val="24"/>
        </w:rPr>
        <w:t xml:space="preserve"> y los recursos educativos abiertos, en apoyo a la creación de sociedades del conocimiento inclusivas. </w:t>
      </w:r>
    </w:p>
    <w:p w14:paraId="429080E4" w14:textId="77777777" w:rsidR="00066770" w:rsidRPr="00A92EFD" w:rsidRDefault="00EA3A89" w:rsidP="00E6293E">
      <w:pPr>
        <w:spacing w:after="120" w:line="360" w:lineRule="auto"/>
        <w:jc w:val="both"/>
        <w:rPr>
          <w:rFonts w:ascii="Times New Roman" w:hAnsi="Times New Roman"/>
          <w:sz w:val="24"/>
          <w:szCs w:val="24"/>
        </w:rPr>
      </w:pPr>
      <w:r w:rsidRPr="00A92EFD">
        <w:rPr>
          <w:rFonts w:ascii="Times New Roman" w:hAnsi="Times New Roman"/>
          <w:color w:val="000000"/>
          <w:sz w:val="24"/>
          <w:szCs w:val="24"/>
          <w:lang w:eastAsia="zh-CN"/>
        </w:rPr>
        <w:t>P</w:t>
      </w:r>
      <w:r w:rsidR="00997BB5" w:rsidRPr="00A92EFD">
        <w:rPr>
          <w:rFonts w:ascii="Times New Roman" w:hAnsi="Times New Roman"/>
          <w:color w:val="000000"/>
          <w:sz w:val="24"/>
          <w:szCs w:val="24"/>
          <w:lang w:val="es-ES" w:eastAsia="zh-CN"/>
        </w:rPr>
        <w:t xml:space="preserve">ara comprender la </w:t>
      </w:r>
      <w:r w:rsidRPr="00A92EFD">
        <w:rPr>
          <w:rFonts w:ascii="Times New Roman" w:hAnsi="Times New Roman"/>
          <w:color w:val="000000"/>
          <w:sz w:val="24"/>
          <w:szCs w:val="24"/>
          <w:lang w:val="es-ES" w:eastAsia="zh-CN"/>
        </w:rPr>
        <w:t>situación actual es propicio responder la siguiente interrogante ¿</w:t>
      </w:r>
      <w:r w:rsidRPr="00A92EFD">
        <w:rPr>
          <w:rFonts w:ascii="Times New Roman" w:hAnsi="Times New Roman"/>
          <w:sz w:val="24"/>
          <w:szCs w:val="24"/>
        </w:rPr>
        <w:t xml:space="preserve">Cómo está transcurriendo </w:t>
      </w:r>
      <w:r w:rsidRPr="00A92EFD">
        <w:rPr>
          <w:rFonts w:ascii="Times New Roman" w:hAnsi="Times New Roman"/>
          <w:sz w:val="24"/>
          <w:szCs w:val="24"/>
          <w:lang w:val="es-ES"/>
        </w:rPr>
        <w:t>ahorita la supervisión educativa en mi institución?</w:t>
      </w:r>
      <w:r w:rsidR="00997BB5" w:rsidRPr="00A92EFD">
        <w:rPr>
          <w:rFonts w:ascii="Times New Roman" w:hAnsi="Times New Roman"/>
          <w:color w:val="000000"/>
          <w:sz w:val="24"/>
          <w:szCs w:val="24"/>
          <w:lang w:val="es-ES" w:eastAsia="zh-CN"/>
        </w:rPr>
        <w:t xml:space="preserve"> </w:t>
      </w:r>
      <w:r w:rsidRPr="00A92EFD">
        <w:rPr>
          <w:rFonts w:ascii="Times New Roman" w:hAnsi="Times New Roman"/>
          <w:color w:val="000000"/>
          <w:sz w:val="24"/>
          <w:szCs w:val="24"/>
          <w:lang w:val="es-ES" w:eastAsia="zh-CN"/>
        </w:rPr>
        <w:t xml:space="preserve">En este sentido, es relevante mencionar que mediante </w:t>
      </w:r>
      <w:r w:rsidRPr="00A92EFD">
        <w:rPr>
          <w:rFonts w:ascii="Times New Roman" w:hAnsi="Times New Roman"/>
          <w:sz w:val="24"/>
          <w:szCs w:val="24"/>
        </w:rPr>
        <w:t xml:space="preserve">indagaciones empíricas </w:t>
      </w:r>
      <w:r w:rsidRPr="00A92EFD">
        <w:rPr>
          <w:rFonts w:ascii="Times New Roman" w:hAnsi="Times New Roman"/>
          <w:sz w:val="24"/>
          <w:szCs w:val="24"/>
          <w:lang w:eastAsia="es-VE"/>
        </w:rPr>
        <w:t xml:space="preserve">durante el año escolar 2016-2017, en las instituciones escolares de la parroquia </w:t>
      </w:r>
      <w:proofErr w:type="spellStart"/>
      <w:r w:rsidRPr="00A92EFD">
        <w:rPr>
          <w:rFonts w:ascii="Times New Roman" w:hAnsi="Times New Roman"/>
          <w:sz w:val="24"/>
          <w:szCs w:val="24"/>
          <w:lang w:eastAsia="es-VE"/>
        </w:rPr>
        <w:t>Barinitas</w:t>
      </w:r>
      <w:proofErr w:type="spellEnd"/>
      <w:r w:rsidRPr="00A92EFD">
        <w:rPr>
          <w:rFonts w:ascii="Times New Roman" w:hAnsi="Times New Roman"/>
          <w:sz w:val="24"/>
          <w:szCs w:val="24"/>
          <w:lang w:eastAsia="es-VE"/>
        </w:rPr>
        <w:t xml:space="preserve"> del municipio Bolívar, del estado Barinas </w:t>
      </w:r>
      <w:r w:rsidRPr="00A92EFD">
        <w:rPr>
          <w:rFonts w:ascii="Times New Roman" w:hAnsi="Times New Roman"/>
          <w:sz w:val="24"/>
          <w:szCs w:val="24"/>
        </w:rPr>
        <w:t xml:space="preserve">y sobre la base de la experiencia de la autora, se corroboró que el supervisor </w:t>
      </w:r>
      <w:proofErr w:type="spellStart"/>
      <w:r w:rsidRPr="00A92EFD">
        <w:rPr>
          <w:rFonts w:ascii="Times New Roman" w:hAnsi="Times New Roman"/>
          <w:sz w:val="24"/>
          <w:szCs w:val="24"/>
        </w:rPr>
        <w:t>circuital</w:t>
      </w:r>
      <w:proofErr w:type="spellEnd"/>
      <w:r w:rsidRPr="00A92EFD">
        <w:rPr>
          <w:rFonts w:ascii="Times New Roman" w:hAnsi="Times New Roman"/>
          <w:sz w:val="24"/>
          <w:szCs w:val="24"/>
        </w:rPr>
        <w:t xml:space="preserve"> en la planificación y ejecución de las actividades presenta: </w:t>
      </w:r>
      <w:r w:rsidR="00C2258C" w:rsidRPr="00A92EFD">
        <w:rPr>
          <w:rFonts w:ascii="Times New Roman" w:hAnsi="Times New Roman"/>
          <w:kern w:val="24"/>
          <w:sz w:val="24"/>
          <w:szCs w:val="24"/>
          <w:lang w:eastAsia="zh-CN"/>
        </w:rPr>
        <w:t>d</w:t>
      </w:r>
      <w:r w:rsidRPr="00A92EFD">
        <w:rPr>
          <w:rFonts w:ascii="Times New Roman" w:hAnsi="Times New Roman"/>
          <w:kern w:val="24"/>
          <w:sz w:val="24"/>
          <w:szCs w:val="24"/>
          <w:lang w:eastAsia="zh-CN"/>
        </w:rPr>
        <w:t xml:space="preserve">esconocimiento de las TIC existentes en las </w:t>
      </w:r>
      <w:r w:rsidRPr="00A92EFD">
        <w:rPr>
          <w:rFonts w:ascii="Times New Roman" w:hAnsi="Times New Roman"/>
          <w:sz w:val="24"/>
          <w:szCs w:val="24"/>
        </w:rPr>
        <w:t xml:space="preserve">instituciones escolares de la parroquia </w:t>
      </w:r>
      <w:proofErr w:type="spellStart"/>
      <w:r w:rsidRPr="00A92EFD">
        <w:rPr>
          <w:rFonts w:ascii="Times New Roman" w:hAnsi="Times New Roman"/>
          <w:sz w:val="24"/>
          <w:szCs w:val="24"/>
        </w:rPr>
        <w:t>Barinitas</w:t>
      </w:r>
      <w:proofErr w:type="spellEnd"/>
      <w:r w:rsidRPr="00A92EFD">
        <w:rPr>
          <w:rFonts w:ascii="Times New Roman" w:hAnsi="Times New Roman"/>
          <w:sz w:val="24"/>
          <w:szCs w:val="24"/>
        </w:rPr>
        <w:t>;</w:t>
      </w:r>
      <w:r w:rsidRPr="00A92EFD">
        <w:rPr>
          <w:rFonts w:ascii="Times New Roman" w:hAnsi="Times New Roman"/>
          <w:kern w:val="24"/>
          <w:sz w:val="24"/>
          <w:szCs w:val="24"/>
          <w:lang w:eastAsia="zh-CN"/>
        </w:rPr>
        <w:t xml:space="preserve"> </w:t>
      </w:r>
      <w:r w:rsidR="00C2258C" w:rsidRPr="00A92EFD">
        <w:rPr>
          <w:rFonts w:ascii="Times New Roman" w:hAnsi="Times New Roman"/>
          <w:kern w:val="24"/>
          <w:sz w:val="24"/>
          <w:szCs w:val="24"/>
          <w:lang w:eastAsia="zh-CN"/>
        </w:rPr>
        <w:lastRenderedPageBreak/>
        <w:t>i</w:t>
      </w:r>
      <w:r w:rsidRPr="00A92EFD">
        <w:rPr>
          <w:rFonts w:ascii="Times New Roman" w:hAnsi="Times New Roman"/>
          <w:kern w:val="24"/>
          <w:sz w:val="24"/>
          <w:szCs w:val="24"/>
          <w:lang w:eastAsia="zh-CN"/>
        </w:rPr>
        <w:t xml:space="preserve">nsuficiente cultura tecnológica orientada a la transformación del desempeño laboral del supervisor </w:t>
      </w:r>
      <w:proofErr w:type="spellStart"/>
      <w:r w:rsidRPr="00A92EFD">
        <w:rPr>
          <w:rFonts w:ascii="Times New Roman" w:hAnsi="Times New Roman"/>
          <w:kern w:val="24"/>
          <w:sz w:val="24"/>
          <w:szCs w:val="24"/>
          <w:lang w:eastAsia="zh-CN"/>
        </w:rPr>
        <w:t>circuital</w:t>
      </w:r>
      <w:proofErr w:type="spellEnd"/>
      <w:r w:rsidRPr="00A92EFD">
        <w:rPr>
          <w:rFonts w:ascii="Times New Roman" w:hAnsi="Times New Roman"/>
          <w:kern w:val="24"/>
          <w:sz w:val="24"/>
          <w:szCs w:val="24"/>
          <w:lang w:eastAsia="zh-CN"/>
        </w:rPr>
        <w:t xml:space="preserve"> y del proceso pedagógico en los diferentes niveles y modalidades; escasa comunicación mediada por las TIC con directivos y demás personal de la instituciones escolares; dificultades para verificar el cumplimiento del sistema de trabajo en las instituciones escolares; insuficiencias en la formación en el uso adecuado de las TIC dirigido al supervisor </w:t>
      </w:r>
      <w:proofErr w:type="spellStart"/>
      <w:r w:rsidRPr="00A92EFD">
        <w:rPr>
          <w:rFonts w:ascii="Times New Roman" w:hAnsi="Times New Roman"/>
          <w:kern w:val="24"/>
          <w:sz w:val="24"/>
          <w:szCs w:val="24"/>
          <w:lang w:eastAsia="zh-CN"/>
        </w:rPr>
        <w:t>circuital</w:t>
      </w:r>
      <w:proofErr w:type="spellEnd"/>
      <w:r w:rsidRPr="00A92EFD">
        <w:rPr>
          <w:rFonts w:ascii="Times New Roman" w:hAnsi="Times New Roman"/>
          <w:kern w:val="24"/>
          <w:sz w:val="24"/>
          <w:szCs w:val="24"/>
          <w:lang w:eastAsia="zh-CN"/>
        </w:rPr>
        <w:t>.</w:t>
      </w:r>
    </w:p>
    <w:p w14:paraId="3CAD70E3" w14:textId="77777777" w:rsidR="00EA3A89" w:rsidRPr="00A92EFD" w:rsidRDefault="00EA3A89" w:rsidP="00E6293E">
      <w:pPr>
        <w:spacing w:after="120" w:line="360" w:lineRule="auto"/>
        <w:jc w:val="both"/>
        <w:rPr>
          <w:rFonts w:ascii="Times New Roman" w:hAnsi="Times New Roman"/>
          <w:kern w:val="24"/>
          <w:sz w:val="24"/>
          <w:szCs w:val="24"/>
          <w:lang w:eastAsia="zh-CN"/>
        </w:rPr>
      </w:pPr>
      <w:r w:rsidRPr="00A92EFD">
        <w:rPr>
          <w:rFonts w:ascii="Times New Roman" w:hAnsi="Times New Roman"/>
          <w:color w:val="000000"/>
          <w:sz w:val="24"/>
          <w:szCs w:val="24"/>
        </w:rPr>
        <w:t>El análisis de</w:t>
      </w:r>
      <w:r w:rsidRPr="00A92EFD">
        <w:rPr>
          <w:rFonts w:ascii="Times New Roman" w:hAnsi="Times New Roman"/>
          <w:sz w:val="24"/>
          <w:szCs w:val="24"/>
          <w:lang w:val="es-ES"/>
        </w:rPr>
        <w:t xml:space="preserve"> </w:t>
      </w:r>
      <w:r w:rsidRPr="00A92EFD">
        <w:rPr>
          <w:rFonts w:ascii="Times New Roman" w:hAnsi="Times New Roman"/>
          <w:color w:val="000000"/>
          <w:sz w:val="24"/>
          <w:szCs w:val="24"/>
          <w:lang w:val="es-ES"/>
        </w:rPr>
        <w:t>la situación actual de</w:t>
      </w:r>
      <w:r w:rsidRPr="00A92EFD">
        <w:rPr>
          <w:rFonts w:ascii="Times New Roman" w:hAnsi="Times New Roman"/>
          <w:color w:val="000000"/>
          <w:sz w:val="24"/>
          <w:szCs w:val="24"/>
          <w:lang w:val="es-ES" w:bidi="es-VE"/>
        </w:rPr>
        <w:t xml:space="preserve"> la supervisión educativa en </w:t>
      </w:r>
      <w:r w:rsidRPr="00A92EFD">
        <w:rPr>
          <w:rFonts w:ascii="Times New Roman" w:hAnsi="Times New Roman"/>
          <w:color w:val="000000"/>
          <w:sz w:val="24"/>
          <w:szCs w:val="24"/>
          <w:lang w:bidi="es-VE"/>
        </w:rPr>
        <w:t xml:space="preserve">la parroquia </w:t>
      </w:r>
      <w:proofErr w:type="spellStart"/>
      <w:r w:rsidRPr="00A92EFD">
        <w:rPr>
          <w:rFonts w:ascii="Times New Roman" w:hAnsi="Times New Roman"/>
          <w:color w:val="000000"/>
          <w:sz w:val="24"/>
          <w:szCs w:val="24"/>
          <w:lang w:bidi="es-VE"/>
        </w:rPr>
        <w:t>Barinitas</w:t>
      </w:r>
      <w:proofErr w:type="spellEnd"/>
      <w:r w:rsidRPr="00A92EFD">
        <w:rPr>
          <w:rFonts w:ascii="Times New Roman" w:hAnsi="Times New Roman"/>
          <w:color w:val="000000"/>
          <w:sz w:val="24"/>
          <w:szCs w:val="24"/>
          <w:lang w:val="es-ES_tradnl"/>
        </w:rPr>
        <w:t xml:space="preserve"> </w:t>
      </w:r>
      <w:r w:rsidR="00C2258C" w:rsidRPr="00A92EFD">
        <w:rPr>
          <w:rFonts w:ascii="Times New Roman" w:hAnsi="Times New Roman"/>
          <w:color w:val="000000"/>
          <w:sz w:val="24"/>
          <w:szCs w:val="24"/>
          <w:lang w:val="es-ES_tradnl"/>
        </w:rPr>
        <w:t xml:space="preserve">presentó </w:t>
      </w:r>
      <w:r w:rsidRPr="00A92EFD">
        <w:rPr>
          <w:rFonts w:ascii="Times New Roman" w:hAnsi="Times New Roman"/>
          <w:kern w:val="24"/>
          <w:sz w:val="24"/>
          <w:szCs w:val="24"/>
          <w:lang w:eastAsia="zh-CN"/>
        </w:rPr>
        <w:t>manifestaciones contradictorias que se revelan en la práctica. En consecuencia</w:t>
      </w:r>
      <w:r w:rsidRPr="00A92EFD">
        <w:rPr>
          <w:rFonts w:ascii="Times New Roman" w:hAnsi="Times New Roman"/>
          <w:sz w:val="24"/>
          <w:szCs w:val="24"/>
        </w:rPr>
        <w:t>, se evidencia que existe una contradicción entre el carácter general del proceso de formación del supervisor y las exigencias de develadas en CNEC según el MPPE (2015) para alcanzar un proceso de formación integral que incluya el uso de las TIC</w:t>
      </w:r>
      <w:r w:rsidRPr="00A92EFD">
        <w:rPr>
          <w:rFonts w:ascii="Times New Roman" w:hAnsi="Times New Roman"/>
          <w:kern w:val="24"/>
          <w:sz w:val="24"/>
          <w:szCs w:val="24"/>
          <w:lang w:eastAsia="zh-CN"/>
        </w:rPr>
        <w:t xml:space="preserve">. </w:t>
      </w:r>
    </w:p>
    <w:p w14:paraId="64D087EF" w14:textId="77777777" w:rsidR="00EA3A89" w:rsidRPr="00A92EFD" w:rsidRDefault="00EA3A89" w:rsidP="00E6293E">
      <w:pPr>
        <w:spacing w:after="120" w:line="360" w:lineRule="auto"/>
        <w:jc w:val="both"/>
        <w:rPr>
          <w:rFonts w:ascii="Times New Roman" w:hAnsi="Times New Roman"/>
          <w:color w:val="FF0000"/>
          <w:kern w:val="24"/>
          <w:sz w:val="24"/>
          <w:szCs w:val="24"/>
          <w:lang w:eastAsia="zh-CN"/>
        </w:rPr>
      </w:pPr>
      <w:r w:rsidRPr="00A92EFD">
        <w:rPr>
          <w:rFonts w:ascii="Times New Roman" w:hAnsi="Times New Roman"/>
          <w:sz w:val="24"/>
          <w:szCs w:val="24"/>
        </w:rPr>
        <w:t>Para dar solución al problema expresado se define el siguiente objetivo:</w:t>
      </w:r>
      <w:r w:rsidRPr="00A92EFD">
        <w:rPr>
          <w:rFonts w:ascii="Times New Roman" w:hAnsi="Times New Roman"/>
          <w:b/>
          <w:bCs/>
          <w:sz w:val="24"/>
          <w:szCs w:val="24"/>
        </w:rPr>
        <w:t xml:space="preserve"> </w:t>
      </w:r>
      <w:r w:rsidRPr="00A92EFD">
        <w:rPr>
          <w:rFonts w:ascii="Times New Roman" w:hAnsi="Times New Roman"/>
          <w:sz w:val="24"/>
          <w:szCs w:val="24"/>
        </w:rPr>
        <w:t xml:space="preserve">proponer una estrategia pedagógica para la formación del supervisor en el uso de las TIC en los circuitos educativos de la parroquia </w:t>
      </w:r>
      <w:proofErr w:type="spellStart"/>
      <w:r w:rsidRPr="00A92EFD">
        <w:rPr>
          <w:rFonts w:ascii="Times New Roman" w:hAnsi="Times New Roman"/>
          <w:sz w:val="24"/>
          <w:szCs w:val="24"/>
        </w:rPr>
        <w:t>Barinitas</w:t>
      </w:r>
      <w:proofErr w:type="spellEnd"/>
      <w:r w:rsidRPr="00A92EFD">
        <w:rPr>
          <w:rFonts w:ascii="Times New Roman" w:hAnsi="Times New Roman"/>
          <w:sz w:val="24"/>
          <w:szCs w:val="24"/>
        </w:rPr>
        <w:t>, municipio Bolívar del estado Barinas.</w:t>
      </w:r>
    </w:p>
    <w:p w14:paraId="2EFBC300" w14:textId="77777777" w:rsidR="0003305D" w:rsidRPr="00A92EFD" w:rsidRDefault="00EA3A89" w:rsidP="00E6293E">
      <w:pPr>
        <w:pStyle w:val="Prrafodelista"/>
        <w:tabs>
          <w:tab w:val="left" w:pos="284"/>
        </w:tabs>
        <w:spacing w:after="120" w:line="360" w:lineRule="auto"/>
        <w:ind w:left="0" w:firstLine="0"/>
        <w:rPr>
          <w:sz w:val="24"/>
          <w:szCs w:val="24"/>
          <w:lang w:eastAsia="es-ES"/>
        </w:rPr>
      </w:pPr>
      <w:r w:rsidRPr="00A92EFD">
        <w:rPr>
          <w:color w:val="000000"/>
          <w:sz w:val="24"/>
          <w:szCs w:val="24"/>
        </w:rPr>
        <w:t xml:space="preserve">Para profundizar en el tema de estudio, es necesario reflexionar en torno a </w:t>
      </w:r>
      <w:r w:rsidR="00997BB5" w:rsidRPr="00A92EFD">
        <w:rPr>
          <w:sz w:val="24"/>
          <w:szCs w:val="24"/>
          <w:lang w:val="es-ES" w:bidi="ar-SA"/>
        </w:rPr>
        <w:t>¿</w:t>
      </w:r>
      <w:r w:rsidR="00997BB5" w:rsidRPr="00A92EFD">
        <w:rPr>
          <w:i/>
          <w:sz w:val="24"/>
          <w:szCs w:val="24"/>
          <w:lang w:val="es-ES" w:bidi="ar-SA"/>
        </w:rPr>
        <w:t>Qué</w:t>
      </w:r>
      <w:r w:rsidR="00F7460E" w:rsidRPr="00A92EFD">
        <w:rPr>
          <w:i/>
          <w:sz w:val="24"/>
          <w:szCs w:val="24"/>
          <w:lang w:val="es-ES" w:bidi="ar-SA"/>
        </w:rPr>
        <w:t xml:space="preserve"> fundamentación teórica </w:t>
      </w:r>
      <w:r w:rsidR="00D26B87" w:rsidRPr="00A92EFD">
        <w:rPr>
          <w:i/>
          <w:sz w:val="24"/>
          <w:szCs w:val="24"/>
          <w:lang w:val="es-ES" w:bidi="ar-SA"/>
        </w:rPr>
        <w:t>se realiza</w:t>
      </w:r>
      <w:r w:rsidR="004A2AFB" w:rsidRPr="00A92EFD">
        <w:rPr>
          <w:i/>
          <w:sz w:val="24"/>
          <w:szCs w:val="24"/>
          <w:lang w:val="es-ES" w:bidi="ar-SA"/>
        </w:rPr>
        <w:t xml:space="preserve"> de la</w:t>
      </w:r>
      <w:r w:rsidR="00997BB5" w:rsidRPr="00A92EFD">
        <w:rPr>
          <w:i/>
          <w:sz w:val="24"/>
          <w:szCs w:val="24"/>
          <w:lang w:val="es-ES" w:bidi="ar-SA"/>
        </w:rPr>
        <w:t xml:space="preserve"> propuesta formulada? </w:t>
      </w:r>
      <w:r w:rsidR="0003305D" w:rsidRPr="00A92EFD">
        <w:rPr>
          <w:bCs/>
          <w:color w:val="000000"/>
          <w:sz w:val="24"/>
          <w:szCs w:val="24"/>
          <w:lang w:eastAsia="es-ES"/>
        </w:rPr>
        <w:t xml:space="preserve">Se aborda la definición de estrategia pedagógica, </w:t>
      </w:r>
      <w:r w:rsidR="0003305D" w:rsidRPr="00A92EFD">
        <w:rPr>
          <w:bCs/>
          <w:color w:val="000000"/>
          <w:sz w:val="24"/>
          <w:szCs w:val="24"/>
          <w:lang w:val="es-ES" w:eastAsia="es-ES"/>
        </w:rPr>
        <w:t xml:space="preserve">los postulados de </w:t>
      </w:r>
      <w:proofErr w:type="spellStart"/>
      <w:r w:rsidR="0003305D" w:rsidRPr="00A92EFD">
        <w:rPr>
          <w:bCs/>
          <w:color w:val="000000"/>
          <w:sz w:val="24"/>
          <w:szCs w:val="24"/>
          <w:lang w:val="es-ES" w:eastAsia="es-ES"/>
        </w:rPr>
        <w:t>Vigotsky</w:t>
      </w:r>
      <w:proofErr w:type="spellEnd"/>
      <w:r w:rsidR="0003305D" w:rsidRPr="00A92EFD">
        <w:rPr>
          <w:bCs/>
          <w:color w:val="000000"/>
          <w:sz w:val="24"/>
          <w:szCs w:val="24"/>
          <w:lang w:val="es-ES" w:eastAsia="es-ES"/>
        </w:rPr>
        <w:t xml:space="preserve"> (1979) y la </w:t>
      </w:r>
      <w:r w:rsidR="0003305D" w:rsidRPr="00A92EFD">
        <w:rPr>
          <w:bCs/>
          <w:color w:val="000000"/>
          <w:sz w:val="24"/>
          <w:szCs w:val="24"/>
          <w:lang w:eastAsia="es-ES"/>
        </w:rPr>
        <w:t>caracteriza</w:t>
      </w:r>
      <w:r w:rsidR="00C2258C" w:rsidRPr="00A92EFD">
        <w:rPr>
          <w:bCs/>
          <w:color w:val="000000"/>
          <w:sz w:val="24"/>
          <w:szCs w:val="24"/>
          <w:lang w:eastAsia="es-ES"/>
        </w:rPr>
        <w:t>ción</w:t>
      </w:r>
      <w:r w:rsidR="0003305D" w:rsidRPr="00A92EFD">
        <w:rPr>
          <w:bCs/>
          <w:color w:val="000000"/>
          <w:sz w:val="24"/>
          <w:szCs w:val="24"/>
          <w:lang w:eastAsia="es-ES"/>
        </w:rPr>
        <w:t xml:space="preserve"> del proceso de formación del supervisor en el uso de las TIC, a partir de los aportes de Cabero (1998).  </w:t>
      </w:r>
      <w:r w:rsidR="0003305D" w:rsidRPr="00A92EFD">
        <w:rPr>
          <w:sz w:val="24"/>
          <w:szCs w:val="24"/>
          <w:lang w:eastAsia="es-ES"/>
        </w:rPr>
        <w:t xml:space="preserve">La estrategia pedagógica permite: </w:t>
      </w:r>
      <w:r w:rsidR="0003305D" w:rsidRPr="00A92EFD">
        <w:rPr>
          <w:i/>
          <w:sz w:val="24"/>
          <w:szCs w:val="24"/>
          <w:lang w:eastAsia="es-ES"/>
        </w:rPr>
        <w:t>“…la transformación del estado real al estado deseado, en la formación y el desarrollo de la personalidad…, condiciona al sistema de acciones para alcanzar objetivos, tanto en lo personal, lo grupal, como en la institución escolar”</w:t>
      </w:r>
      <w:r w:rsidR="0003305D" w:rsidRPr="00A92EFD">
        <w:rPr>
          <w:sz w:val="24"/>
          <w:szCs w:val="24"/>
          <w:lang w:eastAsia="es-ES"/>
        </w:rPr>
        <w:t xml:space="preserve"> (</w:t>
      </w:r>
      <w:r w:rsidR="00C2258C" w:rsidRPr="00A92EFD">
        <w:rPr>
          <w:sz w:val="24"/>
          <w:szCs w:val="24"/>
          <w:lang w:eastAsia="es-ES"/>
        </w:rPr>
        <w:t xml:space="preserve">Sierra, 2007, </w:t>
      </w:r>
      <w:r w:rsidR="0003305D" w:rsidRPr="00A92EFD">
        <w:rPr>
          <w:sz w:val="24"/>
          <w:szCs w:val="24"/>
          <w:lang w:eastAsia="es-ES"/>
        </w:rPr>
        <w:t xml:space="preserve">p.19). </w:t>
      </w:r>
    </w:p>
    <w:p w14:paraId="0B74B56A" w14:textId="77777777" w:rsidR="0003305D" w:rsidRPr="00A92EFD" w:rsidRDefault="0003305D" w:rsidP="00E6293E">
      <w:pPr>
        <w:pStyle w:val="Prrafodelista"/>
        <w:tabs>
          <w:tab w:val="left" w:pos="284"/>
        </w:tabs>
        <w:spacing w:after="120" w:line="360" w:lineRule="auto"/>
        <w:ind w:left="0" w:firstLine="0"/>
        <w:rPr>
          <w:sz w:val="24"/>
          <w:szCs w:val="24"/>
          <w:lang w:eastAsia="es-ES"/>
        </w:rPr>
      </w:pPr>
      <w:r w:rsidRPr="00A92EFD">
        <w:rPr>
          <w:sz w:val="24"/>
          <w:szCs w:val="24"/>
          <w:lang w:eastAsia="es-ES"/>
        </w:rPr>
        <w:t>Con base a esta definición, se puede afirmar que es el desarrollo de la planificación, mediante un conjunto de actividades y acciones ejecuta</w:t>
      </w:r>
      <w:r w:rsidR="00D26B87" w:rsidRPr="00A92EFD">
        <w:rPr>
          <w:sz w:val="24"/>
          <w:szCs w:val="24"/>
          <w:lang w:eastAsia="es-ES"/>
        </w:rPr>
        <w:t>da</w:t>
      </w:r>
      <w:r w:rsidRPr="00A92EFD">
        <w:rPr>
          <w:sz w:val="24"/>
          <w:szCs w:val="24"/>
          <w:lang w:eastAsia="es-ES"/>
        </w:rPr>
        <w:t xml:space="preserve">s con el propósito de alcanzar los objetivos propuestos. </w:t>
      </w:r>
      <w:proofErr w:type="spellStart"/>
      <w:r w:rsidR="00E74740" w:rsidRPr="00A92EFD">
        <w:rPr>
          <w:bCs/>
          <w:sz w:val="24"/>
          <w:szCs w:val="24"/>
          <w:lang w:val="es-ES"/>
        </w:rPr>
        <w:t>Jurlow</w:t>
      </w:r>
      <w:proofErr w:type="spellEnd"/>
      <w:r w:rsidRPr="00A92EFD">
        <w:rPr>
          <w:bCs/>
          <w:sz w:val="24"/>
          <w:szCs w:val="24"/>
          <w:lang w:val="es-ES"/>
        </w:rPr>
        <w:t xml:space="preserve">, la concibe como </w:t>
      </w:r>
      <w:r w:rsidRPr="00A92EFD">
        <w:rPr>
          <w:bCs/>
          <w:i/>
          <w:sz w:val="24"/>
          <w:szCs w:val="24"/>
          <w:lang w:val="es-ES"/>
        </w:rPr>
        <w:t xml:space="preserve">“…la integración de acciones pedagógicas en las que intervienen determinados actores, con objetivos bien definidos, que permiten el cambio del estado real del fenómeno pedagógico a transformar, a un estado deseado, de acuerdo con una idea rectora determinada...” </w:t>
      </w:r>
      <w:r w:rsidRPr="00A92EFD">
        <w:rPr>
          <w:bCs/>
          <w:sz w:val="24"/>
          <w:szCs w:val="24"/>
          <w:lang w:val="es-ES"/>
        </w:rPr>
        <w:t>(</w:t>
      </w:r>
      <w:proofErr w:type="spellStart"/>
      <w:r w:rsidR="00E74740" w:rsidRPr="00A92EFD">
        <w:rPr>
          <w:bCs/>
          <w:sz w:val="24"/>
          <w:szCs w:val="24"/>
          <w:lang w:val="es-ES"/>
        </w:rPr>
        <w:t>Jurlow</w:t>
      </w:r>
      <w:proofErr w:type="spellEnd"/>
      <w:r w:rsidR="00E74740" w:rsidRPr="00A92EFD">
        <w:rPr>
          <w:bCs/>
          <w:sz w:val="24"/>
          <w:szCs w:val="24"/>
          <w:lang w:val="es-ES"/>
        </w:rPr>
        <w:t xml:space="preserve">, 2007, </w:t>
      </w:r>
      <w:r w:rsidRPr="00A92EFD">
        <w:rPr>
          <w:bCs/>
          <w:sz w:val="24"/>
          <w:szCs w:val="24"/>
          <w:lang w:val="es-ES"/>
        </w:rPr>
        <w:t xml:space="preserve">p. 1). Se infiere que la </w:t>
      </w:r>
      <w:r w:rsidRPr="00A92EFD">
        <w:rPr>
          <w:bCs/>
          <w:sz w:val="24"/>
          <w:szCs w:val="24"/>
        </w:rPr>
        <w:t>estrategia pedagógica propuesta, se conforma por una serie de acciones con base a un objetivo principal que direcciona el proceso de formación.</w:t>
      </w:r>
    </w:p>
    <w:p w14:paraId="176051E4" w14:textId="77777777" w:rsidR="0003305D" w:rsidRPr="00A92EFD" w:rsidRDefault="0003305D" w:rsidP="00E6293E">
      <w:pPr>
        <w:tabs>
          <w:tab w:val="left" w:pos="284"/>
        </w:tabs>
        <w:spacing w:after="120" w:line="360" w:lineRule="auto"/>
        <w:jc w:val="both"/>
        <w:rPr>
          <w:rFonts w:ascii="Times New Roman" w:hAnsi="Times New Roman"/>
          <w:bCs/>
          <w:sz w:val="24"/>
          <w:szCs w:val="24"/>
          <w:lang w:val="es-ES"/>
        </w:rPr>
      </w:pPr>
      <w:r w:rsidRPr="00A92EFD">
        <w:rPr>
          <w:rFonts w:ascii="Times New Roman" w:hAnsi="Times New Roman"/>
          <w:bCs/>
          <w:sz w:val="24"/>
          <w:szCs w:val="24"/>
          <w:lang w:val="es-ES"/>
        </w:rPr>
        <w:lastRenderedPageBreak/>
        <w:t xml:space="preserve">Por tanto, se fundamenta en los postulados de </w:t>
      </w:r>
      <w:proofErr w:type="spellStart"/>
      <w:r w:rsidRPr="00A92EFD">
        <w:rPr>
          <w:rFonts w:ascii="Times New Roman" w:hAnsi="Times New Roman"/>
          <w:bCs/>
          <w:sz w:val="24"/>
          <w:szCs w:val="24"/>
          <w:lang w:val="es-ES"/>
        </w:rPr>
        <w:t>Vigotsky</w:t>
      </w:r>
      <w:proofErr w:type="spellEnd"/>
      <w:r w:rsidRPr="00A92EFD">
        <w:rPr>
          <w:rFonts w:ascii="Times New Roman" w:hAnsi="Times New Roman"/>
          <w:bCs/>
          <w:sz w:val="24"/>
          <w:szCs w:val="24"/>
          <w:lang w:val="es-ES"/>
        </w:rPr>
        <w:t xml:space="preserve"> (1979), quien señala que el aprendizaje específicamente humano es un proceso en esencia interactivo; presupone una naturaleza social específica y un proceso mediante el cual se accede al conocimiento con la ayuda de quienes están presentes en el proceso de aprendizaje. Pone énfasis particular en lo externo (sociocultural) y señala que el desarrollo ocurre siendo una trayectoria esencial de afuera hacia adentro. </w:t>
      </w:r>
    </w:p>
    <w:p w14:paraId="65325C03" w14:textId="77777777" w:rsidR="0003305D" w:rsidRPr="00A92EFD" w:rsidRDefault="0003305D" w:rsidP="00E6293E">
      <w:pPr>
        <w:tabs>
          <w:tab w:val="left" w:pos="284"/>
        </w:tabs>
        <w:spacing w:after="120" w:line="360" w:lineRule="auto"/>
        <w:jc w:val="both"/>
        <w:rPr>
          <w:rFonts w:ascii="Times New Roman" w:hAnsi="Times New Roman"/>
          <w:bCs/>
          <w:sz w:val="24"/>
          <w:szCs w:val="24"/>
          <w:lang w:val="es-ES"/>
        </w:rPr>
      </w:pPr>
      <w:r w:rsidRPr="00A92EFD">
        <w:rPr>
          <w:rFonts w:ascii="Times New Roman" w:hAnsi="Times New Roman"/>
          <w:bCs/>
          <w:sz w:val="24"/>
          <w:szCs w:val="24"/>
          <w:lang w:val="es-ES"/>
        </w:rPr>
        <w:t>El buen aprendizaje es el que precede al desarrollo y contribuye de un modo determinante para potenciarlo.</w:t>
      </w:r>
      <w:r w:rsidRPr="00A92EFD">
        <w:rPr>
          <w:rFonts w:ascii="Times New Roman" w:hAnsi="Times New Roman"/>
          <w:sz w:val="24"/>
          <w:szCs w:val="24"/>
          <w:lang w:eastAsia="es-VE"/>
        </w:rPr>
        <w:t xml:space="preserve"> </w:t>
      </w:r>
      <w:r w:rsidRPr="00A92EFD">
        <w:rPr>
          <w:rFonts w:ascii="Times New Roman" w:hAnsi="Times New Roman"/>
          <w:bCs/>
          <w:sz w:val="24"/>
          <w:szCs w:val="24"/>
        </w:rPr>
        <w:t xml:space="preserve">Lo que </w:t>
      </w:r>
      <w:proofErr w:type="spellStart"/>
      <w:r w:rsidRPr="00A92EFD">
        <w:rPr>
          <w:rFonts w:ascii="Times New Roman" w:hAnsi="Times New Roman"/>
          <w:bCs/>
          <w:sz w:val="24"/>
          <w:szCs w:val="24"/>
        </w:rPr>
        <w:t>Vigotsky</w:t>
      </w:r>
      <w:proofErr w:type="spellEnd"/>
      <w:r w:rsidRPr="00A92EFD">
        <w:rPr>
          <w:rFonts w:ascii="Times New Roman" w:hAnsi="Times New Roman"/>
          <w:bCs/>
          <w:sz w:val="24"/>
          <w:szCs w:val="24"/>
        </w:rPr>
        <w:t xml:space="preserve"> llama el aprendizaje compartido y socializador, en otras palabras, el proceso de enseñanza y de aprendizaje no es solo situacional sino también personal y psi</w:t>
      </w:r>
      <w:r w:rsidRPr="00A92EFD">
        <w:rPr>
          <w:rFonts w:ascii="Times New Roman" w:hAnsi="Times New Roman"/>
          <w:bCs/>
          <w:sz w:val="24"/>
          <w:szCs w:val="24"/>
        </w:rPr>
        <w:softHyphen/>
        <w:t>cosocial.</w:t>
      </w:r>
      <w:r w:rsidRPr="00A92EFD">
        <w:rPr>
          <w:rFonts w:ascii="Times New Roman" w:hAnsi="Times New Roman"/>
          <w:sz w:val="24"/>
          <w:szCs w:val="24"/>
          <w:lang w:eastAsia="es-VE"/>
        </w:rPr>
        <w:t xml:space="preserve"> </w:t>
      </w:r>
      <w:r w:rsidRPr="00A92EFD">
        <w:rPr>
          <w:rFonts w:ascii="Times New Roman" w:hAnsi="Times New Roman"/>
          <w:bCs/>
          <w:sz w:val="24"/>
          <w:szCs w:val="24"/>
        </w:rPr>
        <w:t xml:space="preserve">De acuerdo, con la visión de este autor, la formación del supervisor se concibe como un </w:t>
      </w:r>
      <w:r w:rsidRPr="00A92EFD">
        <w:rPr>
          <w:rFonts w:ascii="Times New Roman" w:hAnsi="Times New Roman"/>
          <w:bCs/>
          <w:iCs/>
          <w:sz w:val="24"/>
          <w:szCs w:val="24"/>
        </w:rPr>
        <w:t>proceso permanente, participativo y colaborativo que permite comprender, analizar e interpretar el uso de la TIC con el fin de alcanzar el desarrollo real por el supervisor de acuerdo con sus potencialidades, así como, las experiencias con la participación de los actores sociales corresponsables del proceso de supervisión.</w:t>
      </w:r>
    </w:p>
    <w:p w14:paraId="5800C42B" w14:textId="77777777" w:rsidR="0003305D" w:rsidRPr="00A92EFD" w:rsidRDefault="0003305D" w:rsidP="00E6293E">
      <w:pPr>
        <w:tabs>
          <w:tab w:val="left" w:pos="284"/>
        </w:tabs>
        <w:spacing w:after="120" w:line="360" w:lineRule="auto"/>
        <w:jc w:val="both"/>
        <w:rPr>
          <w:rFonts w:ascii="Times New Roman" w:hAnsi="Times New Roman"/>
          <w:bCs/>
          <w:sz w:val="24"/>
          <w:szCs w:val="24"/>
          <w:lang w:val="es-ES"/>
        </w:rPr>
      </w:pPr>
      <w:r w:rsidRPr="00A92EFD">
        <w:rPr>
          <w:rFonts w:ascii="Times New Roman" w:hAnsi="Times New Roman"/>
          <w:bCs/>
          <w:sz w:val="24"/>
          <w:szCs w:val="24"/>
          <w:lang w:val="es-ES"/>
        </w:rPr>
        <w:t>S</w:t>
      </w:r>
      <w:r w:rsidRPr="00A92EFD">
        <w:rPr>
          <w:rFonts w:ascii="Times New Roman" w:hAnsi="Times New Roman"/>
          <w:bCs/>
          <w:sz w:val="24"/>
          <w:szCs w:val="24"/>
        </w:rPr>
        <w:t xml:space="preserve">e considera adecuado caracterizar </w:t>
      </w:r>
      <w:r w:rsidRPr="00A92EFD">
        <w:rPr>
          <w:rFonts w:ascii="Times New Roman" w:hAnsi="Times New Roman"/>
          <w:sz w:val="24"/>
          <w:szCs w:val="24"/>
          <w:lang w:eastAsia="es-VE"/>
        </w:rPr>
        <w:t xml:space="preserve">el proceso de </w:t>
      </w:r>
      <w:r w:rsidRPr="00A92EFD">
        <w:rPr>
          <w:rFonts w:ascii="Times New Roman" w:hAnsi="Times New Roman"/>
          <w:bCs/>
          <w:sz w:val="24"/>
          <w:szCs w:val="24"/>
        </w:rPr>
        <w:t>formación del supervisor en el uso de las TIC, a partir de los aportes de Cabero (1998). En este sentido, es importante precisar que el uso de estas tecnologías</w:t>
      </w:r>
      <w:r w:rsidRPr="00A92EFD">
        <w:rPr>
          <w:rFonts w:ascii="Times New Roman" w:hAnsi="Times New Roman"/>
          <w:bCs/>
          <w:i/>
          <w:sz w:val="24"/>
          <w:szCs w:val="24"/>
        </w:rPr>
        <w:t xml:space="preserve"> </w:t>
      </w:r>
      <w:r w:rsidRPr="00A92EFD">
        <w:rPr>
          <w:rFonts w:ascii="Times New Roman" w:hAnsi="Times New Roman"/>
          <w:sz w:val="24"/>
          <w:szCs w:val="24"/>
          <w:lang w:eastAsia="es-VE"/>
        </w:rPr>
        <w:t>no puede reducirse a la adquisición</w:t>
      </w:r>
      <w:r w:rsidRPr="00A92EFD">
        <w:rPr>
          <w:rFonts w:ascii="Times New Roman" w:hAnsi="Times New Roman"/>
          <w:bCs/>
          <w:i/>
          <w:sz w:val="24"/>
          <w:szCs w:val="24"/>
        </w:rPr>
        <w:t xml:space="preserve"> </w:t>
      </w:r>
      <w:r w:rsidRPr="00A92EFD">
        <w:rPr>
          <w:rFonts w:ascii="Times New Roman" w:hAnsi="Times New Roman"/>
          <w:sz w:val="24"/>
          <w:szCs w:val="24"/>
          <w:lang w:eastAsia="es-VE"/>
        </w:rPr>
        <w:t>de las destrezas técnicas de uso del hardware, software y demás recursos</w:t>
      </w:r>
      <w:r w:rsidRPr="00A92EFD">
        <w:rPr>
          <w:rFonts w:ascii="Times New Roman" w:hAnsi="Times New Roman"/>
          <w:bCs/>
          <w:i/>
          <w:sz w:val="24"/>
          <w:szCs w:val="24"/>
        </w:rPr>
        <w:t xml:space="preserve"> </w:t>
      </w:r>
      <w:r w:rsidRPr="00A92EFD">
        <w:rPr>
          <w:rFonts w:ascii="Times New Roman" w:hAnsi="Times New Roman"/>
          <w:sz w:val="24"/>
          <w:szCs w:val="24"/>
          <w:lang w:eastAsia="es-VE"/>
        </w:rPr>
        <w:t>informáticos, sino a ofrecer conocimiento pedagógico, cultural y experiencia de lo</w:t>
      </w:r>
      <w:r w:rsidRPr="00A92EFD">
        <w:rPr>
          <w:rFonts w:ascii="Times New Roman" w:hAnsi="Times New Roman"/>
          <w:bCs/>
          <w:sz w:val="24"/>
          <w:szCs w:val="24"/>
          <w:lang w:val="es-ES"/>
        </w:rPr>
        <w:t xml:space="preserve"> </w:t>
      </w:r>
      <w:r w:rsidRPr="00A92EFD">
        <w:rPr>
          <w:rFonts w:ascii="Times New Roman" w:hAnsi="Times New Roman"/>
          <w:sz w:val="24"/>
          <w:szCs w:val="24"/>
          <w:lang w:eastAsia="es-VE"/>
        </w:rPr>
        <w:t>que representa incorporar estas TIC en el proceso de enseñanza</w:t>
      </w:r>
      <w:r w:rsidR="00D12783" w:rsidRPr="00A92EFD">
        <w:rPr>
          <w:rFonts w:ascii="Times New Roman" w:hAnsi="Times New Roman"/>
          <w:sz w:val="24"/>
          <w:szCs w:val="24"/>
          <w:lang w:eastAsia="es-VE"/>
        </w:rPr>
        <w:t>-</w:t>
      </w:r>
      <w:r w:rsidRPr="00A92EFD">
        <w:rPr>
          <w:rFonts w:ascii="Times New Roman" w:hAnsi="Times New Roman"/>
          <w:sz w:val="24"/>
          <w:szCs w:val="24"/>
          <w:lang w:eastAsia="es-VE"/>
        </w:rPr>
        <w:t xml:space="preserve"> aprendizaje, gestión escolar y en las acciones comunitarias, por consiguiente, se asume que </w:t>
      </w:r>
      <w:r w:rsidRPr="00A92EFD">
        <w:rPr>
          <w:rFonts w:ascii="Times New Roman" w:hAnsi="Times New Roman"/>
          <w:bCs/>
          <w:sz w:val="24"/>
          <w:szCs w:val="24"/>
        </w:rPr>
        <w:t>la formación del supervisor en el uso de las TIC en los circuitos educativos se caracteriza por:</w:t>
      </w:r>
      <w:r w:rsidR="00F07B8C" w:rsidRPr="00A92EFD">
        <w:rPr>
          <w:rFonts w:ascii="Times New Roman" w:hAnsi="Times New Roman"/>
          <w:bCs/>
          <w:sz w:val="24"/>
          <w:szCs w:val="24"/>
          <w:lang w:val="es-ES"/>
        </w:rPr>
        <w:t xml:space="preserve"> </w:t>
      </w:r>
      <w:r w:rsidR="00E74740" w:rsidRPr="00A92EFD">
        <w:rPr>
          <w:rFonts w:ascii="Times New Roman" w:hAnsi="Times New Roman"/>
          <w:bCs/>
          <w:sz w:val="24"/>
          <w:szCs w:val="24"/>
          <w:lang w:eastAsia="es-VE"/>
        </w:rPr>
        <w:t>i</w:t>
      </w:r>
      <w:r w:rsidRPr="00A92EFD">
        <w:rPr>
          <w:rFonts w:ascii="Times New Roman" w:hAnsi="Times New Roman"/>
          <w:bCs/>
          <w:sz w:val="24"/>
          <w:szCs w:val="24"/>
          <w:lang w:eastAsia="es-VE"/>
        </w:rPr>
        <w:t>nmaterialidad</w:t>
      </w:r>
      <w:r w:rsidR="00F07B8C" w:rsidRPr="00A92EFD">
        <w:rPr>
          <w:rFonts w:ascii="Times New Roman" w:hAnsi="Times New Roman"/>
          <w:sz w:val="24"/>
          <w:szCs w:val="24"/>
          <w:lang w:eastAsia="es-VE"/>
        </w:rPr>
        <w:t>, i</w:t>
      </w:r>
      <w:r w:rsidRPr="00A92EFD">
        <w:rPr>
          <w:rFonts w:ascii="Times New Roman" w:hAnsi="Times New Roman"/>
          <w:bCs/>
          <w:sz w:val="24"/>
          <w:szCs w:val="24"/>
          <w:lang w:eastAsia="es-VE"/>
        </w:rPr>
        <w:t>nteractividad</w:t>
      </w:r>
      <w:r w:rsidR="00F07B8C" w:rsidRPr="00A92EFD">
        <w:rPr>
          <w:rFonts w:ascii="Times New Roman" w:hAnsi="Times New Roman"/>
          <w:sz w:val="24"/>
          <w:szCs w:val="24"/>
          <w:lang w:eastAsia="es-VE"/>
        </w:rPr>
        <w:t>, i</w:t>
      </w:r>
      <w:r w:rsidRPr="00A92EFD">
        <w:rPr>
          <w:rFonts w:ascii="Times New Roman" w:hAnsi="Times New Roman"/>
          <w:bCs/>
          <w:sz w:val="24"/>
          <w:szCs w:val="24"/>
          <w:lang w:eastAsia="es-VE"/>
        </w:rPr>
        <w:t>nterconexión</w:t>
      </w:r>
      <w:r w:rsidR="00F07B8C" w:rsidRPr="00A92EFD">
        <w:rPr>
          <w:rFonts w:ascii="Times New Roman" w:hAnsi="Times New Roman"/>
          <w:sz w:val="24"/>
          <w:szCs w:val="24"/>
          <w:lang w:eastAsia="es-VE"/>
        </w:rPr>
        <w:t>, i</w:t>
      </w:r>
      <w:r w:rsidRPr="00A92EFD">
        <w:rPr>
          <w:rFonts w:ascii="Times New Roman" w:hAnsi="Times New Roman"/>
          <w:bCs/>
          <w:sz w:val="24"/>
          <w:szCs w:val="24"/>
          <w:lang w:eastAsia="es-VE"/>
        </w:rPr>
        <w:t>nstantaneidad</w:t>
      </w:r>
      <w:r w:rsidR="00F07B8C" w:rsidRPr="00A92EFD">
        <w:rPr>
          <w:rFonts w:ascii="Times New Roman" w:hAnsi="Times New Roman"/>
          <w:sz w:val="24"/>
          <w:szCs w:val="24"/>
          <w:lang w:eastAsia="es-VE"/>
        </w:rPr>
        <w:t xml:space="preserve"> y </w:t>
      </w:r>
      <w:r w:rsidR="00F07B8C" w:rsidRPr="00A92EFD">
        <w:rPr>
          <w:rFonts w:ascii="Times New Roman" w:hAnsi="Times New Roman"/>
          <w:bCs/>
          <w:sz w:val="24"/>
          <w:szCs w:val="24"/>
          <w:lang w:eastAsia="es-VE"/>
        </w:rPr>
        <w:t>m</w:t>
      </w:r>
      <w:r w:rsidRPr="00A92EFD">
        <w:rPr>
          <w:rFonts w:ascii="Times New Roman" w:hAnsi="Times New Roman"/>
          <w:bCs/>
          <w:sz w:val="24"/>
          <w:szCs w:val="24"/>
          <w:lang w:eastAsia="es-VE"/>
        </w:rPr>
        <w:t>ayor influencia sobre los procesos</w:t>
      </w:r>
      <w:r w:rsidR="00F07B8C" w:rsidRPr="00A92EFD">
        <w:rPr>
          <w:rFonts w:ascii="Times New Roman" w:hAnsi="Times New Roman"/>
          <w:sz w:val="24"/>
          <w:szCs w:val="24"/>
          <w:lang w:eastAsia="es-VE"/>
        </w:rPr>
        <w:t>.</w:t>
      </w:r>
    </w:p>
    <w:p w14:paraId="307280BC" w14:textId="77777777" w:rsidR="00816E06" w:rsidRPr="00A92EFD" w:rsidRDefault="00816E06" w:rsidP="00E6293E">
      <w:pPr>
        <w:pStyle w:val="Prrafodelista"/>
        <w:spacing w:after="120" w:line="360" w:lineRule="auto"/>
        <w:ind w:left="0" w:firstLine="0"/>
        <w:rPr>
          <w:bCs/>
          <w:sz w:val="24"/>
          <w:szCs w:val="24"/>
          <w:lang w:eastAsia="es-ES"/>
        </w:rPr>
      </w:pPr>
      <w:r w:rsidRPr="00A92EFD">
        <w:rPr>
          <w:bCs/>
          <w:sz w:val="24"/>
          <w:szCs w:val="24"/>
          <w:lang w:eastAsia="es-ES"/>
        </w:rPr>
        <w:t xml:space="preserve">En el mismo orden de ideas, para comprender la conformación de </w:t>
      </w:r>
      <w:r w:rsidR="00D12783" w:rsidRPr="00A92EFD">
        <w:rPr>
          <w:bCs/>
          <w:sz w:val="24"/>
          <w:szCs w:val="24"/>
          <w:lang w:eastAsia="es-ES"/>
        </w:rPr>
        <w:t>la estrategia pedagógic</w:t>
      </w:r>
      <w:r w:rsidRPr="00A92EFD">
        <w:rPr>
          <w:bCs/>
          <w:sz w:val="24"/>
          <w:szCs w:val="24"/>
          <w:lang w:eastAsia="es-ES"/>
        </w:rPr>
        <w:t>a, es propicio reflexionar sobre</w:t>
      </w:r>
      <w:r w:rsidRPr="00A92EFD">
        <w:rPr>
          <w:b/>
          <w:bCs/>
          <w:i/>
          <w:sz w:val="24"/>
          <w:szCs w:val="24"/>
          <w:lang w:eastAsia="es-ES"/>
        </w:rPr>
        <w:t xml:space="preserve"> </w:t>
      </w:r>
      <w:r w:rsidRPr="00A92EFD">
        <w:rPr>
          <w:bCs/>
          <w:sz w:val="24"/>
          <w:szCs w:val="24"/>
          <w:lang w:eastAsia="es-ES"/>
        </w:rPr>
        <w:t xml:space="preserve">¿Qué explicación detallada </w:t>
      </w:r>
      <w:r w:rsidR="00D12783" w:rsidRPr="00A92EFD">
        <w:rPr>
          <w:bCs/>
          <w:sz w:val="24"/>
          <w:szCs w:val="24"/>
          <w:lang w:eastAsia="es-ES"/>
        </w:rPr>
        <w:t>se realiza de la</w:t>
      </w:r>
      <w:r w:rsidRPr="00A92EFD">
        <w:rPr>
          <w:bCs/>
          <w:sz w:val="24"/>
          <w:szCs w:val="24"/>
          <w:lang w:eastAsia="es-ES"/>
        </w:rPr>
        <w:t xml:space="preserve"> propuesta formulada?</w:t>
      </w:r>
      <w:r w:rsidRPr="00A92EFD">
        <w:rPr>
          <w:b/>
          <w:bCs/>
          <w:i/>
          <w:sz w:val="24"/>
          <w:szCs w:val="24"/>
          <w:lang w:eastAsia="es-ES"/>
        </w:rPr>
        <w:t xml:space="preserve"> </w:t>
      </w:r>
      <w:r w:rsidRPr="00A92EFD">
        <w:rPr>
          <w:bCs/>
          <w:sz w:val="24"/>
          <w:szCs w:val="24"/>
          <w:lang w:eastAsia="es-ES"/>
        </w:rPr>
        <w:t xml:space="preserve">El </w:t>
      </w:r>
      <w:r w:rsidRPr="00A92EFD">
        <w:rPr>
          <w:sz w:val="24"/>
          <w:szCs w:val="24"/>
        </w:rPr>
        <w:t>objetivo general de la propuesta es</w:t>
      </w:r>
      <w:r w:rsidR="00D12783" w:rsidRPr="00A92EFD">
        <w:rPr>
          <w:sz w:val="24"/>
          <w:szCs w:val="24"/>
        </w:rPr>
        <w:t>:</w:t>
      </w:r>
      <w:r w:rsidRPr="00A92EFD">
        <w:rPr>
          <w:sz w:val="24"/>
          <w:szCs w:val="24"/>
        </w:rPr>
        <w:t xml:space="preserve"> Formar a los supervisores en el uso de las TIC para la mejora de su desempeño laboral en los circuitos educativos.</w:t>
      </w:r>
      <w:r w:rsidRPr="00A92EFD">
        <w:rPr>
          <w:bCs/>
          <w:sz w:val="24"/>
          <w:szCs w:val="24"/>
          <w:lang w:eastAsia="es-ES"/>
        </w:rPr>
        <w:t xml:space="preserve"> De acuerdo con la complejidad del proceso de formación en el uso de las TIC,</w:t>
      </w:r>
      <w:r w:rsidRPr="00A92EFD">
        <w:rPr>
          <w:b/>
          <w:bCs/>
          <w:i/>
          <w:sz w:val="24"/>
          <w:szCs w:val="24"/>
          <w:lang w:eastAsia="es-ES"/>
        </w:rPr>
        <w:t xml:space="preserve"> </w:t>
      </w:r>
      <w:r w:rsidRPr="00A92EFD">
        <w:rPr>
          <w:sz w:val="24"/>
          <w:szCs w:val="24"/>
        </w:rPr>
        <w:t>la estrategia pedagógica propuesta se desarrolló en dos momentos</w:t>
      </w:r>
      <w:r w:rsidRPr="00A92EFD">
        <w:rPr>
          <w:b/>
          <w:sz w:val="24"/>
          <w:szCs w:val="24"/>
        </w:rPr>
        <w:t>:</w:t>
      </w:r>
    </w:p>
    <w:p w14:paraId="33C18157" w14:textId="77777777" w:rsidR="00816E06" w:rsidRPr="00A92EFD" w:rsidRDefault="00816E06" w:rsidP="00E6293E">
      <w:pPr>
        <w:spacing w:after="120" w:line="360" w:lineRule="auto"/>
        <w:jc w:val="both"/>
        <w:rPr>
          <w:rFonts w:ascii="Times New Roman" w:hAnsi="Times New Roman"/>
          <w:sz w:val="24"/>
          <w:szCs w:val="24"/>
        </w:rPr>
      </w:pPr>
      <w:r w:rsidRPr="00A92EFD">
        <w:rPr>
          <w:rFonts w:ascii="Times New Roman" w:hAnsi="Times New Roman"/>
          <w:sz w:val="24"/>
          <w:szCs w:val="24"/>
        </w:rPr>
        <w:t xml:space="preserve">Momento previo: En la semana previa a la formación, la investigadora impartió un taller de preparación al personal de apoyo de la supervisión </w:t>
      </w:r>
      <w:proofErr w:type="spellStart"/>
      <w:r w:rsidRPr="00A92EFD">
        <w:rPr>
          <w:rFonts w:ascii="Times New Roman" w:hAnsi="Times New Roman"/>
          <w:sz w:val="24"/>
          <w:szCs w:val="24"/>
        </w:rPr>
        <w:t>circuital</w:t>
      </w:r>
      <w:proofErr w:type="spellEnd"/>
      <w:r w:rsidRPr="00A92EFD">
        <w:rPr>
          <w:rFonts w:ascii="Times New Roman" w:hAnsi="Times New Roman"/>
          <w:sz w:val="24"/>
          <w:szCs w:val="24"/>
        </w:rPr>
        <w:t xml:space="preserve">, como parte del sistema de trabajo de los circuitos educativos de la parroquia </w:t>
      </w:r>
      <w:proofErr w:type="spellStart"/>
      <w:r w:rsidRPr="00A92EFD">
        <w:rPr>
          <w:rFonts w:ascii="Times New Roman" w:hAnsi="Times New Roman"/>
          <w:sz w:val="24"/>
          <w:szCs w:val="24"/>
        </w:rPr>
        <w:t>Barinitas</w:t>
      </w:r>
      <w:proofErr w:type="spellEnd"/>
      <w:r w:rsidRPr="00A92EFD">
        <w:rPr>
          <w:rFonts w:ascii="Times New Roman" w:hAnsi="Times New Roman"/>
          <w:sz w:val="24"/>
          <w:szCs w:val="24"/>
        </w:rPr>
        <w:t>.</w:t>
      </w:r>
    </w:p>
    <w:p w14:paraId="218BC6AA" w14:textId="77777777" w:rsidR="00816E06" w:rsidRPr="00A92EFD" w:rsidRDefault="00816E06" w:rsidP="00E6293E">
      <w:pPr>
        <w:spacing w:after="120" w:line="360" w:lineRule="auto"/>
        <w:jc w:val="both"/>
        <w:rPr>
          <w:rFonts w:ascii="Times New Roman" w:hAnsi="Times New Roman"/>
          <w:sz w:val="24"/>
          <w:szCs w:val="24"/>
        </w:rPr>
      </w:pPr>
      <w:r w:rsidRPr="00A92EFD">
        <w:rPr>
          <w:rFonts w:ascii="Times New Roman" w:hAnsi="Times New Roman"/>
          <w:sz w:val="24"/>
          <w:szCs w:val="24"/>
        </w:rPr>
        <w:lastRenderedPageBreak/>
        <w:t>Momento de desarrollo:</w:t>
      </w:r>
      <w:r w:rsidRPr="00A92EFD">
        <w:rPr>
          <w:rFonts w:ascii="Times New Roman" w:hAnsi="Times New Roman"/>
          <w:b/>
          <w:sz w:val="24"/>
          <w:szCs w:val="24"/>
        </w:rPr>
        <w:t xml:space="preserve"> </w:t>
      </w:r>
      <w:r w:rsidRPr="00A92EFD">
        <w:rPr>
          <w:rFonts w:ascii="Times New Roman" w:hAnsi="Times New Roman"/>
          <w:sz w:val="24"/>
          <w:szCs w:val="24"/>
        </w:rPr>
        <w:t xml:space="preserve">La investigadora desarrolló la formación en el uso de las TIC en el contexto del sistema de trabajo de los circuitos educativos. Este momento </w:t>
      </w:r>
      <w:r w:rsidRPr="00A92EFD">
        <w:rPr>
          <w:rFonts w:ascii="Times New Roman" w:hAnsi="Times New Roman"/>
          <w:bCs/>
          <w:sz w:val="24"/>
          <w:szCs w:val="24"/>
          <w:lang w:eastAsia="es-ES"/>
        </w:rPr>
        <w:t xml:space="preserve">se estructuró en las cuatro (4) etapas siguientes: Diagnóstico inicial; planificación y organización; formación teórico-metodológica; seguimiento y control. </w:t>
      </w:r>
    </w:p>
    <w:p w14:paraId="0A513C5B" w14:textId="77777777" w:rsidR="002B4C30" w:rsidRPr="00A92EFD" w:rsidRDefault="0003305D" w:rsidP="00E6293E">
      <w:pPr>
        <w:spacing w:after="120" w:line="360" w:lineRule="auto"/>
        <w:jc w:val="both"/>
        <w:rPr>
          <w:rFonts w:ascii="Times New Roman" w:hAnsi="Times New Roman"/>
          <w:bCs/>
          <w:sz w:val="24"/>
          <w:szCs w:val="24"/>
          <w:lang w:val="es-ES_tradnl"/>
        </w:rPr>
      </w:pPr>
      <w:r w:rsidRPr="00A92EFD">
        <w:rPr>
          <w:rFonts w:ascii="Times New Roman" w:hAnsi="Times New Roman"/>
          <w:sz w:val="24"/>
          <w:szCs w:val="24"/>
        </w:rPr>
        <w:t xml:space="preserve">Con la finalidad de ampliar los aspectos relacionados con la propuesta, es importante responder </w:t>
      </w:r>
      <w:r w:rsidR="00997BB5" w:rsidRPr="00A92EFD">
        <w:rPr>
          <w:rFonts w:ascii="Times New Roman" w:hAnsi="Times New Roman"/>
          <w:sz w:val="24"/>
          <w:szCs w:val="24"/>
          <w:lang w:val="es-ES"/>
        </w:rPr>
        <w:t xml:space="preserve">¿Qué validación aportan los especialistas de </w:t>
      </w:r>
      <w:r w:rsidR="00A252F7" w:rsidRPr="00A92EFD">
        <w:rPr>
          <w:rFonts w:ascii="Times New Roman" w:hAnsi="Times New Roman"/>
          <w:sz w:val="24"/>
          <w:szCs w:val="24"/>
          <w:lang w:val="es-ES"/>
        </w:rPr>
        <w:t xml:space="preserve">la </w:t>
      </w:r>
      <w:r w:rsidR="00997BB5" w:rsidRPr="00A92EFD">
        <w:rPr>
          <w:rFonts w:ascii="Times New Roman" w:hAnsi="Times New Roman"/>
          <w:sz w:val="24"/>
          <w:szCs w:val="24"/>
          <w:lang w:val="es-ES"/>
        </w:rPr>
        <w:t>propuesta y la propia praxis pedagógica?</w:t>
      </w:r>
      <w:r w:rsidR="00A252F7" w:rsidRPr="00A92EFD">
        <w:rPr>
          <w:rFonts w:ascii="Times New Roman" w:hAnsi="Times New Roman"/>
          <w:b/>
          <w:sz w:val="24"/>
          <w:szCs w:val="24"/>
          <w:lang w:val="es-ES"/>
        </w:rPr>
        <w:t xml:space="preserve"> </w:t>
      </w:r>
      <w:r w:rsidR="001D0FA2" w:rsidRPr="00A92EFD">
        <w:rPr>
          <w:rFonts w:ascii="Times New Roman" w:hAnsi="Times New Roman"/>
          <w:sz w:val="24"/>
          <w:szCs w:val="24"/>
          <w:lang w:val="es-ES"/>
        </w:rPr>
        <w:t>A partir de los criterios de los especialistas</w:t>
      </w:r>
      <w:r w:rsidR="001D0FA2" w:rsidRPr="00A92EFD">
        <w:rPr>
          <w:rFonts w:ascii="Times New Roman" w:hAnsi="Times New Roman"/>
          <w:b/>
          <w:sz w:val="24"/>
          <w:szCs w:val="24"/>
          <w:lang w:val="es-ES"/>
        </w:rPr>
        <w:t xml:space="preserve"> </w:t>
      </w:r>
      <w:r w:rsidR="001D0FA2" w:rsidRPr="00A92EFD">
        <w:rPr>
          <w:rFonts w:ascii="Times New Roman" w:hAnsi="Times New Roman"/>
          <w:sz w:val="24"/>
          <w:szCs w:val="24"/>
          <w:lang w:val="es-ES"/>
        </w:rPr>
        <w:t>se logra</w:t>
      </w:r>
      <w:r w:rsidR="001D0FA2" w:rsidRPr="00A92EFD">
        <w:rPr>
          <w:rFonts w:ascii="Times New Roman" w:hAnsi="Times New Roman"/>
          <w:sz w:val="24"/>
          <w:szCs w:val="24"/>
        </w:rPr>
        <w:t xml:space="preserve"> precisar</w:t>
      </w:r>
      <w:r w:rsidR="00A252F7" w:rsidRPr="00A92EFD">
        <w:rPr>
          <w:rFonts w:ascii="Times New Roman" w:hAnsi="Times New Roman"/>
          <w:sz w:val="24"/>
          <w:szCs w:val="24"/>
        </w:rPr>
        <w:t xml:space="preserve"> la pertinencia y factib</w:t>
      </w:r>
      <w:r w:rsidR="001D0FA2" w:rsidRPr="00A92EFD">
        <w:rPr>
          <w:rFonts w:ascii="Times New Roman" w:hAnsi="Times New Roman"/>
          <w:sz w:val="24"/>
          <w:szCs w:val="24"/>
        </w:rPr>
        <w:t xml:space="preserve">ilidad de los componentes de </w:t>
      </w:r>
      <w:r w:rsidR="001D0FA2" w:rsidRPr="00A92EFD">
        <w:rPr>
          <w:rFonts w:ascii="Times New Roman" w:hAnsi="Times New Roman"/>
          <w:bCs/>
          <w:sz w:val="24"/>
          <w:szCs w:val="24"/>
          <w:lang w:val="es-ES_tradnl"/>
        </w:rPr>
        <w:t>la estrategia pedagógica para la formación del supervisor en el uso de las TIC en los circuitos educativos</w:t>
      </w:r>
      <w:r w:rsidR="009B3629" w:rsidRPr="00A92EFD">
        <w:rPr>
          <w:rFonts w:ascii="Times New Roman" w:hAnsi="Times New Roman"/>
          <w:sz w:val="24"/>
          <w:szCs w:val="24"/>
        </w:rPr>
        <w:t>. Por consiguiente,</w:t>
      </w:r>
      <w:r w:rsidR="004663DE" w:rsidRPr="00A92EFD">
        <w:rPr>
          <w:rFonts w:ascii="Times New Roman" w:hAnsi="Times New Roman"/>
          <w:sz w:val="24"/>
          <w:szCs w:val="24"/>
        </w:rPr>
        <w:t xml:space="preserve"> </w:t>
      </w:r>
      <w:r w:rsidR="009B3629" w:rsidRPr="00A92EFD">
        <w:rPr>
          <w:rFonts w:ascii="Times New Roman" w:hAnsi="Times New Roman"/>
          <w:sz w:val="24"/>
          <w:szCs w:val="24"/>
        </w:rPr>
        <w:t xml:space="preserve">se adecua a las necesidades de los actores educativos, en especial a los supervisores </w:t>
      </w:r>
      <w:proofErr w:type="spellStart"/>
      <w:r w:rsidR="009B3629" w:rsidRPr="00A92EFD">
        <w:rPr>
          <w:rFonts w:ascii="Times New Roman" w:hAnsi="Times New Roman"/>
          <w:sz w:val="24"/>
          <w:szCs w:val="24"/>
        </w:rPr>
        <w:t>circuitales</w:t>
      </w:r>
      <w:proofErr w:type="spellEnd"/>
      <w:r w:rsidR="009B3629" w:rsidRPr="00A92EFD">
        <w:rPr>
          <w:rFonts w:ascii="Times New Roman" w:hAnsi="Times New Roman"/>
          <w:sz w:val="24"/>
          <w:szCs w:val="24"/>
        </w:rPr>
        <w:t>. Asimismo</w:t>
      </w:r>
      <w:r w:rsidR="004663DE" w:rsidRPr="00A92EFD">
        <w:rPr>
          <w:rFonts w:ascii="Times New Roman" w:hAnsi="Times New Roman"/>
          <w:sz w:val="24"/>
          <w:szCs w:val="24"/>
        </w:rPr>
        <w:t xml:space="preserve">, </w:t>
      </w:r>
      <w:r w:rsidR="004663DE" w:rsidRPr="00A92EFD">
        <w:rPr>
          <w:rFonts w:ascii="Times New Roman" w:hAnsi="Times New Roman"/>
          <w:sz w:val="24"/>
          <w:szCs w:val="24"/>
          <w:lang w:val="es-ES"/>
        </w:rPr>
        <w:t>la propia praxis pedagógica</w:t>
      </w:r>
      <w:r w:rsidR="009B3629" w:rsidRPr="00A92EFD">
        <w:rPr>
          <w:rFonts w:ascii="Times New Roman" w:hAnsi="Times New Roman"/>
          <w:sz w:val="24"/>
          <w:szCs w:val="24"/>
          <w:lang w:val="es-ES"/>
        </w:rPr>
        <w:t>,</w:t>
      </w:r>
      <w:r w:rsidR="004663DE" w:rsidRPr="00A92EFD">
        <w:rPr>
          <w:rFonts w:ascii="Times New Roman" w:hAnsi="Times New Roman"/>
          <w:color w:val="000000"/>
          <w:sz w:val="24"/>
          <w:szCs w:val="24"/>
          <w:lang w:eastAsia="zh-CN"/>
        </w:rPr>
        <w:t xml:space="preserve"> </w:t>
      </w:r>
      <w:r w:rsidR="009B3629" w:rsidRPr="00A92EFD">
        <w:rPr>
          <w:rFonts w:ascii="Times New Roman" w:hAnsi="Times New Roman"/>
          <w:color w:val="000000"/>
          <w:sz w:val="24"/>
          <w:szCs w:val="24"/>
          <w:lang w:eastAsia="zh-CN"/>
        </w:rPr>
        <w:t>mediante</w:t>
      </w:r>
      <w:r w:rsidR="004663DE" w:rsidRPr="00A92EFD">
        <w:rPr>
          <w:rFonts w:ascii="Times New Roman" w:hAnsi="Times New Roman"/>
          <w:color w:val="000000"/>
          <w:sz w:val="24"/>
          <w:szCs w:val="24"/>
          <w:lang w:eastAsia="zh-CN"/>
        </w:rPr>
        <w:t xml:space="preserve"> la implementación de </w:t>
      </w:r>
      <w:r w:rsidR="004663DE" w:rsidRPr="00A92EFD">
        <w:rPr>
          <w:rFonts w:ascii="Times New Roman" w:hAnsi="Times New Roman"/>
          <w:sz w:val="24"/>
          <w:szCs w:val="24"/>
        </w:rPr>
        <w:t xml:space="preserve">la propuesta </w:t>
      </w:r>
      <w:r w:rsidR="009B3629" w:rsidRPr="00A92EFD">
        <w:rPr>
          <w:rFonts w:ascii="Times New Roman" w:hAnsi="Times New Roman"/>
          <w:sz w:val="24"/>
          <w:szCs w:val="24"/>
        </w:rPr>
        <w:t xml:space="preserve">favoreció el </w:t>
      </w:r>
      <w:r w:rsidR="00D12783" w:rsidRPr="00A92EFD">
        <w:rPr>
          <w:rFonts w:ascii="Times New Roman" w:hAnsi="Times New Roman"/>
          <w:sz w:val="24"/>
          <w:szCs w:val="24"/>
        </w:rPr>
        <w:t>tránsito</w:t>
      </w:r>
      <w:r w:rsidR="009B3629" w:rsidRPr="00A92EFD">
        <w:rPr>
          <w:rFonts w:ascii="Times New Roman" w:hAnsi="Times New Roman"/>
          <w:sz w:val="24"/>
          <w:szCs w:val="24"/>
        </w:rPr>
        <w:t xml:space="preserve"> hacia el estado deseado, esto incidió en el desempeño profesional. Se logró la unidad teórico-práctica de los contenidos abordados</w:t>
      </w:r>
      <w:r w:rsidR="004663DE" w:rsidRPr="00A92EFD">
        <w:rPr>
          <w:rFonts w:ascii="Times New Roman" w:hAnsi="Times New Roman"/>
          <w:sz w:val="24"/>
          <w:szCs w:val="24"/>
        </w:rPr>
        <w:t xml:space="preserve">, </w:t>
      </w:r>
      <w:r w:rsidR="009B3629" w:rsidRPr="00A92EFD">
        <w:rPr>
          <w:rFonts w:ascii="Times New Roman" w:hAnsi="Times New Roman"/>
          <w:sz w:val="24"/>
          <w:szCs w:val="24"/>
        </w:rPr>
        <w:t xml:space="preserve">asimismo, se creó un ambiente virtual para mantener </w:t>
      </w:r>
      <w:r w:rsidR="004663DE" w:rsidRPr="00A92EFD">
        <w:rPr>
          <w:rFonts w:ascii="Times New Roman" w:hAnsi="Times New Roman"/>
          <w:sz w:val="24"/>
          <w:szCs w:val="24"/>
        </w:rPr>
        <w:t>implementación en la p</w:t>
      </w:r>
      <w:r w:rsidR="009B3629" w:rsidRPr="00A92EFD">
        <w:rPr>
          <w:rFonts w:ascii="Times New Roman" w:hAnsi="Times New Roman"/>
          <w:sz w:val="24"/>
          <w:szCs w:val="24"/>
        </w:rPr>
        <w:t>ropuesta</w:t>
      </w:r>
      <w:r w:rsidR="002B4C30" w:rsidRPr="00A92EFD">
        <w:rPr>
          <w:rFonts w:ascii="Times New Roman" w:hAnsi="Times New Roman"/>
          <w:sz w:val="24"/>
          <w:szCs w:val="24"/>
        </w:rPr>
        <w:t>.</w:t>
      </w:r>
      <w:r w:rsidR="004663DE" w:rsidRPr="00A92EFD">
        <w:rPr>
          <w:rFonts w:ascii="Times New Roman" w:hAnsi="Times New Roman"/>
          <w:sz w:val="24"/>
          <w:szCs w:val="24"/>
        </w:rPr>
        <w:t xml:space="preserve"> </w:t>
      </w:r>
      <w:r w:rsidR="002B4C30" w:rsidRPr="00A92EFD">
        <w:rPr>
          <w:rFonts w:ascii="Times New Roman" w:hAnsi="Times New Roman"/>
          <w:sz w:val="24"/>
          <w:szCs w:val="24"/>
        </w:rPr>
        <w:t xml:space="preserve">La </w:t>
      </w:r>
      <w:r w:rsidR="002B4C30" w:rsidRPr="00A92EFD">
        <w:rPr>
          <w:rFonts w:ascii="Times New Roman" w:hAnsi="Times New Roman"/>
          <w:bCs/>
          <w:sz w:val="24"/>
          <w:szCs w:val="24"/>
          <w:lang w:eastAsia="zh-CN"/>
        </w:rPr>
        <w:t>evaluación del grado de satisfacción de los usuarios al recibir la preparación en los talleres de la propuesta</w:t>
      </w:r>
      <w:r w:rsidR="002B4C30" w:rsidRPr="00A92EFD">
        <w:rPr>
          <w:rFonts w:ascii="Times New Roman" w:hAnsi="Times New Roman"/>
          <w:sz w:val="24"/>
          <w:szCs w:val="24"/>
        </w:rPr>
        <w:t xml:space="preserve"> permitió la </w:t>
      </w:r>
      <w:r w:rsidR="004663DE" w:rsidRPr="00A92EFD">
        <w:rPr>
          <w:rFonts w:ascii="Times New Roman" w:hAnsi="Times New Roman"/>
          <w:sz w:val="24"/>
          <w:szCs w:val="24"/>
        </w:rPr>
        <w:t>sistematización de la expe</w:t>
      </w:r>
      <w:r w:rsidR="002B4C30" w:rsidRPr="00A92EFD">
        <w:rPr>
          <w:rFonts w:ascii="Times New Roman" w:hAnsi="Times New Roman"/>
          <w:sz w:val="24"/>
          <w:szCs w:val="24"/>
        </w:rPr>
        <w:t>riencia, el seguimiento y el control en la práctica. También</w:t>
      </w:r>
      <w:r w:rsidR="00407824" w:rsidRPr="00A92EFD">
        <w:rPr>
          <w:rFonts w:ascii="Times New Roman" w:hAnsi="Times New Roman"/>
          <w:sz w:val="24"/>
          <w:szCs w:val="24"/>
        </w:rPr>
        <w:t xml:space="preserve">, </w:t>
      </w:r>
      <w:r w:rsidR="002B4C30" w:rsidRPr="00A92EFD">
        <w:rPr>
          <w:rFonts w:ascii="Times New Roman" w:hAnsi="Times New Roman"/>
          <w:sz w:val="24"/>
          <w:szCs w:val="24"/>
        </w:rPr>
        <w:t>es significativo reflexionar</w:t>
      </w:r>
      <w:r w:rsidR="00407824" w:rsidRPr="00A92EFD">
        <w:rPr>
          <w:rFonts w:ascii="Times New Roman" w:hAnsi="Times New Roman"/>
          <w:sz w:val="24"/>
          <w:szCs w:val="24"/>
        </w:rPr>
        <w:t xml:space="preserve"> sobre</w:t>
      </w:r>
      <w:r w:rsidR="00407824" w:rsidRPr="00A92EFD">
        <w:rPr>
          <w:rFonts w:ascii="Times New Roman" w:hAnsi="Times New Roman"/>
          <w:b/>
          <w:sz w:val="24"/>
          <w:szCs w:val="24"/>
        </w:rPr>
        <w:t xml:space="preserve"> </w:t>
      </w:r>
      <w:r w:rsidR="00997BB5" w:rsidRPr="00A92EFD">
        <w:rPr>
          <w:rFonts w:ascii="Times New Roman" w:hAnsi="Times New Roman"/>
          <w:sz w:val="24"/>
          <w:szCs w:val="24"/>
          <w:lang w:val="es-ES"/>
        </w:rPr>
        <w:t>¿Qué impacto ha tenido la Maestrí</w:t>
      </w:r>
      <w:r w:rsidR="00D12783" w:rsidRPr="00A92EFD">
        <w:rPr>
          <w:rFonts w:ascii="Times New Roman" w:hAnsi="Times New Roman"/>
          <w:sz w:val="24"/>
          <w:szCs w:val="24"/>
          <w:lang w:val="es-ES"/>
        </w:rPr>
        <w:t>a en Supervisión Educativa en el</w:t>
      </w:r>
      <w:r w:rsidR="00997BB5" w:rsidRPr="00A92EFD">
        <w:rPr>
          <w:rFonts w:ascii="Times New Roman" w:hAnsi="Times New Roman"/>
          <w:sz w:val="24"/>
          <w:szCs w:val="24"/>
          <w:lang w:val="es-ES"/>
        </w:rPr>
        <w:t xml:space="preserve"> desempeño profesional y humano?</w:t>
      </w:r>
      <w:r w:rsidR="00997BB5" w:rsidRPr="00A92EFD">
        <w:rPr>
          <w:rFonts w:ascii="Times New Roman" w:hAnsi="Times New Roman"/>
          <w:b/>
          <w:sz w:val="24"/>
          <w:szCs w:val="24"/>
          <w:lang w:val="es-ES"/>
        </w:rPr>
        <w:t xml:space="preserve"> </w:t>
      </w:r>
      <w:r w:rsidR="002B4C30" w:rsidRPr="00A92EFD">
        <w:rPr>
          <w:rFonts w:ascii="Times New Roman" w:hAnsi="Times New Roman"/>
          <w:sz w:val="24"/>
          <w:szCs w:val="24"/>
          <w:lang w:val="es-ES"/>
        </w:rPr>
        <w:t xml:space="preserve">Desde el punto de vista del desempeño profesional generó la consolidación del perfil como supervisora </w:t>
      </w:r>
      <w:proofErr w:type="spellStart"/>
      <w:r w:rsidR="002B4C30" w:rsidRPr="00A92EFD">
        <w:rPr>
          <w:rFonts w:ascii="Times New Roman" w:hAnsi="Times New Roman"/>
          <w:sz w:val="24"/>
          <w:szCs w:val="24"/>
          <w:lang w:val="es-ES"/>
        </w:rPr>
        <w:t>circuital</w:t>
      </w:r>
      <w:proofErr w:type="spellEnd"/>
      <w:r w:rsidR="002B4C30" w:rsidRPr="00A92EFD">
        <w:rPr>
          <w:rFonts w:ascii="Times New Roman" w:hAnsi="Times New Roman"/>
          <w:sz w:val="24"/>
          <w:szCs w:val="24"/>
          <w:lang w:val="es-ES"/>
        </w:rPr>
        <w:t xml:space="preserve">, porque se logró </w:t>
      </w:r>
      <w:r w:rsidR="00407824" w:rsidRPr="00A92EFD">
        <w:rPr>
          <w:rFonts w:ascii="Times New Roman" w:hAnsi="Times New Roman"/>
          <w:sz w:val="24"/>
          <w:szCs w:val="24"/>
          <w:lang w:val="es-ES"/>
        </w:rPr>
        <w:t>la actualización</w:t>
      </w:r>
      <w:r w:rsidR="002B4C30" w:rsidRPr="00A92EFD">
        <w:rPr>
          <w:rFonts w:ascii="Times New Roman" w:hAnsi="Times New Roman"/>
          <w:sz w:val="24"/>
          <w:szCs w:val="24"/>
          <w:lang w:val="es-ES"/>
        </w:rPr>
        <w:t xml:space="preserve"> y la apropiación de contenidos esenciales d</w:t>
      </w:r>
      <w:r w:rsidR="002B4C30" w:rsidRPr="00A92EFD">
        <w:rPr>
          <w:rFonts w:ascii="Times New Roman" w:hAnsi="Times New Roman"/>
          <w:bCs/>
          <w:sz w:val="24"/>
          <w:szCs w:val="24"/>
          <w:lang w:val="es-ES_tradnl"/>
        </w:rPr>
        <w:t xml:space="preserve">el uso de las TIC </w:t>
      </w:r>
      <w:r w:rsidR="002B4C30" w:rsidRPr="00A92EFD">
        <w:rPr>
          <w:rFonts w:ascii="Times New Roman" w:hAnsi="Times New Roman"/>
          <w:bCs/>
          <w:sz w:val="24"/>
          <w:szCs w:val="24"/>
          <w:lang w:val="es-ES"/>
        </w:rPr>
        <w:t>en el proceso de</w:t>
      </w:r>
      <w:r w:rsidR="002B4C30" w:rsidRPr="00A92EFD">
        <w:rPr>
          <w:rFonts w:ascii="Times New Roman" w:hAnsi="Times New Roman"/>
          <w:bCs/>
          <w:sz w:val="24"/>
          <w:szCs w:val="24"/>
          <w:lang w:val="es-ES_tradnl"/>
        </w:rPr>
        <w:t xml:space="preserve"> supervisión en los circuitos educativos.</w:t>
      </w:r>
    </w:p>
    <w:p w14:paraId="6985254E" w14:textId="2D9A3961" w:rsidR="00407824" w:rsidRPr="00A92EFD" w:rsidRDefault="0093745C" w:rsidP="00E6293E">
      <w:pPr>
        <w:spacing w:after="120" w:line="360" w:lineRule="auto"/>
        <w:jc w:val="both"/>
        <w:rPr>
          <w:rFonts w:ascii="Times New Roman" w:hAnsi="Times New Roman"/>
          <w:sz w:val="24"/>
          <w:szCs w:val="24"/>
          <w:lang w:val="es-ES"/>
        </w:rPr>
      </w:pPr>
      <w:r w:rsidRPr="00A92EFD">
        <w:rPr>
          <w:rFonts w:ascii="Times New Roman" w:hAnsi="Times New Roman"/>
          <w:sz w:val="24"/>
          <w:szCs w:val="24"/>
        </w:rPr>
        <w:t>Asimismo,</w:t>
      </w:r>
      <w:r w:rsidR="00C86CEC" w:rsidRPr="00A92EFD">
        <w:rPr>
          <w:rFonts w:ascii="Times New Roman" w:hAnsi="Times New Roman"/>
          <w:sz w:val="24"/>
          <w:szCs w:val="24"/>
        </w:rPr>
        <w:t xml:space="preserve"> </w:t>
      </w:r>
      <w:r w:rsidR="002B4C30" w:rsidRPr="00A92EFD">
        <w:rPr>
          <w:rFonts w:ascii="Times New Roman" w:hAnsi="Times New Roman"/>
          <w:sz w:val="24"/>
          <w:szCs w:val="24"/>
          <w:lang w:val="es-ES"/>
        </w:rPr>
        <w:t>en</w:t>
      </w:r>
      <w:r w:rsidR="00C86CEC" w:rsidRPr="00A92EFD">
        <w:rPr>
          <w:rFonts w:ascii="Times New Roman" w:hAnsi="Times New Roman"/>
          <w:sz w:val="24"/>
          <w:szCs w:val="24"/>
        </w:rPr>
        <w:t xml:space="preserve"> el desempeño profesional </w:t>
      </w:r>
      <w:r w:rsidR="002B4C30" w:rsidRPr="00A92EFD">
        <w:rPr>
          <w:rFonts w:ascii="Times New Roman" w:hAnsi="Times New Roman"/>
          <w:sz w:val="24"/>
          <w:szCs w:val="24"/>
        </w:rPr>
        <w:t xml:space="preserve">se avanzó en el perfeccionamiento del </w:t>
      </w:r>
      <w:r w:rsidR="002B4C30" w:rsidRPr="00A92EFD">
        <w:rPr>
          <w:rFonts w:ascii="Times New Roman" w:hAnsi="Times New Roman"/>
          <w:bCs/>
          <w:sz w:val="24"/>
          <w:szCs w:val="24"/>
          <w:lang w:val="es-ES_tradnl"/>
        </w:rPr>
        <w:t>uso de las TIC</w:t>
      </w:r>
      <w:r w:rsidR="002B4C30" w:rsidRPr="00A92EFD">
        <w:rPr>
          <w:rFonts w:ascii="Times New Roman" w:hAnsi="Times New Roman"/>
          <w:sz w:val="24"/>
          <w:szCs w:val="24"/>
        </w:rPr>
        <w:t xml:space="preserve"> para</w:t>
      </w:r>
      <w:r w:rsidR="00C86CEC" w:rsidRPr="00A92EFD">
        <w:rPr>
          <w:rFonts w:ascii="Times New Roman" w:hAnsi="Times New Roman"/>
          <w:sz w:val="24"/>
          <w:szCs w:val="24"/>
        </w:rPr>
        <w:t xml:space="preserve"> el acompañamiento pedagógico </w:t>
      </w:r>
      <w:r w:rsidR="001C6EDE" w:rsidRPr="00A92EFD">
        <w:rPr>
          <w:rFonts w:ascii="Times New Roman" w:hAnsi="Times New Roman"/>
          <w:sz w:val="24"/>
          <w:szCs w:val="24"/>
        </w:rPr>
        <w:t xml:space="preserve">en el proceso </w:t>
      </w:r>
      <w:r w:rsidR="002B4C30" w:rsidRPr="00A92EFD">
        <w:rPr>
          <w:rFonts w:ascii="Times New Roman" w:hAnsi="Times New Roman"/>
          <w:sz w:val="24"/>
          <w:szCs w:val="24"/>
        </w:rPr>
        <w:t>de Supervisión Educativa</w:t>
      </w:r>
      <w:r w:rsidR="001C6EDE" w:rsidRPr="00A92EFD">
        <w:rPr>
          <w:rFonts w:ascii="Times New Roman" w:hAnsi="Times New Roman"/>
          <w:sz w:val="24"/>
          <w:szCs w:val="24"/>
        </w:rPr>
        <w:t xml:space="preserve">; </w:t>
      </w:r>
      <w:r w:rsidR="002B4C30" w:rsidRPr="00A92EFD">
        <w:rPr>
          <w:rFonts w:ascii="Times New Roman" w:hAnsi="Times New Roman"/>
          <w:sz w:val="24"/>
          <w:szCs w:val="24"/>
        </w:rPr>
        <w:t xml:space="preserve">por consiguiente, permitió mejorar </w:t>
      </w:r>
      <w:r w:rsidR="003A4ABB" w:rsidRPr="00A92EFD">
        <w:rPr>
          <w:rFonts w:ascii="Times New Roman" w:hAnsi="Times New Roman"/>
          <w:sz w:val="24"/>
          <w:szCs w:val="24"/>
        </w:rPr>
        <w:t>esta</w:t>
      </w:r>
      <w:r w:rsidR="002B4C30" w:rsidRPr="00A92EFD">
        <w:rPr>
          <w:rFonts w:ascii="Times New Roman" w:hAnsi="Times New Roman"/>
          <w:sz w:val="24"/>
          <w:szCs w:val="24"/>
        </w:rPr>
        <w:t xml:space="preserve"> función </w:t>
      </w:r>
      <w:r w:rsidR="003A4ABB" w:rsidRPr="00A92EFD">
        <w:rPr>
          <w:rFonts w:ascii="Times New Roman" w:hAnsi="Times New Roman"/>
          <w:bCs/>
          <w:sz w:val="24"/>
          <w:szCs w:val="24"/>
          <w:lang w:val="es-ES_tradnl"/>
        </w:rPr>
        <w:t>en los circuitos educativos, impactando en la calidad de la educación de acuerdo con las exigencias de los últimos avances científicos y tecnológicos</w:t>
      </w:r>
      <w:r w:rsidR="00C86CEC" w:rsidRPr="00A92EFD">
        <w:rPr>
          <w:rFonts w:ascii="Times New Roman" w:hAnsi="Times New Roman"/>
          <w:sz w:val="24"/>
          <w:szCs w:val="24"/>
        </w:rPr>
        <w:t xml:space="preserve">. </w:t>
      </w:r>
      <w:r w:rsidR="003A4ABB" w:rsidRPr="00A92EFD">
        <w:rPr>
          <w:rFonts w:ascii="Times New Roman" w:hAnsi="Times New Roman"/>
          <w:sz w:val="24"/>
          <w:szCs w:val="24"/>
        </w:rPr>
        <w:t xml:space="preserve">En el ámbito del desempeño </w:t>
      </w:r>
      <w:r w:rsidR="003A4ABB" w:rsidRPr="00A92EFD">
        <w:rPr>
          <w:rFonts w:ascii="Times New Roman" w:hAnsi="Times New Roman"/>
          <w:sz w:val="24"/>
          <w:szCs w:val="24"/>
          <w:lang w:val="es-ES"/>
        </w:rPr>
        <w:t>humano</w:t>
      </w:r>
      <w:r w:rsidR="00C86CEC" w:rsidRPr="00A92EFD">
        <w:rPr>
          <w:rFonts w:ascii="Times New Roman" w:hAnsi="Times New Roman"/>
          <w:sz w:val="24"/>
          <w:szCs w:val="24"/>
          <w:lang w:val="es-ES"/>
        </w:rPr>
        <w:t xml:space="preserve">, </w:t>
      </w:r>
      <w:r w:rsidR="0010150E" w:rsidRPr="00A92EFD">
        <w:rPr>
          <w:rFonts w:ascii="Times New Roman" w:hAnsi="Times New Roman"/>
          <w:sz w:val="24"/>
          <w:szCs w:val="24"/>
          <w:lang w:val="es-ES"/>
        </w:rPr>
        <w:t>los autores desarrollaron</w:t>
      </w:r>
      <w:r w:rsidR="003A4ABB" w:rsidRPr="00A92EFD">
        <w:rPr>
          <w:rFonts w:ascii="Times New Roman" w:hAnsi="Times New Roman"/>
          <w:sz w:val="24"/>
          <w:szCs w:val="24"/>
          <w:lang w:val="es-ES"/>
        </w:rPr>
        <w:t xml:space="preserve"> la percepción humanista del uso</w:t>
      </w:r>
      <w:r w:rsidR="00D12783" w:rsidRPr="00A92EFD">
        <w:rPr>
          <w:rFonts w:ascii="Times New Roman" w:hAnsi="Times New Roman"/>
          <w:sz w:val="24"/>
          <w:szCs w:val="24"/>
          <w:lang w:val="es-ES"/>
        </w:rPr>
        <w:t xml:space="preserve"> de las TIC por parte de los acto</w:t>
      </w:r>
      <w:r w:rsidR="003A4ABB" w:rsidRPr="00A92EFD">
        <w:rPr>
          <w:rFonts w:ascii="Times New Roman" w:hAnsi="Times New Roman"/>
          <w:sz w:val="24"/>
          <w:szCs w:val="24"/>
          <w:lang w:val="es-ES"/>
        </w:rPr>
        <w:t xml:space="preserve">res educativos, a partir de sus intereses, necesidades y características personales. </w:t>
      </w:r>
      <w:r w:rsidR="004847BF" w:rsidRPr="00A92EFD">
        <w:rPr>
          <w:rFonts w:ascii="Times New Roman" w:hAnsi="Times New Roman"/>
          <w:sz w:val="24"/>
          <w:szCs w:val="24"/>
        </w:rPr>
        <w:t xml:space="preserve"> </w:t>
      </w:r>
    </w:p>
    <w:p w14:paraId="33F50EA8" w14:textId="77777777" w:rsidR="004847BF" w:rsidRPr="00A92EFD" w:rsidRDefault="003A4ABB" w:rsidP="00E6293E">
      <w:pPr>
        <w:spacing w:after="120" w:line="360" w:lineRule="auto"/>
        <w:jc w:val="both"/>
        <w:rPr>
          <w:rFonts w:ascii="Times New Roman" w:hAnsi="Times New Roman"/>
          <w:sz w:val="24"/>
          <w:szCs w:val="24"/>
          <w:lang w:eastAsia="zh-CN"/>
        </w:rPr>
      </w:pPr>
      <w:r w:rsidRPr="00A92EFD">
        <w:rPr>
          <w:rFonts w:ascii="Times New Roman" w:hAnsi="Times New Roman"/>
          <w:sz w:val="24"/>
          <w:szCs w:val="24"/>
          <w:lang w:val="es-ES"/>
        </w:rPr>
        <w:t>El impacto que ha tenido la Maestría en Supervisión Educativa en el desempeño profesional y humano</w:t>
      </w:r>
      <w:r w:rsidR="004847BF" w:rsidRPr="00A92EFD">
        <w:rPr>
          <w:rFonts w:ascii="Times New Roman" w:hAnsi="Times New Roman"/>
          <w:sz w:val="24"/>
          <w:szCs w:val="24"/>
          <w:lang w:val="es-ES"/>
        </w:rPr>
        <w:t xml:space="preserve">, </w:t>
      </w:r>
      <w:r w:rsidRPr="00A92EFD">
        <w:rPr>
          <w:rFonts w:ascii="Times New Roman" w:hAnsi="Times New Roman"/>
          <w:sz w:val="24"/>
          <w:szCs w:val="24"/>
          <w:lang w:val="es-ES"/>
        </w:rPr>
        <w:t xml:space="preserve">se traduce en la calidad de la educación mediante el </w:t>
      </w:r>
      <w:r w:rsidR="004847BF" w:rsidRPr="00A92EFD">
        <w:rPr>
          <w:rFonts w:ascii="Times New Roman" w:hAnsi="Times New Roman"/>
          <w:sz w:val="24"/>
          <w:szCs w:val="24"/>
        </w:rPr>
        <w:t>acompañamiento, seguimiento</w:t>
      </w:r>
      <w:r w:rsidRPr="00A92EFD">
        <w:rPr>
          <w:rFonts w:ascii="Times New Roman" w:hAnsi="Times New Roman"/>
          <w:sz w:val="24"/>
          <w:szCs w:val="24"/>
        </w:rPr>
        <w:t xml:space="preserve"> y</w:t>
      </w:r>
      <w:r w:rsidR="004847BF" w:rsidRPr="00A92EFD">
        <w:rPr>
          <w:rFonts w:ascii="Times New Roman" w:hAnsi="Times New Roman"/>
          <w:sz w:val="24"/>
          <w:szCs w:val="24"/>
        </w:rPr>
        <w:t xml:space="preserve"> evaluación </w:t>
      </w:r>
      <w:r w:rsidRPr="00A92EFD">
        <w:rPr>
          <w:rFonts w:ascii="Times New Roman" w:hAnsi="Times New Roman"/>
          <w:sz w:val="24"/>
          <w:szCs w:val="24"/>
        </w:rPr>
        <w:t xml:space="preserve">mediada por el uso de la TIC como una herramienta que coadyuva en la laboral docente. En el marco de la </w:t>
      </w:r>
      <w:r w:rsidRPr="00A92EFD">
        <w:rPr>
          <w:rFonts w:ascii="Times New Roman" w:hAnsi="Times New Roman"/>
          <w:sz w:val="24"/>
          <w:szCs w:val="24"/>
          <w:lang w:val="es-ES"/>
        </w:rPr>
        <w:t xml:space="preserve">calidad </w:t>
      </w:r>
      <w:r w:rsidRPr="00A92EFD">
        <w:rPr>
          <w:rFonts w:ascii="Times New Roman" w:hAnsi="Times New Roman"/>
          <w:sz w:val="24"/>
          <w:szCs w:val="24"/>
          <w:lang w:val="es-ES"/>
        </w:rPr>
        <w:lastRenderedPageBreak/>
        <w:t>de la educación, es insoslayable</w:t>
      </w:r>
      <w:r w:rsidR="00AB55F4" w:rsidRPr="00A92EFD">
        <w:rPr>
          <w:rFonts w:ascii="Times New Roman" w:hAnsi="Times New Roman"/>
          <w:sz w:val="24"/>
          <w:szCs w:val="24"/>
          <w:lang w:val="es-ES"/>
        </w:rPr>
        <w:t xml:space="preserve"> </w:t>
      </w:r>
      <w:r w:rsidRPr="00A92EFD">
        <w:rPr>
          <w:rFonts w:ascii="Times New Roman" w:hAnsi="Times New Roman"/>
          <w:sz w:val="24"/>
          <w:szCs w:val="24"/>
          <w:lang w:val="es-ES"/>
        </w:rPr>
        <w:t>responder</w:t>
      </w:r>
      <w:r w:rsidRPr="00A92EFD">
        <w:rPr>
          <w:rFonts w:ascii="Times New Roman" w:hAnsi="Times New Roman"/>
          <w:b/>
          <w:i/>
          <w:sz w:val="24"/>
          <w:szCs w:val="24"/>
          <w:lang w:val="es-ES"/>
        </w:rPr>
        <w:t xml:space="preserve"> </w:t>
      </w:r>
      <w:r w:rsidR="00997BB5" w:rsidRPr="00A92EFD">
        <w:rPr>
          <w:rFonts w:ascii="Times New Roman" w:hAnsi="Times New Roman"/>
          <w:sz w:val="24"/>
          <w:szCs w:val="24"/>
          <w:lang w:val="es-ES"/>
        </w:rPr>
        <w:t>¿Qué propuestas de trabajo propone para contribuir a perfeccionar la Supervisión Educativa?</w:t>
      </w:r>
      <w:r w:rsidR="004847BF" w:rsidRPr="00A92EFD">
        <w:rPr>
          <w:rFonts w:ascii="Times New Roman" w:hAnsi="Times New Roman"/>
          <w:color w:val="000000"/>
          <w:sz w:val="24"/>
          <w:szCs w:val="24"/>
          <w:lang w:eastAsia="zh-CN"/>
        </w:rPr>
        <w:t xml:space="preserve"> </w:t>
      </w:r>
      <w:r w:rsidR="004847BF" w:rsidRPr="00A92EFD">
        <w:rPr>
          <w:rFonts w:ascii="Times New Roman" w:hAnsi="Times New Roman"/>
          <w:sz w:val="24"/>
          <w:szCs w:val="24"/>
        </w:rPr>
        <w:t xml:space="preserve">La </w:t>
      </w:r>
      <w:r w:rsidRPr="00A92EFD">
        <w:rPr>
          <w:rFonts w:ascii="Times New Roman" w:hAnsi="Times New Roman"/>
          <w:sz w:val="24"/>
          <w:szCs w:val="24"/>
        </w:rPr>
        <w:t>autora</w:t>
      </w:r>
      <w:r w:rsidR="004847BF" w:rsidRPr="00A92EFD">
        <w:rPr>
          <w:rFonts w:ascii="Times New Roman" w:hAnsi="Times New Roman"/>
          <w:sz w:val="24"/>
          <w:szCs w:val="24"/>
        </w:rPr>
        <w:t xml:space="preserve"> </w:t>
      </w:r>
      <w:r w:rsidR="002830B0" w:rsidRPr="00A92EFD">
        <w:rPr>
          <w:rFonts w:ascii="Times New Roman" w:hAnsi="Times New Roman"/>
          <w:sz w:val="24"/>
          <w:szCs w:val="24"/>
        </w:rPr>
        <w:t>propone</w:t>
      </w:r>
      <w:r w:rsidR="004847BF" w:rsidRPr="00A92EFD">
        <w:rPr>
          <w:rFonts w:ascii="Times New Roman" w:hAnsi="Times New Roman"/>
          <w:sz w:val="24"/>
          <w:szCs w:val="24"/>
        </w:rPr>
        <w:t xml:space="preserve"> </w:t>
      </w:r>
      <w:r w:rsidRPr="00A92EFD">
        <w:rPr>
          <w:rFonts w:ascii="Times New Roman" w:hAnsi="Times New Roman"/>
          <w:sz w:val="24"/>
          <w:szCs w:val="24"/>
          <w:lang w:eastAsia="zh-CN"/>
        </w:rPr>
        <w:t xml:space="preserve">con base a la nueva normalidad </w:t>
      </w:r>
      <w:r w:rsidR="00D12783" w:rsidRPr="00A92EFD">
        <w:rPr>
          <w:rFonts w:ascii="Times New Roman" w:hAnsi="Times New Roman"/>
          <w:sz w:val="24"/>
          <w:szCs w:val="24"/>
          <w:lang w:eastAsia="zh-CN"/>
        </w:rPr>
        <w:t>generada por la pandemia del Covid</w:t>
      </w:r>
      <w:r w:rsidRPr="00A92EFD">
        <w:rPr>
          <w:rFonts w:ascii="Times New Roman" w:hAnsi="Times New Roman"/>
          <w:sz w:val="24"/>
          <w:szCs w:val="24"/>
          <w:lang w:eastAsia="zh-CN"/>
        </w:rPr>
        <w:t xml:space="preserve">-19, desarrollar un proceso digital de consulta y revisión de la estrategia pedagógica propuesta con todos los actores educativos a nivel estadal, con la finalidad de adecuar su implementación en la nueva realidad educativa. Asimismo, se plantea </w:t>
      </w:r>
      <w:r w:rsidRPr="00A92EFD">
        <w:rPr>
          <w:rFonts w:ascii="Times New Roman" w:hAnsi="Times New Roman"/>
          <w:sz w:val="24"/>
          <w:szCs w:val="24"/>
          <w:lang w:eastAsia="es-ES_tradnl"/>
        </w:rPr>
        <w:t>la articulación de la</w:t>
      </w:r>
      <w:r w:rsidRPr="00A92EFD">
        <w:rPr>
          <w:rFonts w:ascii="Times New Roman" w:hAnsi="Times New Roman"/>
          <w:spacing w:val="-2"/>
          <w:sz w:val="24"/>
          <w:szCs w:val="24"/>
        </w:rPr>
        <w:t xml:space="preserve"> </w:t>
      </w:r>
      <w:r w:rsidRPr="00A92EFD">
        <w:rPr>
          <w:rFonts w:ascii="Times New Roman" w:hAnsi="Times New Roman"/>
          <w:sz w:val="24"/>
          <w:szCs w:val="24"/>
          <w:lang w:eastAsia="es-ES_tradnl"/>
        </w:rPr>
        <w:t>implementación</w:t>
      </w:r>
      <w:r w:rsidRPr="00A92EFD">
        <w:rPr>
          <w:rFonts w:ascii="Times New Roman" w:hAnsi="Times New Roman"/>
          <w:sz w:val="24"/>
          <w:szCs w:val="24"/>
          <w:lang w:eastAsia="zh-CN"/>
        </w:rPr>
        <w:t xml:space="preserve"> en la nueva realidad en otros circuitos educativos del municipio Bolívar del estado </w:t>
      </w:r>
      <w:r w:rsidR="007A1726" w:rsidRPr="00A92EFD">
        <w:rPr>
          <w:rFonts w:ascii="Times New Roman" w:hAnsi="Times New Roman"/>
          <w:sz w:val="24"/>
          <w:szCs w:val="24"/>
          <w:lang w:eastAsia="zh-CN"/>
        </w:rPr>
        <w:t>Barinas y p</w:t>
      </w:r>
      <w:r w:rsidRPr="00A92EFD">
        <w:rPr>
          <w:rFonts w:ascii="Times New Roman" w:hAnsi="Times New Roman"/>
          <w:sz w:val="24"/>
          <w:szCs w:val="24"/>
          <w:lang w:eastAsia="zh-CN"/>
        </w:rPr>
        <w:t>rofundizar en el abordaje de estudiantes talentos en las TIC mediante el pr</w:t>
      </w:r>
      <w:r w:rsidR="00816E06" w:rsidRPr="00A92EFD">
        <w:rPr>
          <w:rFonts w:ascii="Times New Roman" w:hAnsi="Times New Roman"/>
          <w:sz w:val="24"/>
          <w:szCs w:val="24"/>
          <w:lang w:eastAsia="zh-CN"/>
        </w:rPr>
        <w:t xml:space="preserve">oceso de supervisión </w:t>
      </w:r>
      <w:proofErr w:type="spellStart"/>
      <w:r w:rsidR="00816E06" w:rsidRPr="00A92EFD">
        <w:rPr>
          <w:rFonts w:ascii="Times New Roman" w:hAnsi="Times New Roman"/>
          <w:sz w:val="24"/>
          <w:szCs w:val="24"/>
          <w:lang w:eastAsia="zh-CN"/>
        </w:rPr>
        <w:t>circuital</w:t>
      </w:r>
      <w:proofErr w:type="spellEnd"/>
      <w:r w:rsidR="00816E06" w:rsidRPr="00A92EFD">
        <w:rPr>
          <w:rFonts w:ascii="Times New Roman" w:hAnsi="Times New Roman"/>
          <w:sz w:val="24"/>
          <w:szCs w:val="24"/>
          <w:lang w:eastAsia="zh-CN"/>
        </w:rPr>
        <w:t>.</w:t>
      </w:r>
    </w:p>
    <w:p w14:paraId="5B401D65" w14:textId="77777777" w:rsidR="00D12783" w:rsidRPr="00A92EFD" w:rsidRDefault="00D12783" w:rsidP="00E6293E">
      <w:pPr>
        <w:spacing w:after="120" w:line="360" w:lineRule="auto"/>
        <w:jc w:val="both"/>
        <w:rPr>
          <w:rFonts w:ascii="Times New Roman" w:hAnsi="Times New Roman"/>
          <w:b/>
          <w:sz w:val="24"/>
          <w:szCs w:val="24"/>
        </w:rPr>
      </w:pPr>
    </w:p>
    <w:p w14:paraId="45B487C7" w14:textId="77777777" w:rsidR="00190182" w:rsidRPr="00A93943" w:rsidRDefault="00E74740" w:rsidP="00A93943">
      <w:pPr>
        <w:spacing w:after="120" w:line="360" w:lineRule="auto"/>
        <w:jc w:val="center"/>
        <w:rPr>
          <w:rFonts w:ascii="Times New Roman" w:hAnsi="Times New Roman"/>
          <w:b/>
          <w:sz w:val="24"/>
          <w:szCs w:val="24"/>
        </w:rPr>
      </w:pPr>
      <w:r w:rsidRPr="00A93943">
        <w:rPr>
          <w:rFonts w:ascii="Times New Roman" w:hAnsi="Times New Roman"/>
          <w:b/>
          <w:sz w:val="24"/>
          <w:szCs w:val="24"/>
        </w:rPr>
        <w:t>CONCLUSIONES</w:t>
      </w:r>
    </w:p>
    <w:p w14:paraId="0BDF3561" w14:textId="42E09CA6" w:rsidR="007A1726" w:rsidRPr="00A92EFD" w:rsidRDefault="007A1726" w:rsidP="003115A1">
      <w:pPr>
        <w:pStyle w:val="Prrafodelista"/>
        <w:numPr>
          <w:ilvl w:val="0"/>
          <w:numId w:val="8"/>
        </w:numPr>
        <w:suppressAutoHyphens/>
        <w:spacing w:after="120" w:line="360" w:lineRule="auto"/>
        <w:rPr>
          <w:sz w:val="24"/>
          <w:szCs w:val="24"/>
          <w:lang w:val="es-ES_tradnl"/>
        </w:rPr>
      </w:pPr>
      <w:r w:rsidRPr="00A92EFD">
        <w:rPr>
          <w:sz w:val="24"/>
          <w:szCs w:val="24"/>
          <w:lang w:eastAsia="zh-CN"/>
        </w:rPr>
        <w:t>Los fundamentos teóricos-</w:t>
      </w:r>
      <w:r w:rsidR="00EB4683" w:rsidRPr="00A92EFD">
        <w:rPr>
          <w:sz w:val="24"/>
          <w:szCs w:val="24"/>
          <w:lang w:eastAsia="zh-CN"/>
        </w:rPr>
        <w:t>metodológicos</w:t>
      </w:r>
      <w:r w:rsidRPr="00A92EFD">
        <w:rPr>
          <w:sz w:val="24"/>
          <w:szCs w:val="24"/>
          <w:lang w:eastAsia="zh-CN"/>
        </w:rPr>
        <w:t xml:space="preserve"> que sustentan la formación del supervisor en el uso de la TIC, tienen un</w:t>
      </w:r>
      <w:r w:rsidR="001A54E1" w:rsidRPr="00A92EFD">
        <w:rPr>
          <w:sz w:val="24"/>
          <w:szCs w:val="24"/>
          <w:lang w:eastAsia="zh-CN"/>
        </w:rPr>
        <w:t>a</w:t>
      </w:r>
      <w:r w:rsidRPr="00A92EFD">
        <w:rPr>
          <w:sz w:val="24"/>
          <w:szCs w:val="24"/>
          <w:lang w:eastAsia="zh-CN"/>
        </w:rPr>
        <w:t xml:space="preserve"> base epistémica en el marco de competencias de los docentes en materia de TIC propuesto por la UNESCO, porque se configuran como un dispositivo que sirve de guía en la formación inicial y permanente del uso de las TIC en todo sistema educativo. </w:t>
      </w:r>
      <w:r w:rsidRPr="00A92EFD">
        <w:rPr>
          <w:sz w:val="24"/>
          <w:szCs w:val="24"/>
        </w:rPr>
        <w:t xml:space="preserve">En la Supervisión Educativa en los circuitos educativos del municipio Bolívar del estado Barinas, los supervisores tienen </w:t>
      </w:r>
      <w:r w:rsidR="005B374B" w:rsidRPr="00A92EFD">
        <w:rPr>
          <w:sz w:val="24"/>
          <w:szCs w:val="24"/>
        </w:rPr>
        <w:t xml:space="preserve">fortalezas </w:t>
      </w:r>
      <w:r w:rsidRPr="00A92EFD">
        <w:rPr>
          <w:sz w:val="24"/>
          <w:szCs w:val="24"/>
        </w:rPr>
        <w:t>en el manejo de las orientaciones curriculares, las orientaciones sobre las políticas públicas educativas implementadas en el sistema educativo bolivariano</w:t>
      </w:r>
      <w:r w:rsidR="005B374B" w:rsidRPr="00A92EFD">
        <w:rPr>
          <w:sz w:val="24"/>
          <w:szCs w:val="24"/>
        </w:rPr>
        <w:t xml:space="preserve">. </w:t>
      </w:r>
      <w:r w:rsidRPr="00A92EFD">
        <w:rPr>
          <w:sz w:val="24"/>
          <w:szCs w:val="24"/>
        </w:rPr>
        <w:t>No obstante</w:t>
      </w:r>
      <w:r w:rsidR="005B374B" w:rsidRPr="00A92EFD">
        <w:rPr>
          <w:sz w:val="24"/>
          <w:szCs w:val="24"/>
        </w:rPr>
        <w:t xml:space="preserve">, presentan </w:t>
      </w:r>
      <w:r w:rsidRPr="00A92EFD">
        <w:rPr>
          <w:sz w:val="24"/>
          <w:szCs w:val="24"/>
          <w:lang w:val="es-ES_tradnl"/>
        </w:rPr>
        <w:t xml:space="preserve">insuficiencias en la formación en el uso adecuado de las TIC dirigido al supervisor </w:t>
      </w:r>
      <w:proofErr w:type="spellStart"/>
      <w:r w:rsidRPr="00A92EFD">
        <w:rPr>
          <w:sz w:val="24"/>
          <w:szCs w:val="24"/>
          <w:lang w:val="es-ES_tradnl"/>
        </w:rPr>
        <w:t>circuital</w:t>
      </w:r>
      <w:proofErr w:type="spellEnd"/>
      <w:r w:rsidRPr="00A92EFD">
        <w:rPr>
          <w:sz w:val="24"/>
          <w:szCs w:val="24"/>
          <w:lang w:val="es-ES_tradnl"/>
        </w:rPr>
        <w:t>.</w:t>
      </w:r>
    </w:p>
    <w:p w14:paraId="0D0F7D58" w14:textId="3DE65C8E" w:rsidR="007A1726" w:rsidRPr="00A92EFD" w:rsidRDefault="007A1726" w:rsidP="00E6293E">
      <w:pPr>
        <w:pStyle w:val="Prrafodelista"/>
        <w:numPr>
          <w:ilvl w:val="0"/>
          <w:numId w:val="8"/>
        </w:numPr>
        <w:spacing w:after="120" w:line="360" w:lineRule="auto"/>
        <w:rPr>
          <w:sz w:val="24"/>
          <w:szCs w:val="24"/>
          <w:lang w:val="es-ES_tradnl"/>
        </w:rPr>
      </w:pPr>
      <w:r w:rsidRPr="00A92EFD">
        <w:rPr>
          <w:sz w:val="24"/>
          <w:szCs w:val="24"/>
          <w:lang w:val="es-ES_tradnl"/>
        </w:rPr>
        <w:t xml:space="preserve">La fundamentación teórica de la propuesta aporta los sustentos para su planificación, organización e implementación, con base a la concepción de estrategia pedagógica, los aportes de </w:t>
      </w:r>
      <w:proofErr w:type="spellStart"/>
      <w:r w:rsidR="009F72FE" w:rsidRPr="00A92EFD">
        <w:rPr>
          <w:bCs/>
          <w:sz w:val="24"/>
          <w:szCs w:val="24"/>
          <w:lang w:val="es-ES"/>
        </w:rPr>
        <w:t>Vigotsky</w:t>
      </w:r>
      <w:proofErr w:type="spellEnd"/>
      <w:r w:rsidR="009F72FE" w:rsidRPr="00A92EFD">
        <w:rPr>
          <w:bCs/>
          <w:sz w:val="24"/>
          <w:szCs w:val="24"/>
          <w:lang w:val="es-ES"/>
        </w:rPr>
        <w:t xml:space="preserve"> (1979), se comprende el aprendizaje humano como un proceso de interacción.</w:t>
      </w:r>
      <w:r w:rsidR="00D353D3" w:rsidRPr="00A92EFD">
        <w:rPr>
          <w:bCs/>
          <w:sz w:val="24"/>
          <w:szCs w:val="24"/>
          <w:lang w:val="es-ES"/>
        </w:rPr>
        <w:t xml:space="preserve"> </w:t>
      </w:r>
    </w:p>
    <w:p w14:paraId="264847CD" w14:textId="77777777" w:rsidR="005B374B" w:rsidRPr="00A92EFD" w:rsidRDefault="005B374B" w:rsidP="00E6293E">
      <w:pPr>
        <w:pStyle w:val="Prrafodelista"/>
        <w:numPr>
          <w:ilvl w:val="0"/>
          <w:numId w:val="8"/>
        </w:numPr>
        <w:spacing w:after="120" w:line="360" w:lineRule="auto"/>
        <w:rPr>
          <w:sz w:val="24"/>
          <w:szCs w:val="24"/>
          <w:lang w:val="es-ES"/>
        </w:rPr>
      </w:pPr>
      <w:r w:rsidRPr="00A92EFD">
        <w:rPr>
          <w:sz w:val="24"/>
          <w:szCs w:val="24"/>
        </w:rPr>
        <w:t xml:space="preserve">La </w:t>
      </w:r>
      <w:r w:rsidR="001A5851" w:rsidRPr="00A92EFD">
        <w:rPr>
          <w:sz w:val="24"/>
          <w:szCs w:val="24"/>
          <w:lang w:val="es-ES"/>
        </w:rPr>
        <w:t xml:space="preserve">validación </w:t>
      </w:r>
      <w:r w:rsidRPr="00A92EFD">
        <w:rPr>
          <w:sz w:val="24"/>
          <w:szCs w:val="24"/>
        </w:rPr>
        <w:t>de la est</w:t>
      </w:r>
      <w:r w:rsidR="0093745C" w:rsidRPr="00A92EFD">
        <w:rPr>
          <w:sz w:val="24"/>
          <w:szCs w:val="24"/>
        </w:rPr>
        <w:t xml:space="preserve">rategia </w:t>
      </w:r>
      <w:r w:rsidR="009F72FE" w:rsidRPr="00A92EFD">
        <w:rPr>
          <w:sz w:val="24"/>
          <w:szCs w:val="24"/>
        </w:rPr>
        <w:t>pedagógica</w:t>
      </w:r>
      <w:r w:rsidRPr="00A92EFD">
        <w:rPr>
          <w:sz w:val="24"/>
          <w:szCs w:val="24"/>
        </w:rPr>
        <w:t xml:space="preserve"> </w:t>
      </w:r>
      <w:r w:rsidR="009F72FE" w:rsidRPr="00A92EFD">
        <w:rPr>
          <w:sz w:val="24"/>
          <w:szCs w:val="24"/>
        </w:rPr>
        <w:t>permitió precisar la coherencia y factibilidad de la propuesta. Igualmente</w:t>
      </w:r>
      <w:r w:rsidRPr="00A92EFD">
        <w:rPr>
          <w:sz w:val="24"/>
          <w:szCs w:val="24"/>
          <w:lang w:val="es-ES"/>
        </w:rPr>
        <w:t>, la propia praxis pedagógica</w:t>
      </w:r>
      <w:r w:rsidR="00230675" w:rsidRPr="00A92EFD">
        <w:rPr>
          <w:sz w:val="24"/>
          <w:szCs w:val="24"/>
          <w:lang w:val="es-ES"/>
        </w:rPr>
        <w:t xml:space="preserve"> </w:t>
      </w:r>
      <w:r w:rsidR="009F72FE" w:rsidRPr="00A92EFD">
        <w:rPr>
          <w:sz w:val="24"/>
          <w:szCs w:val="24"/>
          <w:lang w:val="es-ES"/>
        </w:rPr>
        <w:t xml:space="preserve">posibilitó determinar </w:t>
      </w:r>
      <w:r w:rsidRPr="00A92EFD">
        <w:rPr>
          <w:sz w:val="24"/>
          <w:szCs w:val="24"/>
          <w:lang w:val="es-ES"/>
        </w:rPr>
        <w:t xml:space="preserve">la efectividad de la </w:t>
      </w:r>
      <w:r w:rsidR="009F72FE" w:rsidRPr="00A92EFD">
        <w:rPr>
          <w:bCs/>
          <w:sz w:val="24"/>
          <w:szCs w:val="24"/>
          <w:lang w:val="es-ES_tradnl"/>
        </w:rPr>
        <w:t>estrategia pedagógica para la formación del supervisor en el uso de las TIC en los circuitos educativos</w:t>
      </w:r>
      <w:r w:rsidR="0048340E" w:rsidRPr="00A92EFD">
        <w:rPr>
          <w:sz w:val="24"/>
          <w:szCs w:val="24"/>
        </w:rPr>
        <w:t>.</w:t>
      </w:r>
    </w:p>
    <w:p w14:paraId="53091729" w14:textId="0B5500CA" w:rsidR="00774A14" w:rsidRPr="00A92EFD" w:rsidRDefault="009F72FE" w:rsidP="003A7DAF">
      <w:pPr>
        <w:pStyle w:val="Prrafodelista"/>
        <w:numPr>
          <w:ilvl w:val="0"/>
          <w:numId w:val="8"/>
        </w:numPr>
        <w:spacing w:after="120" w:line="360" w:lineRule="auto"/>
        <w:rPr>
          <w:sz w:val="24"/>
          <w:szCs w:val="24"/>
          <w:lang w:val="es-ES"/>
        </w:rPr>
      </w:pPr>
      <w:r w:rsidRPr="00A92EFD">
        <w:rPr>
          <w:sz w:val="24"/>
          <w:szCs w:val="24"/>
          <w:lang w:val="es-ES"/>
        </w:rPr>
        <w:t>El impacto que ha tenido l</w:t>
      </w:r>
      <w:r w:rsidR="009204BD" w:rsidRPr="00A92EFD">
        <w:rPr>
          <w:sz w:val="24"/>
          <w:szCs w:val="24"/>
        </w:rPr>
        <w:t xml:space="preserve">a Maestría en Supervisión Educativa </w:t>
      </w:r>
      <w:r w:rsidRPr="00A92EFD">
        <w:rPr>
          <w:sz w:val="24"/>
          <w:szCs w:val="24"/>
        </w:rPr>
        <w:t>en</w:t>
      </w:r>
      <w:r w:rsidR="009204BD" w:rsidRPr="00A92EFD">
        <w:rPr>
          <w:sz w:val="24"/>
          <w:szCs w:val="24"/>
        </w:rPr>
        <w:t xml:space="preserve"> el desempeño profesional y </w:t>
      </w:r>
      <w:r w:rsidR="009204BD" w:rsidRPr="00A92EFD">
        <w:rPr>
          <w:sz w:val="24"/>
          <w:szCs w:val="24"/>
        </w:rPr>
        <w:lastRenderedPageBreak/>
        <w:t xml:space="preserve">humano, </w:t>
      </w:r>
      <w:r w:rsidRPr="00A92EFD">
        <w:rPr>
          <w:sz w:val="24"/>
          <w:szCs w:val="24"/>
        </w:rPr>
        <w:t>se traduce en la consolidación del perfil como supervisor integral y la percepción humanista del uso de las TIC.</w:t>
      </w:r>
      <w:r w:rsidR="00D353D3" w:rsidRPr="00A92EFD">
        <w:rPr>
          <w:sz w:val="24"/>
          <w:szCs w:val="24"/>
        </w:rPr>
        <w:t xml:space="preserve"> </w:t>
      </w:r>
      <w:r w:rsidR="009204BD" w:rsidRPr="00A92EFD">
        <w:rPr>
          <w:sz w:val="24"/>
          <w:szCs w:val="24"/>
          <w:lang w:val="es-ES"/>
        </w:rPr>
        <w:t>Las propuest</w:t>
      </w:r>
      <w:r w:rsidR="00230675" w:rsidRPr="00A92EFD">
        <w:rPr>
          <w:sz w:val="24"/>
          <w:szCs w:val="24"/>
          <w:lang w:val="es-ES"/>
        </w:rPr>
        <w:t>as de trabajo para co</w:t>
      </w:r>
      <w:r w:rsidRPr="00A92EFD">
        <w:rPr>
          <w:sz w:val="24"/>
          <w:szCs w:val="24"/>
          <w:lang w:val="es-ES"/>
        </w:rPr>
        <w:t>ntribuir a perfeccionar la Supervisión Educativa</w:t>
      </w:r>
      <w:r w:rsidR="009204BD" w:rsidRPr="00A92EFD">
        <w:rPr>
          <w:sz w:val="24"/>
          <w:szCs w:val="24"/>
          <w:lang w:val="es-ES"/>
        </w:rPr>
        <w:t xml:space="preserve">, </w:t>
      </w:r>
      <w:r w:rsidR="00774A14" w:rsidRPr="00A92EFD">
        <w:rPr>
          <w:sz w:val="24"/>
          <w:szCs w:val="24"/>
          <w:lang w:val="es-ES"/>
        </w:rPr>
        <w:t xml:space="preserve">implica </w:t>
      </w:r>
      <w:r w:rsidR="00774A14" w:rsidRPr="00A92EFD">
        <w:rPr>
          <w:sz w:val="24"/>
          <w:szCs w:val="24"/>
        </w:rPr>
        <w:t xml:space="preserve">un proceso digital de consulta y revisión con todos los actores educativos a nivel </w:t>
      </w:r>
      <w:r w:rsidR="00D353D3" w:rsidRPr="00A92EFD">
        <w:rPr>
          <w:sz w:val="24"/>
          <w:szCs w:val="24"/>
        </w:rPr>
        <w:t>de estado</w:t>
      </w:r>
      <w:r w:rsidR="00774A14" w:rsidRPr="00A92EFD">
        <w:rPr>
          <w:sz w:val="24"/>
          <w:szCs w:val="24"/>
        </w:rPr>
        <w:t xml:space="preserve">, con la finalidad de adecuar </w:t>
      </w:r>
      <w:r w:rsidR="002F4414" w:rsidRPr="00A92EFD">
        <w:rPr>
          <w:sz w:val="24"/>
          <w:szCs w:val="24"/>
        </w:rPr>
        <w:t>la</w:t>
      </w:r>
      <w:r w:rsidR="00774A14" w:rsidRPr="00A92EFD">
        <w:rPr>
          <w:sz w:val="24"/>
          <w:szCs w:val="24"/>
        </w:rPr>
        <w:t xml:space="preserve"> </w:t>
      </w:r>
      <w:r w:rsidR="000954D4" w:rsidRPr="00A92EFD">
        <w:rPr>
          <w:sz w:val="24"/>
          <w:szCs w:val="24"/>
        </w:rPr>
        <w:t>propuesta a</w:t>
      </w:r>
      <w:r w:rsidR="00774A14" w:rsidRPr="00A92EFD">
        <w:rPr>
          <w:sz w:val="24"/>
          <w:szCs w:val="24"/>
        </w:rPr>
        <w:t xml:space="preserve"> la nueva realidad educativa.</w:t>
      </w:r>
    </w:p>
    <w:p w14:paraId="1ECA5D42" w14:textId="77777777" w:rsidR="00D12783" w:rsidRPr="00A92EFD" w:rsidRDefault="00D12783" w:rsidP="00E6293E">
      <w:pPr>
        <w:spacing w:after="120" w:line="360" w:lineRule="auto"/>
        <w:jc w:val="both"/>
        <w:rPr>
          <w:rFonts w:ascii="Times New Roman" w:hAnsi="Times New Roman"/>
          <w:b/>
          <w:bCs/>
          <w:sz w:val="24"/>
          <w:szCs w:val="24"/>
        </w:rPr>
      </w:pPr>
    </w:p>
    <w:p w14:paraId="54686CE4" w14:textId="376B971A" w:rsidR="00433215" w:rsidRPr="00A93943" w:rsidRDefault="00A93943" w:rsidP="00A93943">
      <w:pPr>
        <w:spacing w:after="120" w:line="360" w:lineRule="auto"/>
        <w:jc w:val="center"/>
        <w:rPr>
          <w:rFonts w:ascii="Times New Roman" w:hAnsi="Times New Roman"/>
          <w:b/>
          <w:bCs/>
          <w:i/>
          <w:sz w:val="24"/>
          <w:szCs w:val="24"/>
        </w:rPr>
      </w:pPr>
      <w:r>
        <w:rPr>
          <w:rFonts w:ascii="Times New Roman" w:hAnsi="Times New Roman"/>
          <w:b/>
          <w:bCs/>
          <w:sz w:val="24"/>
          <w:szCs w:val="24"/>
        </w:rPr>
        <w:t>REFERENCIAS BIBLIOGRÁFICAS</w:t>
      </w:r>
    </w:p>
    <w:p w14:paraId="673295CD" w14:textId="77777777" w:rsidR="00F07B8C" w:rsidRPr="00A92EFD" w:rsidRDefault="00F07B8C" w:rsidP="00E6293E">
      <w:pPr>
        <w:suppressAutoHyphens/>
        <w:spacing w:after="120" w:line="360" w:lineRule="auto"/>
        <w:ind w:left="567" w:hanging="567"/>
        <w:jc w:val="both"/>
        <w:rPr>
          <w:rFonts w:ascii="Times New Roman" w:hAnsi="Times New Roman"/>
          <w:sz w:val="24"/>
          <w:szCs w:val="24"/>
          <w:lang w:eastAsia="zh-CN"/>
        </w:rPr>
      </w:pPr>
      <w:r w:rsidRPr="00A92EFD">
        <w:rPr>
          <w:rFonts w:ascii="Times New Roman" w:hAnsi="Times New Roman"/>
          <w:sz w:val="24"/>
          <w:szCs w:val="24"/>
          <w:lang w:eastAsia="es-VE"/>
        </w:rPr>
        <w:t xml:space="preserve">Cabero, J. (1998). </w:t>
      </w:r>
      <w:r w:rsidRPr="00A92EFD">
        <w:rPr>
          <w:rFonts w:ascii="Times New Roman" w:hAnsi="Times New Roman"/>
          <w:i/>
          <w:sz w:val="24"/>
          <w:szCs w:val="24"/>
          <w:lang w:eastAsia="es-VE"/>
        </w:rPr>
        <w:t>Impacto de las nuevas tecnologías de la información y la comunicación en las</w:t>
      </w:r>
      <w:r w:rsidRPr="00A92EFD">
        <w:rPr>
          <w:rFonts w:ascii="Times New Roman" w:hAnsi="Times New Roman"/>
          <w:i/>
          <w:sz w:val="24"/>
          <w:szCs w:val="24"/>
          <w:lang w:eastAsia="zh-CN"/>
        </w:rPr>
        <w:t xml:space="preserve"> </w:t>
      </w:r>
      <w:r w:rsidRPr="00A92EFD">
        <w:rPr>
          <w:rFonts w:ascii="Times New Roman" w:hAnsi="Times New Roman"/>
          <w:i/>
          <w:sz w:val="24"/>
          <w:szCs w:val="24"/>
          <w:lang w:eastAsia="es-VE"/>
        </w:rPr>
        <w:t>organizaciones educativas.</w:t>
      </w:r>
      <w:r w:rsidRPr="00A92EFD">
        <w:rPr>
          <w:rFonts w:ascii="Times New Roman" w:hAnsi="Times New Roman"/>
          <w:sz w:val="24"/>
          <w:szCs w:val="24"/>
          <w:lang w:eastAsia="es-VE"/>
        </w:rPr>
        <w:t xml:space="preserve"> En Lorenzo, M. y otros (</w:t>
      </w:r>
      <w:proofErr w:type="spellStart"/>
      <w:r w:rsidRPr="00A92EFD">
        <w:rPr>
          <w:rFonts w:ascii="Times New Roman" w:hAnsi="Times New Roman"/>
          <w:sz w:val="24"/>
          <w:szCs w:val="24"/>
          <w:lang w:eastAsia="es-VE"/>
        </w:rPr>
        <w:t>coords</w:t>
      </w:r>
      <w:proofErr w:type="spellEnd"/>
      <w:r w:rsidRPr="00A92EFD">
        <w:rPr>
          <w:rFonts w:ascii="Times New Roman" w:hAnsi="Times New Roman"/>
          <w:sz w:val="24"/>
          <w:szCs w:val="24"/>
          <w:lang w:eastAsia="es-VE"/>
        </w:rPr>
        <w:t>): Enfoques en la organización y</w:t>
      </w:r>
      <w:r w:rsidRPr="00A92EFD">
        <w:rPr>
          <w:rFonts w:ascii="Times New Roman" w:hAnsi="Times New Roman"/>
          <w:sz w:val="24"/>
          <w:szCs w:val="24"/>
          <w:lang w:eastAsia="zh-CN"/>
        </w:rPr>
        <w:t xml:space="preserve"> </w:t>
      </w:r>
      <w:r w:rsidRPr="00A92EFD">
        <w:rPr>
          <w:rFonts w:ascii="Times New Roman" w:hAnsi="Times New Roman"/>
          <w:sz w:val="24"/>
          <w:szCs w:val="24"/>
          <w:lang w:eastAsia="es-VE"/>
        </w:rPr>
        <w:t>dirección de instituciones educativas formales y no formales (pp. 197-206). Granada: Grupo</w:t>
      </w:r>
      <w:r w:rsidRPr="00A92EFD">
        <w:rPr>
          <w:rFonts w:ascii="Times New Roman" w:hAnsi="Times New Roman"/>
          <w:sz w:val="24"/>
          <w:szCs w:val="24"/>
          <w:lang w:eastAsia="zh-CN"/>
        </w:rPr>
        <w:t xml:space="preserve"> </w:t>
      </w:r>
      <w:r w:rsidRPr="00A92EFD">
        <w:rPr>
          <w:rFonts w:ascii="Times New Roman" w:hAnsi="Times New Roman"/>
          <w:sz w:val="24"/>
          <w:szCs w:val="24"/>
          <w:lang w:eastAsia="es-VE"/>
        </w:rPr>
        <w:t>Editorial Universitario.</w:t>
      </w:r>
    </w:p>
    <w:p w14:paraId="1AA9BF87" w14:textId="77777777" w:rsidR="000954D4" w:rsidRPr="00A92EFD" w:rsidRDefault="000954D4" w:rsidP="00E6293E">
      <w:pPr>
        <w:suppressAutoHyphens/>
        <w:spacing w:after="120" w:line="360" w:lineRule="auto"/>
        <w:ind w:left="567" w:hanging="567"/>
        <w:jc w:val="both"/>
        <w:rPr>
          <w:rFonts w:ascii="Times New Roman" w:hAnsi="Times New Roman"/>
          <w:sz w:val="24"/>
          <w:szCs w:val="24"/>
          <w:lang w:eastAsia="zh-CN"/>
        </w:rPr>
      </w:pPr>
      <w:r w:rsidRPr="00A92EFD">
        <w:rPr>
          <w:rFonts w:ascii="Times New Roman" w:hAnsi="Times New Roman"/>
          <w:sz w:val="24"/>
          <w:szCs w:val="24"/>
        </w:rPr>
        <w:t xml:space="preserve">González, J. (1999). </w:t>
      </w:r>
      <w:r w:rsidRPr="00A92EFD">
        <w:rPr>
          <w:rFonts w:ascii="Times New Roman" w:hAnsi="Times New Roman"/>
          <w:i/>
          <w:sz w:val="24"/>
          <w:szCs w:val="24"/>
        </w:rPr>
        <w:t>Tecnología y percepción social: evaluar la competencia tecnológica</w:t>
      </w:r>
      <w:r w:rsidRPr="00A92EFD">
        <w:rPr>
          <w:rFonts w:ascii="Times New Roman" w:hAnsi="Times New Roman"/>
          <w:sz w:val="24"/>
          <w:szCs w:val="24"/>
        </w:rPr>
        <w:t xml:space="preserve"> en Revista Culturas Co</w:t>
      </w:r>
      <w:r w:rsidR="001A54E1" w:rsidRPr="00A92EFD">
        <w:rPr>
          <w:rFonts w:ascii="Times New Roman" w:hAnsi="Times New Roman"/>
          <w:sz w:val="24"/>
          <w:szCs w:val="24"/>
        </w:rPr>
        <w:t>ntemporáneas, Volumen V, N° 9, j</w:t>
      </w:r>
      <w:r w:rsidRPr="00A92EFD">
        <w:rPr>
          <w:rFonts w:ascii="Times New Roman" w:hAnsi="Times New Roman"/>
          <w:sz w:val="24"/>
          <w:szCs w:val="24"/>
        </w:rPr>
        <w:t xml:space="preserve">unio. (p. 157).  Disponible en https://www.redalyc.org › </w:t>
      </w:r>
      <w:proofErr w:type="spellStart"/>
      <w:r w:rsidRPr="00A92EFD">
        <w:rPr>
          <w:rFonts w:ascii="Times New Roman" w:hAnsi="Times New Roman"/>
          <w:sz w:val="24"/>
          <w:szCs w:val="24"/>
        </w:rPr>
        <w:t>pdf</w:t>
      </w:r>
      <w:proofErr w:type="spellEnd"/>
    </w:p>
    <w:p w14:paraId="7D2560A7" w14:textId="77777777" w:rsidR="001A54E1" w:rsidRPr="00A92EFD" w:rsidRDefault="000954D4" w:rsidP="00E6293E">
      <w:pPr>
        <w:suppressAutoHyphens/>
        <w:spacing w:after="120" w:line="360" w:lineRule="auto"/>
        <w:ind w:left="567" w:hanging="567"/>
        <w:jc w:val="both"/>
        <w:rPr>
          <w:rFonts w:ascii="Times New Roman" w:hAnsi="Times New Roman"/>
          <w:sz w:val="24"/>
          <w:szCs w:val="24"/>
        </w:rPr>
      </w:pPr>
      <w:r w:rsidRPr="00A92EFD">
        <w:rPr>
          <w:rFonts w:ascii="Times New Roman" w:hAnsi="Times New Roman"/>
          <w:sz w:val="24"/>
          <w:szCs w:val="24"/>
        </w:rPr>
        <w:t>González,</w:t>
      </w:r>
      <w:r w:rsidRPr="00A92EFD">
        <w:rPr>
          <w:rFonts w:ascii="Times New Roman" w:hAnsi="Times New Roman"/>
          <w:sz w:val="24"/>
          <w:szCs w:val="24"/>
          <w:vertAlign w:val="superscript"/>
        </w:rPr>
        <w:t xml:space="preserve"> </w:t>
      </w:r>
      <w:r w:rsidRPr="00A92EFD">
        <w:rPr>
          <w:rFonts w:ascii="Times New Roman" w:hAnsi="Times New Roman"/>
          <w:sz w:val="24"/>
          <w:szCs w:val="24"/>
        </w:rPr>
        <w:t xml:space="preserve">M. (2016). </w:t>
      </w:r>
      <w:r w:rsidRPr="00A92EFD">
        <w:rPr>
          <w:rFonts w:ascii="Times New Roman" w:hAnsi="Times New Roman"/>
          <w:i/>
          <w:sz w:val="24"/>
          <w:szCs w:val="24"/>
        </w:rPr>
        <w:t>Formación docente en competencias TIC para la mediación de aprendizajes</w:t>
      </w:r>
      <w:r w:rsidRPr="00A92EFD">
        <w:rPr>
          <w:rFonts w:ascii="Times New Roman" w:hAnsi="Times New Roman"/>
          <w:sz w:val="24"/>
          <w:szCs w:val="24"/>
        </w:rPr>
        <w:t xml:space="preserve"> en el proyecto Canaima educativo. </w:t>
      </w:r>
      <w:proofErr w:type="spellStart"/>
      <w:r w:rsidRPr="00A92EFD">
        <w:rPr>
          <w:rFonts w:ascii="Times New Roman" w:hAnsi="Times New Roman"/>
          <w:sz w:val="24"/>
          <w:szCs w:val="24"/>
        </w:rPr>
        <w:t>Telos</w:t>
      </w:r>
      <w:proofErr w:type="spellEnd"/>
      <w:r w:rsidRPr="00A92EFD">
        <w:rPr>
          <w:rFonts w:ascii="Times New Roman" w:hAnsi="Times New Roman"/>
          <w:sz w:val="24"/>
          <w:szCs w:val="24"/>
        </w:rPr>
        <w:t>, vol. 18, núm. 3, septiembre-diciembre, 2016, pp. 492-507 Universidad Privada Dr. “Rafael Belloso Chacín” Maracaibo, Venezuela</w:t>
      </w:r>
      <w:r w:rsidR="001A54E1" w:rsidRPr="00A92EFD">
        <w:rPr>
          <w:rFonts w:ascii="Times New Roman" w:hAnsi="Times New Roman"/>
          <w:sz w:val="24"/>
          <w:szCs w:val="24"/>
        </w:rPr>
        <w:t>.</w:t>
      </w:r>
      <w:r w:rsidRPr="00A92EFD">
        <w:rPr>
          <w:rFonts w:ascii="Times New Roman" w:hAnsi="Times New Roman"/>
          <w:sz w:val="24"/>
          <w:szCs w:val="24"/>
        </w:rPr>
        <w:t xml:space="preserve"> </w:t>
      </w:r>
    </w:p>
    <w:p w14:paraId="1DF9D2DE" w14:textId="77777777" w:rsidR="000954D4" w:rsidRPr="00A92EFD" w:rsidRDefault="000954D4" w:rsidP="00E6293E">
      <w:pPr>
        <w:suppressAutoHyphens/>
        <w:spacing w:after="120" w:line="360" w:lineRule="auto"/>
        <w:ind w:left="567"/>
        <w:jc w:val="both"/>
        <w:rPr>
          <w:rFonts w:ascii="Times New Roman" w:hAnsi="Times New Roman"/>
          <w:sz w:val="24"/>
          <w:szCs w:val="24"/>
          <w:lang w:eastAsia="zh-CN"/>
        </w:rPr>
      </w:pPr>
      <w:r w:rsidRPr="00A92EFD">
        <w:rPr>
          <w:rFonts w:ascii="Times New Roman" w:hAnsi="Times New Roman"/>
          <w:sz w:val="24"/>
          <w:szCs w:val="24"/>
        </w:rPr>
        <w:t xml:space="preserve">Disponible en: http://www.redalyc.org/articulo.oa?id=99346931009 </w:t>
      </w:r>
    </w:p>
    <w:p w14:paraId="141B4D37" w14:textId="77777777" w:rsidR="00F07B8C" w:rsidRPr="00A92EFD" w:rsidRDefault="00F07B8C" w:rsidP="00E6293E">
      <w:pPr>
        <w:tabs>
          <w:tab w:val="left" w:pos="426"/>
        </w:tabs>
        <w:spacing w:after="120" w:line="360" w:lineRule="auto"/>
        <w:ind w:left="567" w:hanging="567"/>
        <w:jc w:val="both"/>
        <w:rPr>
          <w:rFonts w:ascii="Times New Roman" w:hAnsi="Times New Roman"/>
          <w:bCs/>
          <w:sz w:val="24"/>
          <w:szCs w:val="24"/>
          <w:lang w:val="es-ES" w:eastAsia="es-VE"/>
        </w:rPr>
      </w:pPr>
      <w:proofErr w:type="spellStart"/>
      <w:r w:rsidRPr="00A92EFD">
        <w:rPr>
          <w:rFonts w:ascii="Times New Roman" w:hAnsi="Times New Roman"/>
          <w:bCs/>
          <w:sz w:val="24"/>
          <w:szCs w:val="24"/>
          <w:lang w:val="es-ES" w:eastAsia="es-VE"/>
        </w:rPr>
        <w:t>Jurlow</w:t>
      </w:r>
      <w:proofErr w:type="spellEnd"/>
      <w:r w:rsidRPr="00A92EFD">
        <w:rPr>
          <w:rFonts w:ascii="Times New Roman" w:hAnsi="Times New Roman"/>
          <w:bCs/>
          <w:sz w:val="24"/>
          <w:szCs w:val="24"/>
          <w:lang w:val="es-ES" w:eastAsia="es-VE"/>
        </w:rPr>
        <w:t xml:space="preserve">, N. (2007). </w:t>
      </w:r>
      <w:r w:rsidRPr="00A92EFD">
        <w:rPr>
          <w:rFonts w:ascii="Times New Roman" w:hAnsi="Times New Roman"/>
          <w:bCs/>
          <w:i/>
          <w:sz w:val="24"/>
          <w:szCs w:val="24"/>
          <w:lang w:val="es-ES" w:eastAsia="es-VE"/>
        </w:rPr>
        <w:t xml:space="preserve">Diseño de una estrategia pedagógica para la superación de los recursos humanos de una </w:t>
      </w:r>
      <w:r w:rsidR="001A54E1" w:rsidRPr="00A92EFD">
        <w:rPr>
          <w:rFonts w:ascii="Times New Roman" w:hAnsi="Times New Roman"/>
          <w:bCs/>
          <w:i/>
          <w:sz w:val="24"/>
          <w:szCs w:val="24"/>
          <w:lang w:val="es-ES" w:eastAsia="es-VE"/>
        </w:rPr>
        <w:t>organización</w:t>
      </w:r>
      <w:r w:rsidRPr="00A92EFD">
        <w:rPr>
          <w:rFonts w:ascii="Times New Roman" w:hAnsi="Times New Roman"/>
          <w:bCs/>
          <w:i/>
          <w:sz w:val="24"/>
          <w:szCs w:val="24"/>
          <w:lang w:val="es-ES" w:eastAsia="es-VE"/>
        </w:rPr>
        <w:t xml:space="preserve"> militar de salud</w:t>
      </w:r>
      <w:r w:rsidRPr="00A92EFD">
        <w:rPr>
          <w:rFonts w:ascii="Times New Roman" w:hAnsi="Times New Roman"/>
          <w:bCs/>
          <w:sz w:val="24"/>
          <w:szCs w:val="24"/>
          <w:lang w:val="es-ES" w:eastAsia="es-VE"/>
        </w:rPr>
        <w:t>. Revista Cubana Medicina Militar, 36 (3).</w:t>
      </w:r>
    </w:p>
    <w:p w14:paraId="766E0427" w14:textId="77777777" w:rsidR="00F07B8C" w:rsidRPr="00A92EFD" w:rsidRDefault="00F07B8C" w:rsidP="00E6293E">
      <w:pPr>
        <w:suppressAutoHyphens/>
        <w:spacing w:after="120" w:line="360" w:lineRule="auto"/>
        <w:ind w:left="567" w:hanging="567"/>
        <w:jc w:val="both"/>
        <w:rPr>
          <w:rFonts w:ascii="Times New Roman" w:hAnsi="Times New Roman"/>
          <w:sz w:val="24"/>
          <w:szCs w:val="24"/>
          <w:lang w:eastAsia="zh-CN"/>
        </w:rPr>
      </w:pPr>
      <w:r w:rsidRPr="00A92EFD">
        <w:rPr>
          <w:rFonts w:ascii="Times New Roman" w:hAnsi="Times New Roman"/>
          <w:sz w:val="24"/>
          <w:szCs w:val="24"/>
          <w:lang w:eastAsia="es-VE"/>
        </w:rPr>
        <w:t xml:space="preserve">Ley Orgánica de Educación (1980).  </w:t>
      </w:r>
      <w:r w:rsidRPr="00A92EFD">
        <w:rPr>
          <w:rFonts w:ascii="Times New Roman" w:hAnsi="Times New Roman"/>
          <w:bCs/>
          <w:i/>
          <w:sz w:val="24"/>
          <w:szCs w:val="24"/>
          <w:lang w:eastAsia="es-VE"/>
        </w:rPr>
        <w:t>Gaceta</w:t>
      </w:r>
      <w:r w:rsidRPr="00A92EFD">
        <w:rPr>
          <w:rFonts w:ascii="Times New Roman" w:hAnsi="Times New Roman"/>
          <w:i/>
          <w:sz w:val="24"/>
          <w:szCs w:val="24"/>
          <w:lang w:eastAsia="es-VE"/>
        </w:rPr>
        <w:t xml:space="preserve"> Oficial Nº 2.635 </w:t>
      </w:r>
      <w:r w:rsidRPr="00A92EFD">
        <w:rPr>
          <w:rFonts w:ascii="Times New Roman" w:hAnsi="Times New Roman"/>
          <w:sz w:val="24"/>
          <w:szCs w:val="24"/>
          <w:lang w:eastAsia="es-VE"/>
        </w:rPr>
        <w:t xml:space="preserve">del 28 de julio de </w:t>
      </w:r>
      <w:r w:rsidRPr="00A92EFD">
        <w:rPr>
          <w:rFonts w:ascii="Times New Roman" w:hAnsi="Times New Roman"/>
          <w:bCs/>
          <w:sz w:val="24"/>
          <w:szCs w:val="24"/>
          <w:lang w:eastAsia="es-VE"/>
        </w:rPr>
        <w:t>1980</w:t>
      </w:r>
      <w:r w:rsidRPr="00A92EFD">
        <w:rPr>
          <w:rFonts w:ascii="Times New Roman" w:hAnsi="Times New Roman"/>
          <w:sz w:val="24"/>
          <w:szCs w:val="24"/>
          <w:lang w:eastAsia="es-VE"/>
        </w:rPr>
        <w:t>. Congreso de la República de Venezuela.</w:t>
      </w:r>
    </w:p>
    <w:p w14:paraId="75A24FD0" w14:textId="77777777" w:rsidR="00F07B8C" w:rsidRPr="00A92EFD" w:rsidRDefault="00F07B8C" w:rsidP="00E6293E">
      <w:pPr>
        <w:suppressAutoHyphens/>
        <w:spacing w:after="120" w:line="360" w:lineRule="auto"/>
        <w:ind w:left="567" w:hanging="567"/>
        <w:jc w:val="both"/>
        <w:rPr>
          <w:rFonts w:ascii="Times New Roman" w:hAnsi="Times New Roman"/>
          <w:sz w:val="24"/>
          <w:szCs w:val="24"/>
          <w:lang w:eastAsia="zh-CN"/>
        </w:rPr>
      </w:pPr>
      <w:r w:rsidRPr="00A92EFD">
        <w:rPr>
          <w:rFonts w:ascii="Times New Roman" w:hAnsi="Times New Roman"/>
          <w:sz w:val="24"/>
          <w:szCs w:val="24"/>
          <w:lang w:eastAsia="zh-CN"/>
        </w:rPr>
        <w:t xml:space="preserve">Mendoza, I. (2018). </w:t>
      </w:r>
      <w:r w:rsidRPr="00A92EFD">
        <w:rPr>
          <w:rFonts w:ascii="Times New Roman" w:hAnsi="Times New Roman"/>
          <w:i/>
          <w:sz w:val="24"/>
          <w:szCs w:val="24"/>
          <w:lang w:eastAsia="zh-CN"/>
        </w:rPr>
        <w:t>Supervisión educativa en la educación básica venezolana</w:t>
      </w:r>
      <w:r w:rsidRPr="00A92EFD">
        <w:rPr>
          <w:rFonts w:ascii="Times New Roman" w:hAnsi="Times New Roman"/>
          <w:sz w:val="24"/>
          <w:szCs w:val="24"/>
          <w:lang w:eastAsia="zh-CN"/>
        </w:rPr>
        <w:t>. Revista arbitrada del CIEG - Centro de investigación y estudios gerenciales. Barquisimeto-Venezuela. ISSN: 2244-8330. Número 34 octubre-diciembre.</w:t>
      </w:r>
    </w:p>
    <w:p w14:paraId="6EDCE44F" w14:textId="77777777" w:rsidR="00F07B8C" w:rsidRPr="00A92EFD" w:rsidRDefault="00F07B8C" w:rsidP="00E6293E">
      <w:pPr>
        <w:tabs>
          <w:tab w:val="left" w:pos="426"/>
        </w:tabs>
        <w:spacing w:after="120" w:line="360" w:lineRule="auto"/>
        <w:ind w:left="567" w:hanging="567"/>
        <w:jc w:val="both"/>
        <w:rPr>
          <w:rFonts w:ascii="Times New Roman" w:hAnsi="Times New Roman"/>
          <w:sz w:val="24"/>
          <w:szCs w:val="24"/>
          <w:lang w:val="pt-BR" w:eastAsia="es-VE" w:bidi="es-VE"/>
        </w:rPr>
      </w:pPr>
      <w:r w:rsidRPr="00A92EFD">
        <w:rPr>
          <w:rFonts w:ascii="Times New Roman" w:hAnsi="Times New Roman"/>
          <w:sz w:val="24"/>
          <w:szCs w:val="24"/>
          <w:lang w:val="es-ES_tradnl" w:eastAsia="es-VE" w:bidi="es-VE"/>
        </w:rPr>
        <w:lastRenderedPageBreak/>
        <w:t xml:space="preserve">Ministerio del Poder Popular para la Educación (2016). </w:t>
      </w:r>
      <w:r w:rsidRPr="00A92EFD">
        <w:rPr>
          <w:rFonts w:ascii="Times New Roman" w:hAnsi="Times New Roman"/>
          <w:i/>
          <w:sz w:val="24"/>
          <w:szCs w:val="24"/>
          <w:lang w:val="pt-BR" w:eastAsia="es-VE" w:bidi="es-VE"/>
        </w:rPr>
        <w:t>Circular N° 003013</w:t>
      </w:r>
      <w:r w:rsidRPr="00A92EFD">
        <w:rPr>
          <w:rFonts w:ascii="Times New Roman" w:hAnsi="Times New Roman"/>
          <w:sz w:val="24"/>
          <w:szCs w:val="24"/>
          <w:lang w:val="pt-BR" w:eastAsia="es-VE" w:bidi="es-VE"/>
        </w:rPr>
        <w:t>, Circuitos Educativos. CD. Caracas, Venezuela.</w:t>
      </w:r>
    </w:p>
    <w:p w14:paraId="2B2F8D62" w14:textId="77777777" w:rsidR="00F07B8C" w:rsidRPr="00A92EFD" w:rsidRDefault="00F07B8C" w:rsidP="00E6293E">
      <w:pPr>
        <w:tabs>
          <w:tab w:val="left" w:pos="426"/>
        </w:tabs>
        <w:spacing w:after="120" w:line="360" w:lineRule="auto"/>
        <w:ind w:left="567" w:hanging="567"/>
        <w:jc w:val="both"/>
        <w:rPr>
          <w:rFonts w:ascii="Times New Roman" w:hAnsi="Times New Roman"/>
          <w:sz w:val="24"/>
          <w:szCs w:val="24"/>
          <w:lang w:val="es-ES_tradnl" w:eastAsia="es-VE" w:bidi="es-VE"/>
        </w:rPr>
      </w:pPr>
      <w:r w:rsidRPr="00A92EFD">
        <w:rPr>
          <w:rFonts w:ascii="Times New Roman" w:hAnsi="Times New Roman"/>
          <w:sz w:val="24"/>
          <w:szCs w:val="24"/>
          <w:lang w:val="es-ES_tradnl" w:eastAsia="es-VE" w:bidi="es-VE"/>
        </w:rPr>
        <w:t xml:space="preserve">Ministerio del Poder Popular para la Educación (2015). </w:t>
      </w:r>
      <w:r w:rsidRPr="00A92EFD">
        <w:rPr>
          <w:rFonts w:ascii="Times New Roman" w:hAnsi="Times New Roman"/>
          <w:i/>
          <w:sz w:val="24"/>
          <w:szCs w:val="24"/>
          <w:lang w:val="es-ES_tradnl" w:eastAsia="es-VE" w:bidi="es-VE"/>
        </w:rPr>
        <w:t>Informe integrado de la Consulta Nacional por la Calidad Educativa. Consulta a Directores y consejos educativos. Una alianza para una caracterización, metodología y alcance de la consulta</w:t>
      </w:r>
      <w:r w:rsidRPr="00A92EFD">
        <w:rPr>
          <w:rFonts w:ascii="Times New Roman" w:hAnsi="Times New Roman"/>
          <w:sz w:val="24"/>
          <w:szCs w:val="24"/>
          <w:lang w:val="es-ES_tradnl" w:eastAsia="es-VE" w:bidi="es-VE"/>
        </w:rPr>
        <w:t xml:space="preserve"> Parte 1. CD Taller Internacional sobre Sistema de Evalu</w:t>
      </w:r>
      <w:r w:rsidR="001A54E1" w:rsidRPr="00A92EFD">
        <w:rPr>
          <w:rFonts w:ascii="Times New Roman" w:hAnsi="Times New Roman"/>
          <w:sz w:val="24"/>
          <w:szCs w:val="24"/>
          <w:lang w:val="es-ES_tradnl" w:eastAsia="es-VE" w:bidi="es-VE"/>
        </w:rPr>
        <w:t>ación de la Calidad Educativa. a</w:t>
      </w:r>
      <w:r w:rsidRPr="00A92EFD">
        <w:rPr>
          <w:rFonts w:ascii="Times New Roman" w:hAnsi="Times New Roman"/>
          <w:sz w:val="24"/>
          <w:szCs w:val="24"/>
          <w:lang w:val="es-ES_tradnl" w:eastAsia="es-VE" w:bidi="es-VE"/>
        </w:rPr>
        <w:t>bril 2015. Caracas, Venezuela.</w:t>
      </w:r>
    </w:p>
    <w:p w14:paraId="5A4FA49E" w14:textId="77777777" w:rsidR="00632BC6" w:rsidRPr="00A92EFD" w:rsidRDefault="000954D4" w:rsidP="00E6293E">
      <w:pPr>
        <w:suppressAutoHyphens/>
        <w:spacing w:after="120" w:line="360" w:lineRule="auto"/>
        <w:ind w:left="567" w:hanging="567"/>
        <w:jc w:val="both"/>
        <w:rPr>
          <w:rFonts w:ascii="Times New Roman" w:hAnsi="Times New Roman"/>
          <w:sz w:val="24"/>
          <w:szCs w:val="24"/>
          <w:lang w:eastAsia="zh-CN"/>
        </w:rPr>
      </w:pPr>
      <w:r w:rsidRPr="00A92EFD">
        <w:rPr>
          <w:rFonts w:ascii="Times New Roman" w:hAnsi="Times New Roman"/>
          <w:sz w:val="24"/>
          <w:szCs w:val="24"/>
          <w:lang w:eastAsia="zh-CN"/>
        </w:rPr>
        <w:t xml:space="preserve">Organización de las Naciones de Unidas para la Educación, Ciencia y la Cultura. (UNESCO) (2019). </w:t>
      </w:r>
      <w:r w:rsidRPr="00A92EFD">
        <w:rPr>
          <w:rFonts w:ascii="Times New Roman" w:hAnsi="Times New Roman"/>
          <w:i/>
          <w:sz w:val="24"/>
          <w:szCs w:val="24"/>
          <w:lang w:eastAsia="zh-CN"/>
        </w:rPr>
        <w:t>Estándares de competencias en TIC para docentes</w:t>
      </w:r>
      <w:r w:rsidRPr="00A92EFD">
        <w:rPr>
          <w:rFonts w:ascii="Times New Roman" w:hAnsi="Times New Roman"/>
          <w:sz w:val="24"/>
          <w:szCs w:val="24"/>
          <w:lang w:eastAsia="zh-CN"/>
        </w:rPr>
        <w:t xml:space="preserve">. </w:t>
      </w:r>
    </w:p>
    <w:p w14:paraId="3C6B2E32" w14:textId="77777777" w:rsidR="000954D4" w:rsidRPr="00A92EFD" w:rsidRDefault="00500F7F" w:rsidP="00E6293E">
      <w:pPr>
        <w:spacing w:after="120" w:line="360" w:lineRule="auto"/>
        <w:rPr>
          <w:rFonts w:ascii="Times New Roman" w:hAnsi="Times New Roman"/>
          <w:sz w:val="24"/>
          <w:szCs w:val="24"/>
          <w:lang w:eastAsia="zh-CN"/>
        </w:rPr>
      </w:pPr>
      <w:r w:rsidRPr="00A92EFD">
        <w:rPr>
          <w:rFonts w:ascii="Times New Roman" w:hAnsi="Times New Roman"/>
          <w:sz w:val="24"/>
          <w:szCs w:val="24"/>
          <w:lang w:eastAsia="zh-CN"/>
        </w:rPr>
        <w:t xml:space="preserve">         </w:t>
      </w:r>
      <w:r w:rsidR="000954D4" w:rsidRPr="00A92EFD">
        <w:rPr>
          <w:rFonts w:ascii="Times New Roman" w:hAnsi="Times New Roman"/>
          <w:sz w:val="24"/>
          <w:szCs w:val="24"/>
          <w:lang w:eastAsia="zh-CN"/>
        </w:rPr>
        <w:t>Disponible en: http://webcache.googleusercontent.com/search?q=cache:dxTqmVO9p0J:</w:t>
      </w:r>
    </w:p>
    <w:p w14:paraId="76D8041C" w14:textId="77777777" w:rsidR="000954D4" w:rsidRPr="00A92EFD" w:rsidRDefault="000954D4" w:rsidP="00E6293E">
      <w:pPr>
        <w:spacing w:after="120" w:line="360" w:lineRule="auto"/>
        <w:ind w:left="567"/>
        <w:rPr>
          <w:rFonts w:ascii="Times New Roman" w:hAnsi="Times New Roman"/>
          <w:sz w:val="24"/>
          <w:szCs w:val="24"/>
          <w:lang w:eastAsia="zh-CN"/>
        </w:rPr>
      </w:pPr>
      <w:r w:rsidRPr="00A92EFD">
        <w:rPr>
          <w:rFonts w:ascii="Times New Roman" w:hAnsi="Times New Roman"/>
          <w:sz w:val="24"/>
          <w:szCs w:val="24"/>
          <w:lang w:eastAsia="zh-CN"/>
        </w:rPr>
        <w:t>www.oei.es/tic/UNESCOEstandaresDocentes.pdf+&amp;cd=1&amp;hl=es&amp;ct=clnk.</w:t>
      </w:r>
    </w:p>
    <w:p w14:paraId="58229F1B" w14:textId="77777777" w:rsidR="000954D4" w:rsidRPr="00A92EFD" w:rsidRDefault="000954D4" w:rsidP="00E6293E">
      <w:pPr>
        <w:suppressAutoHyphens/>
        <w:spacing w:after="120" w:line="360" w:lineRule="auto"/>
        <w:ind w:left="567" w:hanging="567"/>
        <w:jc w:val="both"/>
        <w:rPr>
          <w:rFonts w:ascii="Times New Roman" w:hAnsi="Times New Roman"/>
          <w:sz w:val="24"/>
          <w:szCs w:val="24"/>
          <w:lang w:eastAsia="zh-CN"/>
        </w:rPr>
      </w:pPr>
      <w:r w:rsidRPr="00A92EFD">
        <w:rPr>
          <w:rFonts w:ascii="Times New Roman" w:hAnsi="Times New Roman"/>
          <w:sz w:val="24"/>
          <w:szCs w:val="24"/>
          <w:lang w:eastAsia="zh-CN"/>
        </w:rPr>
        <w:t xml:space="preserve">Organización de las Naciones de Unidas para la Educación, Ciencia y la Cultura, UNESCO (2019). (p. 8). </w:t>
      </w:r>
      <w:r w:rsidRPr="00A92EFD">
        <w:rPr>
          <w:rFonts w:ascii="Times New Roman" w:hAnsi="Times New Roman"/>
          <w:i/>
          <w:sz w:val="24"/>
          <w:szCs w:val="24"/>
          <w:lang w:eastAsia="zh-CN"/>
        </w:rPr>
        <w:t>Agenda 2030 para el Desarrollo Sostenible Disponible</w:t>
      </w:r>
      <w:r w:rsidRPr="00A92EFD">
        <w:rPr>
          <w:rFonts w:ascii="Times New Roman" w:hAnsi="Times New Roman"/>
          <w:sz w:val="24"/>
          <w:szCs w:val="24"/>
          <w:lang w:eastAsia="zh-CN"/>
        </w:rPr>
        <w:t xml:space="preserve"> en: es.unesco.org› </w:t>
      </w:r>
      <w:proofErr w:type="spellStart"/>
      <w:r w:rsidRPr="00A92EFD">
        <w:rPr>
          <w:rFonts w:ascii="Times New Roman" w:hAnsi="Times New Roman"/>
          <w:sz w:val="24"/>
          <w:szCs w:val="24"/>
          <w:lang w:eastAsia="zh-CN"/>
        </w:rPr>
        <w:t>sdgs</w:t>
      </w:r>
      <w:proofErr w:type="spellEnd"/>
      <w:r w:rsidR="005229CD" w:rsidRPr="00A92EFD">
        <w:rPr>
          <w:rFonts w:ascii="Times New Roman" w:hAnsi="Times New Roman"/>
          <w:sz w:val="24"/>
          <w:szCs w:val="24"/>
          <w:lang w:eastAsia="zh-CN"/>
        </w:rPr>
        <w:t>.</w:t>
      </w:r>
    </w:p>
    <w:p w14:paraId="433EAF3E" w14:textId="77777777" w:rsidR="00F07B8C" w:rsidRPr="00A92EFD" w:rsidRDefault="00F07B8C" w:rsidP="00E6293E">
      <w:pPr>
        <w:suppressAutoHyphens/>
        <w:spacing w:after="120" w:line="360" w:lineRule="auto"/>
        <w:ind w:left="567" w:right="49" w:hanging="567"/>
        <w:jc w:val="both"/>
        <w:rPr>
          <w:rFonts w:ascii="Times New Roman" w:hAnsi="Times New Roman"/>
          <w:sz w:val="24"/>
          <w:szCs w:val="24"/>
        </w:rPr>
      </w:pPr>
      <w:r w:rsidRPr="00A92EFD">
        <w:rPr>
          <w:rFonts w:ascii="Times New Roman" w:hAnsi="Times New Roman"/>
          <w:sz w:val="24"/>
          <w:szCs w:val="24"/>
        </w:rPr>
        <w:t xml:space="preserve">Sierra, R. (2007). </w:t>
      </w:r>
      <w:r w:rsidRPr="00A92EFD">
        <w:rPr>
          <w:rFonts w:ascii="Times New Roman" w:hAnsi="Times New Roman"/>
          <w:i/>
          <w:sz w:val="24"/>
          <w:szCs w:val="24"/>
        </w:rPr>
        <w:t>La Estrategia Pedagógica. Sus Predictores de Adecuación.</w:t>
      </w:r>
      <w:r w:rsidR="001A54E1" w:rsidRPr="00A92EFD">
        <w:rPr>
          <w:rFonts w:ascii="Times New Roman" w:hAnsi="Times New Roman"/>
          <w:sz w:val="24"/>
          <w:szCs w:val="24"/>
        </w:rPr>
        <w:t xml:space="preserve"> Varona. nú</w:t>
      </w:r>
      <w:r w:rsidRPr="00A92EFD">
        <w:rPr>
          <w:rFonts w:ascii="Times New Roman" w:hAnsi="Times New Roman"/>
          <w:sz w:val="24"/>
          <w:szCs w:val="24"/>
        </w:rPr>
        <w:t>m.46, julio- diciembre 2007.</w:t>
      </w:r>
      <w:r w:rsidR="001A54E1" w:rsidRPr="00A92EFD">
        <w:rPr>
          <w:rFonts w:ascii="Times New Roman" w:hAnsi="Times New Roman"/>
          <w:sz w:val="24"/>
          <w:szCs w:val="24"/>
        </w:rPr>
        <w:t xml:space="preserve"> P</w:t>
      </w:r>
      <w:r w:rsidRPr="00A92EFD">
        <w:rPr>
          <w:rFonts w:ascii="Times New Roman" w:hAnsi="Times New Roman"/>
          <w:sz w:val="24"/>
          <w:szCs w:val="24"/>
        </w:rPr>
        <w:t>p</w:t>
      </w:r>
      <w:r w:rsidR="001A54E1" w:rsidRPr="00A92EFD">
        <w:rPr>
          <w:rFonts w:ascii="Times New Roman" w:hAnsi="Times New Roman"/>
          <w:sz w:val="24"/>
          <w:szCs w:val="24"/>
        </w:rPr>
        <w:t>.</w:t>
      </w:r>
      <w:r w:rsidRPr="00A92EFD">
        <w:rPr>
          <w:rFonts w:ascii="Times New Roman" w:hAnsi="Times New Roman"/>
          <w:sz w:val="24"/>
          <w:szCs w:val="24"/>
        </w:rPr>
        <w:t>16-25. La Habana-Cuba.</w:t>
      </w:r>
    </w:p>
    <w:p w14:paraId="56D5AE98" w14:textId="77777777" w:rsidR="00F07B8C" w:rsidRPr="00A92EFD" w:rsidRDefault="00F07B8C" w:rsidP="00E6293E">
      <w:pPr>
        <w:suppressAutoHyphens/>
        <w:spacing w:after="120" w:line="360" w:lineRule="auto"/>
        <w:ind w:left="567" w:hanging="567"/>
        <w:jc w:val="both"/>
        <w:rPr>
          <w:rFonts w:ascii="Times New Roman" w:hAnsi="Times New Roman"/>
          <w:sz w:val="24"/>
          <w:szCs w:val="24"/>
          <w:lang w:eastAsia="zh-CN"/>
        </w:rPr>
      </w:pPr>
      <w:r w:rsidRPr="00A92EFD">
        <w:rPr>
          <w:rFonts w:ascii="Times New Roman" w:hAnsi="Times New Roman"/>
          <w:sz w:val="24"/>
          <w:szCs w:val="24"/>
          <w:lang w:eastAsia="zh-CN"/>
        </w:rPr>
        <w:t xml:space="preserve">Soler E. (1994). </w:t>
      </w:r>
      <w:r w:rsidRPr="00A92EFD">
        <w:rPr>
          <w:rFonts w:ascii="Times New Roman" w:hAnsi="Times New Roman"/>
          <w:i/>
          <w:sz w:val="24"/>
          <w:szCs w:val="24"/>
          <w:lang w:eastAsia="zh-CN"/>
        </w:rPr>
        <w:t>La inspección en las distintas concepciones y sistemas pedagógicos: características y funciones</w:t>
      </w:r>
      <w:r w:rsidRPr="00A92EFD">
        <w:rPr>
          <w:rFonts w:ascii="Times New Roman" w:hAnsi="Times New Roman"/>
          <w:sz w:val="24"/>
          <w:szCs w:val="24"/>
          <w:lang w:eastAsia="zh-CN"/>
        </w:rPr>
        <w:t xml:space="preserve">. España, Universidad Complutense, Facultad de Educación. </w:t>
      </w:r>
    </w:p>
    <w:p w14:paraId="5E97EB96" w14:textId="77777777" w:rsidR="00F07B8C" w:rsidRDefault="00F07B8C" w:rsidP="00E6293E">
      <w:pPr>
        <w:pStyle w:val="Prrafodelista"/>
        <w:tabs>
          <w:tab w:val="left" w:pos="284"/>
        </w:tabs>
        <w:spacing w:after="120" w:line="360" w:lineRule="auto"/>
        <w:ind w:left="0" w:firstLine="0"/>
        <w:rPr>
          <w:bCs/>
          <w:color w:val="000000"/>
          <w:sz w:val="24"/>
          <w:szCs w:val="24"/>
          <w:lang w:eastAsia="es-ES"/>
        </w:rPr>
      </w:pPr>
      <w:proofErr w:type="spellStart"/>
      <w:r w:rsidRPr="00A92EFD">
        <w:rPr>
          <w:sz w:val="24"/>
          <w:szCs w:val="24"/>
        </w:rPr>
        <w:t>Vigotsky</w:t>
      </w:r>
      <w:proofErr w:type="spellEnd"/>
      <w:r w:rsidRPr="00A92EFD">
        <w:rPr>
          <w:sz w:val="24"/>
          <w:szCs w:val="24"/>
        </w:rPr>
        <w:t xml:space="preserve">, L. (1979). </w:t>
      </w:r>
      <w:r w:rsidRPr="00A92EFD">
        <w:rPr>
          <w:i/>
          <w:iCs/>
          <w:sz w:val="24"/>
          <w:szCs w:val="24"/>
        </w:rPr>
        <w:t>El desarrollo de los procesos psicológicos superiores</w:t>
      </w:r>
      <w:r w:rsidRPr="00A92EFD">
        <w:rPr>
          <w:iCs/>
          <w:sz w:val="24"/>
          <w:szCs w:val="24"/>
        </w:rPr>
        <w:t xml:space="preserve">. </w:t>
      </w:r>
      <w:r w:rsidRPr="00A92EFD">
        <w:rPr>
          <w:sz w:val="24"/>
          <w:szCs w:val="24"/>
        </w:rPr>
        <w:t>Barcelona: Crítica</w:t>
      </w:r>
      <w:r w:rsidRPr="00A92EFD">
        <w:rPr>
          <w:bCs/>
          <w:color w:val="000000"/>
          <w:sz w:val="24"/>
          <w:szCs w:val="24"/>
          <w:lang w:eastAsia="es-ES"/>
        </w:rPr>
        <w:t>.</w:t>
      </w:r>
    </w:p>
    <w:p w14:paraId="0705D97F" w14:textId="77777777" w:rsidR="00A93943" w:rsidRDefault="00A93943" w:rsidP="00E6293E">
      <w:pPr>
        <w:pStyle w:val="Prrafodelista"/>
        <w:tabs>
          <w:tab w:val="left" w:pos="284"/>
        </w:tabs>
        <w:spacing w:after="120" w:line="360" w:lineRule="auto"/>
        <w:ind w:left="0" w:firstLine="0"/>
        <w:rPr>
          <w:bCs/>
          <w:color w:val="000000"/>
          <w:sz w:val="24"/>
          <w:szCs w:val="24"/>
          <w:lang w:eastAsia="es-ES"/>
        </w:rPr>
      </w:pPr>
    </w:p>
    <w:p w14:paraId="06759FAD" w14:textId="744456BE" w:rsidR="00A93943" w:rsidRPr="00A93943" w:rsidRDefault="00A93943" w:rsidP="00A93943">
      <w:pPr>
        <w:pStyle w:val="Prrafodelista"/>
        <w:tabs>
          <w:tab w:val="left" w:pos="284"/>
        </w:tabs>
        <w:spacing w:after="120" w:line="360" w:lineRule="auto"/>
        <w:ind w:left="0" w:firstLine="0"/>
        <w:jc w:val="center"/>
        <w:rPr>
          <w:b/>
          <w:sz w:val="24"/>
          <w:szCs w:val="24"/>
          <w:lang w:eastAsia="zh-CN"/>
        </w:rPr>
      </w:pPr>
      <w:r w:rsidRPr="00A93943">
        <w:rPr>
          <w:b/>
          <w:sz w:val="24"/>
          <w:szCs w:val="24"/>
          <w:shd w:val="clear" w:color="auto" w:fill="FFFFFF"/>
        </w:rPr>
        <w:t>DECLARACIÓN DE CONFLICTOS</w:t>
      </w:r>
      <w:r>
        <w:rPr>
          <w:b/>
          <w:sz w:val="24"/>
          <w:szCs w:val="24"/>
          <w:shd w:val="clear" w:color="auto" w:fill="FFFFFF"/>
        </w:rPr>
        <w:t xml:space="preserve"> ÉTICOS</w:t>
      </w:r>
      <w:r w:rsidRPr="00A93943">
        <w:rPr>
          <w:b/>
          <w:sz w:val="24"/>
          <w:szCs w:val="24"/>
          <w:shd w:val="clear" w:color="auto" w:fill="FFFFFF"/>
        </w:rPr>
        <w:t xml:space="preserve"> Y CONTRIBUCIÓN DE LOS AUTORES</w:t>
      </w:r>
    </w:p>
    <w:p w14:paraId="4538E7AE" w14:textId="77777777" w:rsidR="00FC14C4" w:rsidRDefault="00FC14C4" w:rsidP="00FC14C4">
      <w:pPr>
        <w:spacing w:after="120" w:line="360" w:lineRule="auto"/>
        <w:ind w:left="-284" w:right="-421"/>
        <w:jc w:val="both"/>
        <w:rPr>
          <w:rFonts w:ascii="Times New Roman" w:hAnsi="Times New Roman"/>
          <w:sz w:val="24"/>
          <w:szCs w:val="24"/>
        </w:rPr>
      </w:pPr>
      <w:r w:rsidRPr="00400342">
        <w:rPr>
          <w:rFonts w:ascii="Times New Roman" w:hAnsi="Times New Roman"/>
          <w:sz w:val="24"/>
          <w:szCs w:val="24"/>
        </w:rPr>
        <w:t>Los autores declara</w:t>
      </w:r>
      <w:r>
        <w:rPr>
          <w:rFonts w:ascii="Times New Roman" w:hAnsi="Times New Roman"/>
          <w:sz w:val="24"/>
          <w:szCs w:val="24"/>
        </w:rPr>
        <w:t>n</w:t>
      </w:r>
      <w:r w:rsidRPr="00400342">
        <w:rPr>
          <w:rFonts w:ascii="Times New Roman" w:hAnsi="Times New Roman"/>
          <w:sz w:val="24"/>
          <w:szCs w:val="24"/>
        </w:rPr>
        <w:t xml:space="preserve"> que este manuscrito es original y no se ha enviado a otra revista. </w:t>
      </w:r>
      <w:r>
        <w:rPr>
          <w:rFonts w:ascii="Times New Roman" w:hAnsi="Times New Roman"/>
          <w:sz w:val="24"/>
          <w:szCs w:val="24"/>
        </w:rPr>
        <w:t>S</w:t>
      </w:r>
      <w:r w:rsidRPr="00400342">
        <w:rPr>
          <w:rFonts w:ascii="Times New Roman" w:hAnsi="Times New Roman"/>
          <w:sz w:val="24"/>
          <w:szCs w:val="24"/>
        </w:rPr>
        <w:t>omos responsables del contenido recogido en el artículo y en él no existen plagios ni conflictos de interés ni éticos.</w:t>
      </w:r>
    </w:p>
    <w:p w14:paraId="5072901C" w14:textId="1DCA908F" w:rsidR="00FC14C4" w:rsidRPr="000C3C46" w:rsidRDefault="00FC14C4" w:rsidP="00FC14C4">
      <w:pPr>
        <w:spacing w:after="120" w:line="360" w:lineRule="auto"/>
        <w:ind w:left="-284" w:right="-421"/>
        <w:jc w:val="both"/>
        <w:rPr>
          <w:rFonts w:ascii="Times New Roman" w:hAnsi="Times New Roman"/>
          <w:sz w:val="24"/>
          <w:szCs w:val="24"/>
        </w:rPr>
      </w:pPr>
      <w:r w:rsidRPr="00A92EFD">
        <w:rPr>
          <w:rFonts w:ascii="Times New Roman" w:hAnsi="Times New Roman"/>
          <w:sz w:val="24"/>
          <w:szCs w:val="24"/>
        </w:rPr>
        <w:t>Yelitza del Carmen Cedeño Nieves</w:t>
      </w:r>
      <w:r>
        <w:rPr>
          <w:rFonts w:ascii="Times New Roman" w:hAnsi="Times New Roman"/>
          <w:sz w:val="24"/>
          <w:szCs w:val="24"/>
        </w:rPr>
        <w:t xml:space="preserve"> </w:t>
      </w:r>
      <w:r>
        <w:rPr>
          <w:rFonts w:ascii="Times New Roman" w:eastAsia="DejaVu Sans" w:hAnsi="Times New Roman"/>
          <w:kern w:val="1"/>
          <w:sz w:val="24"/>
          <w:szCs w:val="24"/>
          <w:lang w:eastAsia="hi-IN" w:bidi="hi-IN"/>
        </w:rPr>
        <w:t xml:space="preserve">y </w:t>
      </w:r>
      <w:r w:rsidRPr="00BC70FB">
        <w:rPr>
          <w:rFonts w:ascii="Times New Roman" w:eastAsia="Times New Roman" w:hAnsi="Times New Roman"/>
          <w:bCs/>
          <w:sz w:val="24"/>
          <w:szCs w:val="24"/>
          <w:lang w:eastAsia="es-ES"/>
        </w:rPr>
        <w:t>Héctor Diego Martínez Ochoa</w:t>
      </w:r>
      <w:r w:rsidRPr="002E2D2B">
        <w:rPr>
          <w:rFonts w:ascii="Times New Roman" w:eastAsia="DejaVu Sans" w:hAnsi="Times New Roman"/>
          <w:kern w:val="1"/>
          <w:sz w:val="24"/>
          <w:szCs w:val="24"/>
          <w:lang w:eastAsia="hi-IN" w:bidi="hi-IN"/>
        </w:rPr>
        <w:t xml:space="preserve">: Conceptualización; Conservación de datos; Análisis formal; Investigación; </w:t>
      </w:r>
      <w:r>
        <w:rPr>
          <w:rFonts w:ascii="Times New Roman" w:eastAsia="DejaVu Sans" w:hAnsi="Times New Roman"/>
          <w:kern w:val="1"/>
          <w:sz w:val="24"/>
          <w:szCs w:val="24"/>
          <w:lang w:eastAsia="hi-IN" w:bidi="hi-IN"/>
        </w:rPr>
        <w:t>Recursos</w:t>
      </w:r>
      <w:r w:rsidRPr="002E2D2B">
        <w:rPr>
          <w:rFonts w:ascii="Times New Roman" w:eastAsia="DejaVu Sans" w:hAnsi="Times New Roman"/>
          <w:kern w:val="1"/>
          <w:sz w:val="24"/>
          <w:szCs w:val="24"/>
          <w:lang w:eastAsia="hi-IN" w:bidi="hi-IN"/>
        </w:rPr>
        <w:t>; Supervisión; Validación; Visualización; Redacción – borrador original; Redacción – revisión y edición.</w:t>
      </w:r>
    </w:p>
    <w:p w14:paraId="57E59F13" w14:textId="77777777" w:rsidR="00D412D7" w:rsidRPr="00A92EFD" w:rsidRDefault="00D412D7">
      <w:pPr>
        <w:spacing w:after="120" w:line="360" w:lineRule="auto"/>
        <w:jc w:val="both"/>
        <w:rPr>
          <w:rFonts w:ascii="Times New Roman" w:hAnsi="Times New Roman"/>
          <w:sz w:val="24"/>
          <w:szCs w:val="24"/>
          <w:lang w:eastAsia="zh-CN"/>
        </w:rPr>
      </w:pPr>
    </w:p>
    <w:sectPr w:rsidR="00D412D7" w:rsidRPr="00A92EFD" w:rsidSect="00BD5D1D">
      <w:headerReference w:type="default" r:id="rId12"/>
      <w:pgSz w:w="12240" w:h="15840" w:code="1"/>
      <w:pgMar w:top="1134" w:right="1134" w:bottom="1134"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F258E" w14:textId="77777777" w:rsidR="005C6317" w:rsidRDefault="005C6317" w:rsidP="00FF4CCB">
      <w:pPr>
        <w:spacing w:after="0" w:line="240" w:lineRule="auto"/>
      </w:pPr>
      <w:r>
        <w:separator/>
      </w:r>
    </w:p>
  </w:endnote>
  <w:endnote w:type="continuationSeparator" w:id="0">
    <w:p w14:paraId="12686721" w14:textId="77777777" w:rsidR="005C6317" w:rsidRDefault="005C6317" w:rsidP="00FF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B43AF" w14:textId="77777777" w:rsidR="005C6317" w:rsidRDefault="005C6317" w:rsidP="00FF4CCB">
      <w:pPr>
        <w:spacing w:after="0" w:line="240" w:lineRule="auto"/>
      </w:pPr>
      <w:r>
        <w:separator/>
      </w:r>
    </w:p>
  </w:footnote>
  <w:footnote w:type="continuationSeparator" w:id="0">
    <w:p w14:paraId="7B08F3E8" w14:textId="77777777" w:rsidR="005C6317" w:rsidRDefault="005C6317" w:rsidP="00FF4CCB">
      <w:pPr>
        <w:spacing w:after="0" w:line="240" w:lineRule="auto"/>
      </w:pPr>
      <w:r>
        <w:continuationSeparator/>
      </w:r>
    </w:p>
  </w:footnote>
  <w:footnote w:id="1">
    <w:p w14:paraId="7ADE2E1A" w14:textId="7E06BD79" w:rsidR="00A92EFD" w:rsidRPr="00353759" w:rsidRDefault="00A92EFD">
      <w:pPr>
        <w:pStyle w:val="Textonotapie"/>
        <w:rPr>
          <w:rFonts w:asciiTheme="minorHAnsi" w:hAnsiTheme="minorHAnsi" w:cstheme="minorHAnsi"/>
          <w:lang w:val="pt-BR"/>
        </w:rPr>
      </w:pPr>
      <w:r w:rsidRPr="00353759">
        <w:rPr>
          <w:rStyle w:val="Refdenotaalpie"/>
          <w:rFonts w:asciiTheme="minorHAnsi" w:hAnsiTheme="minorHAnsi" w:cstheme="minorHAnsi"/>
        </w:rPr>
        <w:footnoteRef/>
      </w:r>
      <w:r w:rsidRPr="00353759">
        <w:rPr>
          <w:rFonts w:asciiTheme="minorHAnsi" w:hAnsiTheme="minorHAnsi" w:cstheme="minorHAnsi"/>
          <w:lang w:val="pt-BR"/>
        </w:rPr>
        <w:t xml:space="preserve"> </w:t>
      </w:r>
      <w:r w:rsidR="00353759" w:rsidRPr="00353759">
        <w:rPr>
          <w:rFonts w:asciiTheme="minorHAnsi" w:hAnsiTheme="minorHAnsi" w:cstheme="minorHAnsi"/>
          <w:lang w:val="pt-BR"/>
        </w:rPr>
        <w:t xml:space="preserve">Docente e investigadora. Graduada de </w:t>
      </w:r>
      <w:proofErr w:type="spellStart"/>
      <w:r w:rsidR="00353759" w:rsidRPr="00353759">
        <w:rPr>
          <w:rFonts w:asciiTheme="minorHAnsi" w:hAnsiTheme="minorHAnsi" w:cstheme="minorHAnsi"/>
          <w:lang w:val="pt-BR"/>
        </w:rPr>
        <w:t>Educación</w:t>
      </w:r>
      <w:proofErr w:type="spellEnd"/>
      <w:r w:rsidR="00353759" w:rsidRPr="00353759">
        <w:rPr>
          <w:rFonts w:asciiTheme="minorHAnsi" w:hAnsiTheme="minorHAnsi" w:cstheme="minorHAnsi"/>
          <w:lang w:val="pt-BR"/>
        </w:rPr>
        <w:t xml:space="preserve">. </w:t>
      </w:r>
    </w:p>
  </w:footnote>
  <w:footnote w:id="2">
    <w:p w14:paraId="5380F7CC" w14:textId="71FC0C3E" w:rsidR="00A92EFD" w:rsidRPr="00A92EFD" w:rsidRDefault="00A92EFD">
      <w:pPr>
        <w:pStyle w:val="Textonotapie"/>
        <w:rPr>
          <w:lang w:val="es-ES"/>
        </w:rPr>
      </w:pPr>
      <w:r w:rsidRPr="00353759">
        <w:rPr>
          <w:rStyle w:val="Refdenotaalpie"/>
          <w:rFonts w:asciiTheme="minorHAnsi" w:hAnsiTheme="minorHAnsi" w:cstheme="minorHAnsi"/>
        </w:rPr>
        <w:footnoteRef/>
      </w:r>
      <w:r w:rsidRPr="00353759">
        <w:rPr>
          <w:rFonts w:asciiTheme="minorHAnsi" w:hAnsiTheme="minorHAnsi" w:cstheme="minorHAnsi"/>
        </w:rPr>
        <w:t xml:space="preserve"> </w:t>
      </w:r>
      <w:r w:rsidR="00A93943" w:rsidRPr="00353759">
        <w:rPr>
          <w:rFonts w:asciiTheme="minorHAnsi" w:hAnsiTheme="minorHAnsi" w:cstheme="minorHAnsi"/>
          <w:bCs/>
          <w:lang w:val="es-ES"/>
        </w:rPr>
        <w:t>Coordinador del Comité Académico de la Maestría en Supervisión Educativa. Profesor Titular e Investigador Auxiliar.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54584"/>
      <w:docPartObj>
        <w:docPartGallery w:val="Page Numbers (Top of Page)"/>
        <w:docPartUnique/>
      </w:docPartObj>
    </w:sdtPr>
    <w:sdtEndPr>
      <w:rPr>
        <w:rFonts w:ascii="Arial Narrow" w:hAnsi="Arial Narrow"/>
        <w:b/>
        <w:sz w:val="18"/>
        <w:szCs w:val="18"/>
      </w:rPr>
    </w:sdtEndPr>
    <w:sdtContent>
      <w:p w14:paraId="02A4DEE5" w14:textId="77777777" w:rsidR="00A92EFD" w:rsidRPr="005229CD" w:rsidRDefault="00A92EFD">
        <w:pPr>
          <w:pStyle w:val="Encabezado"/>
          <w:jc w:val="right"/>
          <w:rPr>
            <w:rFonts w:ascii="Arial Narrow" w:hAnsi="Arial Narrow"/>
            <w:b/>
            <w:sz w:val="18"/>
            <w:szCs w:val="18"/>
          </w:rPr>
        </w:pPr>
      </w:p>
      <w:tbl>
        <w:tblPr>
          <w:tblStyle w:val="Tablaconcuadrcula1"/>
          <w:tblW w:w="0" w:type="auto"/>
          <w:tblBorders>
            <w:insideH w:val="none" w:sz="0" w:space="0" w:color="auto"/>
            <w:insideV w:val="none" w:sz="0" w:space="0" w:color="auto"/>
          </w:tblBorders>
          <w:tblLook w:val="04A0" w:firstRow="1" w:lastRow="0" w:firstColumn="1" w:lastColumn="0" w:noHBand="0" w:noVBand="1"/>
        </w:tblPr>
        <w:tblGrid>
          <w:gridCol w:w="5600"/>
          <w:gridCol w:w="4315"/>
        </w:tblGrid>
        <w:tr w:rsidR="00A92EFD" w:rsidRPr="00A92EFD" w14:paraId="512705B3" w14:textId="77777777" w:rsidTr="00AD5966">
          <w:tc>
            <w:tcPr>
              <w:tcW w:w="5125" w:type="dxa"/>
              <w:tcMar>
                <w:top w:w="72" w:type="dxa"/>
                <w:left w:w="115" w:type="dxa"/>
                <w:bottom w:w="72" w:type="dxa"/>
                <w:right w:w="115" w:type="dxa"/>
              </w:tcMar>
              <w:vAlign w:val="center"/>
            </w:tcPr>
            <w:p w14:paraId="0A079C49" w14:textId="77777777" w:rsidR="00A92EFD" w:rsidRPr="00A92EFD" w:rsidRDefault="00A92EFD" w:rsidP="00A92EFD">
              <w:pPr>
                <w:jc w:val="center"/>
                <w:rPr>
                  <w:rFonts w:ascii="Arial" w:hAnsi="Arial" w:cs="Arial"/>
                  <w:b/>
                  <w:sz w:val="28"/>
                  <w:szCs w:val="24"/>
                  <w:lang w:val="es-ES"/>
                </w:rPr>
              </w:pPr>
              <w:r w:rsidRPr="00A92EFD">
                <w:rPr>
                  <w:noProof/>
                  <w:lang w:val="en-US"/>
                </w:rPr>
                <w:drawing>
                  <wp:inline distT="0" distB="0" distL="0" distR="0" wp14:anchorId="611297CA" wp14:editId="21561293">
                    <wp:extent cx="3409950" cy="665254"/>
                    <wp:effectExtent l="0" t="0" r="0" b="190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315" w:type="dxa"/>
              <w:shd w:val="clear" w:color="auto" w:fill="00B0F0"/>
              <w:tcMar>
                <w:top w:w="72" w:type="dxa"/>
                <w:left w:w="115" w:type="dxa"/>
                <w:bottom w:w="72" w:type="dxa"/>
                <w:right w:w="115" w:type="dxa"/>
              </w:tcMar>
              <w:vAlign w:val="center"/>
            </w:tcPr>
            <w:p w14:paraId="61034CA0" w14:textId="77777777" w:rsidR="00A92EFD" w:rsidRPr="00A92EFD" w:rsidRDefault="00A92EFD" w:rsidP="00A92EFD">
              <w:pPr>
                <w:spacing w:after="0"/>
                <w:jc w:val="center"/>
                <w:rPr>
                  <w:rFonts w:ascii="Times New Roman" w:hAnsi="Times New Roman"/>
                  <w:b/>
                  <w:color w:val="FFFFFF"/>
                  <w:lang w:val="es-ES"/>
                </w:rPr>
              </w:pPr>
              <w:r w:rsidRPr="00A92EFD">
                <w:rPr>
                  <w:rFonts w:ascii="Times New Roman" w:hAnsi="Times New Roman"/>
                  <w:b/>
                  <w:color w:val="FFFFFF"/>
                  <w:lang w:val="es-ES"/>
                </w:rPr>
                <w:t>ISSN: 1605 – 5888    RNPS: 1844</w:t>
              </w:r>
            </w:p>
            <w:p w14:paraId="21953FC5" w14:textId="77777777" w:rsidR="00A92EFD" w:rsidRPr="00A92EFD" w:rsidRDefault="00A92EFD" w:rsidP="00A92EFD">
              <w:pPr>
                <w:spacing w:after="0"/>
                <w:jc w:val="center"/>
                <w:rPr>
                  <w:rFonts w:ascii="Times New Roman" w:hAnsi="Times New Roman"/>
                  <w:b/>
                  <w:color w:val="FFFFFF"/>
                  <w:lang w:val="es-ES"/>
                </w:rPr>
              </w:pPr>
              <w:r w:rsidRPr="00A92EFD">
                <w:rPr>
                  <w:rFonts w:ascii="Times New Roman" w:hAnsi="Times New Roman"/>
                  <w:b/>
                  <w:color w:val="FFFFFF"/>
                  <w:lang w:val="es-ES"/>
                </w:rPr>
                <w:t xml:space="preserve">V.16. No.3 (septiembre-diciembre) </w:t>
              </w:r>
            </w:p>
            <w:p w14:paraId="669C9365" w14:textId="75BC1C6A" w:rsidR="00A92EFD" w:rsidRPr="00A92EFD" w:rsidRDefault="00A92EFD" w:rsidP="00A92EFD">
              <w:pPr>
                <w:spacing w:after="0"/>
                <w:jc w:val="center"/>
                <w:rPr>
                  <w:rFonts w:ascii="Times New Roman" w:hAnsi="Times New Roman"/>
                  <w:b/>
                  <w:color w:val="FFFFFF"/>
                  <w:lang w:val="es-ES"/>
                </w:rPr>
              </w:pPr>
              <w:r w:rsidRPr="00A92EFD">
                <w:rPr>
                  <w:rFonts w:ascii="Times New Roman" w:hAnsi="Times New Roman"/>
                  <w:b/>
                  <w:color w:val="FFFFFF"/>
                  <w:lang w:val="es-ES"/>
                </w:rPr>
                <w:t xml:space="preserve">Año 2023, 4ta Etapa </w:t>
              </w:r>
            </w:p>
            <w:p w14:paraId="3ED01E4B" w14:textId="1FCF66FB" w:rsidR="00A92EFD" w:rsidRPr="00A92EFD" w:rsidRDefault="00A92EFD" w:rsidP="00A92EFD">
              <w:pPr>
                <w:spacing w:after="0"/>
                <w:jc w:val="center"/>
                <w:rPr>
                  <w:rFonts w:ascii="Arial" w:hAnsi="Arial" w:cs="Arial"/>
                  <w:b/>
                  <w:sz w:val="28"/>
                  <w:szCs w:val="24"/>
                  <w:lang w:val="es-ES"/>
                </w:rPr>
              </w:pPr>
              <w:r w:rsidRPr="00A92EFD">
                <w:rPr>
                  <w:rFonts w:ascii="Times New Roman" w:hAnsi="Times New Roman"/>
                  <w:b/>
                  <w:color w:val="FFFFFF"/>
                  <w:lang w:val="es-ES"/>
                </w:rPr>
                <w:t>Págs.</w:t>
              </w:r>
            </w:p>
          </w:tc>
        </w:tr>
      </w:tbl>
      <w:p w14:paraId="0328D1A3" w14:textId="5E37FED0" w:rsidR="005229CD" w:rsidRPr="005229CD" w:rsidRDefault="005C6317" w:rsidP="00A92EFD">
        <w:pPr>
          <w:pStyle w:val="Encabezado"/>
          <w:rPr>
            <w:rFonts w:ascii="Arial Narrow" w:hAnsi="Arial Narrow"/>
            <w:b/>
            <w:sz w:val="18"/>
            <w:szCs w:val="18"/>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001"/>
    <w:multiLevelType w:val="hybridMultilevel"/>
    <w:tmpl w:val="566839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6E939A0"/>
    <w:multiLevelType w:val="hybridMultilevel"/>
    <w:tmpl w:val="F8821F68"/>
    <w:lvl w:ilvl="0" w:tplc="D5DA8C44">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144C9D"/>
    <w:multiLevelType w:val="hybridMultilevel"/>
    <w:tmpl w:val="132836CA"/>
    <w:lvl w:ilvl="0" w:tplc="68A8798A">
      <w:start w:val="1"/>
      <w:numFmt w:val="decimal"/>
      <w:lvlText w:val="%1."/>
      <w:lvlJc w:val="left"/>
      <w:pPr>
        <w:ind w:left="720" w:hanging="360"/>
      </w:pPr>
      <w:rPr>
        <w:rFonts w:ascii="Arial Narrow" w:hAnsi="Arial Narrow"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7D3662"/>
    <w:multiLevelType w:val="hybridMultilevel"/>
    <w:tmpl w:val="C9BE0FE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5FED5C1C"/>
    <w:multiLevelType w:val="multilevel"/>
    <w:tmpl w:val="FBD262F0"/>
    <w:lvl w:ilvl="0">
      <w:start w:val="1"/>
      <w:numFmt w:val="decimal"/>
      <w:lvlText w:val="%1."/>
      <w:lvlJc w:val="left"/>
      <w:pPr>
        <w:ind w:left="540" w:hanging="540"/>
      </w:pPr>
      <w:rPr>
        <w:rFonts w:hint="default"/>
        <w:b w:val="0"/>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EC4E71"/>
    <w:multiLevelType w:val="hybridMultilevel"/>
    <w:tmpl w:val="24B23630"/>
    <w:lvl w:ilvl="0" w:tplc="507875AA">
      <w:start w:val="3"/>
      <w:numFmt w:val="bullet"/>
      <w:lvlText w:val="-"/>
      <w:lvlJc w:val="left"/>
      <w:pPr>
        <w:ind w:left="720" w:hanging="360"/>
      </w:pPr>
      <w:rPr>
        <w:rFonts w:ascii="Arial Narrow" w:eastAsia="Calibri" w:hAnsi="Arial Narrow"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637F396E"/>
    <w:multiLevelType w:val="multilevel"/>
    <w:tmpl w:val="DACC84E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0C51AF"/>
    <w:multiLevelType w:val="hybridMultilevel"/>
    <w:tmpl w:val="EA648D64"/>
    <w:lvl w:ilvl="0" w:tplc="507875AA">
      <w:start w:val="3"/>
      <w:numFmt w:val="bullet"/>
      <w:lvlText w:val="-"/>
      <w:lvlJc w:val="left"/>
      <w:pPr>
        <w:ind w:left="360" w:hanging="360"/>
      </w:pPr>
      <w:rPr>
        <w:rFonts w:ascii="Arial Narrow" w:eastAsia="Calibri" w:hAnsi="Arial Narrow" w:cs="Aria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3"/>
  </w:num>
  <w:num w:numId="6">
    <w:abstractNumId w:val="1"/>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CCB"/>
    <w:rsid w:val="000042B7"/>
    <w:rsid w:val="00015DE0"/>
    <w:rsid w:val="0003305D"/>
    <w:rsid w:val="00066770"/>
    <w:rsid w:val="00072BA8"/>
    <w:rsid w:val="000954D4"/>
    <w:rsid w:val="000E2403"/>
    <w:rsid w:val="0010150E"/>
    <w:rsid w:val="00125D32"/>
    <w:rsid w:val="00127C8F"/>
    <w:rsid w:val="00190182"/>
    <w:rsid w:val="001A54E1"/>
    <w:rsid w:val="001A5851"/>
    <w:rsid w:val="001C0CC5"/>
    <w:rsid w:val="001C3762"/>
    <w:rsid w:val="001C44DF"/>
    <w:rsid w:val="001C6EDE"/>
    <w:rsid w:val="001D0FA2"/>
    <w:rsid w:val="001E695E"/>
    <w:rsid w:val="00230675"/>
    <w:rsid w:val="002830B0"/>
    <w:rsid w:val="002B4C30"/>
    <w:rsid w:val="002C051E"/>
    <w:rsid w:val="002D0593"/>
    <w:rsid w:val="002F4414"/>
    <w:rsid w:val="002F4DDF"/>
    <w:rsid w:val="00325892"/>
    <w:rsid w:val="0033018F"/>
    <w:rsid w:val="00353759"/>
    <w:rsid w:val="003A4ABB"/>
    <w:rsid w:val="003A6BEC"/>
    <w:rsid w:val="003A7018"/>
    <w:rsid w:val="003B5124"/>
    <w:rsid w:val="003B60BB"/>
    <w:rsid w:val="003F767C"/>
    <w:rsid w:val="00407824"/>
    <w:rsid w:val="00433215"/>
    <w:rsid w:val="0044255F"/>
    <w:rsid w:val="00452775"/>
    <w:rsid w:val="00454F32"/>
    <w:rsid w:val="004663DE"/>
    <w:rsid w:val="0048340E"/>
    <w:rsid w:val="004847BF"/>
    <w:rsid w:val="00487296"/>
    <w:rsid w:val="004A2AFB"/>
    <w:rsid w:val="004D7D09"/>
    <w:rsid w:val="004E4317"/>
    <w:rsid w:val="00500F7F"/>
    <w:rsid w:val="005229CD"/>
    <w:rsid w:val="00530BE3"/>
    <w:rsid w:val="005502F8"/>
    <w:rsid w:val="00551C33"/>
    <w:rsid w:val="00555324"/>
    <w:rsid w:val="0059094E"/>
    <w:rsid w:val="005B374B"/>
    <w:rsid w:val="005B708A"/>
    <w:rsid w:val="005C6317"/>
    <w:rsid w:val="005C71DD"/>
    <w:rsid w:val="005D14AE"/>
    <w:rsid w:val="006002AC"/>
    <w:rsid w:val="00603847"/>
    <w:rsid w:val="0062276E"/>
    <w:rsid w:val="00624C16"/>
    <w:rsid w:val="00632BC6"/>
    <w:rsid w:val="0065072A"/>
    <w:rsid w:val="00666C78"/>
    <w:rsid w:val="006D441A"/>
    <w:rsid w:val="007041CC"/>
    <w:rsid w:val="007115D6"/>
    <w:rsid w:val="00774A14"/>
    <w:rsid w:val="00775C0F"/>
    <w:rsid w:val="007A1726"/>
    <w:rsid w:val="007F226E"/>
    <w:rsid w:val="00816E06"/>
    <w:rsid w:val="008432EA"/>
    <w:rsid w:val="00864E05"/>
    <w:rsid w:val="008856FE"/>
    <w:rsid w:val="008A0623"/>
    <w:rsid w:val="008B2DA3"/>
    <w:rsid w:val="00903E7E"/>
    <w:rsid w:val="009204BD"/>
    <w:rsid w:val="00926922"/>
    <w:rsid w:val="0093745C"/>
    <w:rsid w:val="00997BB5"/>
    <w:rsid w:val="009A47EE"/>
    <w:rsid w:val="009B3629"/>
    <w:rsid w:val="009F72FE"/>
    <w:rsid w:val="00A252F7"/>
    <w:rsid w:val="00A4379A"/>
    <w:rsid w:val="00A82A55"/>
    <w:rsid w:val="00A82B8C"/>
    <w:rsid w:val="00A87222"/>
    <w:rsid w:val="00A92EFD"/>
    <w:rsid w:val="00A93943"/>
    <w:rsid w:val="00AB55F4"/>
    <w:rsid w:val="00AC571A"/>
    <w:rsid w:val="00AD5966"/>
    <w:rsid w:val="00B04863"/>
    <w:rsid w:val="00B342B1"/>
    <w:rsid w:val="00B57988"/>
    <w:rsid w:val="00B7300A"/>
    <w:rsid w:val="00BB50C2"/>
    <w:rsid w:val="00BD5D1D"/>
    <w:rsid w:val="00C2258C"/>
    <w:rsid w:val="00C5577C"/>
    <w:rsid w:val="00C86CEC"/>
    <w:rsid w:val="00CA5635"/>
    <w:rsid w:val="00CB7398"/>
    <w:rsid w:val="00CC070D"/>
    <w:rsid w:val="00CD60C2"/>
    <w:rsid w:val="00CF1F32"/>
    <w:rsid w:val="00D12783"/>
    <w:rsid w:val="00D26B87"/>
    <w:rsid w:val="00D30FD8"/>
    <w:rsid w:val="00D353D3"/>
    <w:rsid w:val="00D412D7"/>
    <w:rsid w:val="00D54B95"/>
    <w:rsid w:val="00D966CD"/>
    <w:rsid w:val="00DA31F3"/>
    <w:rsid w:val="00E13111"/>
    <w:rsid w:val="00E4751B"/>
    <w:rsid w:val="00E4764E"/>
    <w:rsid w:val="00E54E6C"/>
    <w:rsid w:val="00E6293E"/>
    <w:rsid w:val="00E74740"/>
    <w:rsid w:val="00EA3A89"/>
    <w:rsid w:val="00EA4974"/>
    <w:rsid w:val="00EB4683"/>
    <w:rsid w:val="00ED4387"/>
    <w:rsid w:val="00F05BBE"/>
    <w:rsid w:val="00F07B8C"/>
    <w:rsid w:val="00F55D92"/>
    <w:rsid w:val="00F7460E"/>
    <w:rsid w:val="00F93D0C"/>
    <w:rsid w:val="00FB0215"/>
    <w:rsid w:val="00FC0026"/>
    <w:rsid w:val="00FC14C4"/>
    <w:rsid w:val="00FF4CC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81B3C"/>
  <w15:chartTrackingRefBased/>
  <w15:docId w15:val="{469B2A58-87C4-1E4B-9C56-3A0550C1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VE" w:eastAsia="en-US"/>
    </w:rPr>
  </w:style>
  <w:style w:type="paragraph" w:styleId="Ttulo7">
    <w:name w:val="heading 7"/>
    <w:basedOn w:val="Normal"/>
    <w:next w:val="Normal"/>
    <w:link w:val="Ttulo7Car"/>
    <w:qFormat/>
    <w:rsid w:val="00997BB5"/>
    <w:pPr>
      <w:keepNext/>
      <w:tabs>
        <w:tab w:val="num" w:pos="1296"/>
      </w:tabs>
      <w:suppressAutoHyphens/>
      <w:spacing w:after="0" w:line="240" w:lineRule="auto"/>
      <w:ind w:left="1296" w:hanging="1296"/>
      <w:jc w:val="center"/>
      <w:outlineLvl w:val="6"/>
    </w:pPr>
    <w:rPr>
      <w:rFonts w:ascii="Arial" w:eastAsia="Times New Roman" w:hAnsi="Arial"/>
      <w:b/>
      <w:sz w:val="20"/>
      <w:szCs w:val="20"/>
      <w:u w:val="single"/>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C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CCB"/>
  </w:style>
  <w:style w:type="paragraph" w:styleId="Piedepgina">
    <w:name w:val="footer"/>
    <w:basedOn w:val="Normal"/>
    <w:link w:val="PiedepginaCar"/>
    <w:uiPriority w:val="99"/>
    <w:unhideWhenUsed/>
    <w:rsid w:val="00FF4C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CCB"/>
  </w:style>
  <w:style w:type="paragraph" w:styleId="Prrafodelista">
    <w:name w:val="List Paragraph"/>
    <w:basedOn w:val="Normal"/>
    <w:qFormat/>
    <w:rsid w:val="005D14AE"/>
    <w:pPr>
      <w:widowControl w:val="0"/>
      <w:autoSpaceDE w:val="0"/>
      <w:autoSpaceDN w:val="0"/>
      <w:spacing w:after="0" w:line="240" w:lineRule="auto"/>
      <w:ind w:left="2068" w:hanging="360"/>
      <w:jc w:val="both"/>
    </w:pPr>
    <w:rPr>
      <w:rFonts w:ascii="Times New Roman" w:eastAsia="Times New Roman" w:hAnsi="Times New Roman"/>
      <w:lang w:eastAsia="es-VE" w:bidi="es-VE"/>
    </w:rPr>
  </w:style>
  <w:style w:type="character" w:customStyle="1" w:styleId="Ttulo7Car">
    <w:name w:val="Título 7 Car"/>
    <w:link w:val="Ttulo7"/>
    <w:rsid w:val="00997BB5"/>
    <w:rPr>
      <w:rFonts w:ascii="Arial" w:eastAsia="Times New Roman" w:hAnsi="Arial"/>
      <w:b/>
      <w:u w:val="single"/>
      <w:lang w:val="es-ES" w:eastAsia="ar-SA"/>
    </w:rPr>
  </w:style>
  <w:style w:type="character" w:styleId="Hipervnculo">
    <w:name w:val="Hyperlink"/>
    <w:uiPriority w:val="99"/>
    <w:unhideWhenUsed/>
    <w:rsid w:val="00433215"/>
    <w:rPr>
      <w:color w:val="0000FF"/>
      <w:u w:val="single"/>
    </w:rPr>
  </w:style>
  <w:style w:type="paragraph" w:styleId="Sangradetextonormal">
    <w:name w:val="Body Text Indent"/>
    <w:basedOn w:val="Normal"/>
    <w:link w:val="SangradetextonormalCar"/>
    <w:uiPriority w:val="99"/>
    <w:semiHidden/>
    <w:unhideWhenUsed/>
    <w:rsid w:val="00816E06"/>
    <w:pPr>
      <w:spacing w:after="120"/>
      <w:ind w:left="283"/>
    </w:pPr>
  </w:style>
  <w:style w:type="character" w:customStyle="1" w:styleId="SangradetextonormalCar">
    <w:name w:val="Sangría de texto normal Car"/>
    <w:link w:val="Sangradetextonormal"/>
    <w:uiPriority w:val="99"/>
    <w:semiHidden/>
    <w:rsid w:val="00816E06"/>
    <w:rPr>
      <w:sz w:val="22"/>
      <w:szCs w:val="22"/>
      <w:lang w:eastAsia="en-US"/>
    </w:rPr>
  </w:style>
  <w:style w:type="paragraph" w:styleId="Textoindependienteprimerasangra2">
    <w:name w:val="Body Text First Indent 2"/>
    <w:basedOn w:val="Sangradetextonormal"/>
    <w:link w:val="Textoindependienteprimerasangra2Car"/>
    <w:unhideWhenUsed/>
    <w:rsid w:val="00816E06"/>
    <w:pPr>
      <w:suppressAutoHyphens/>
      <w:spacing w:line="276" w:lineRule="auto"/>
      <w:ind w:firstLine="210"/>
    </w:pPr>
    <w:rPr>
      <w:rFonts w:eastAsia="Times New Roman"/>
      <w:lang w:val="es-ES_tradnl" w:eastAsia="ar-SA"/>
    </w:rPr>
  </w:style>
  <w:style w:type="character" w:customStyle="1" w:styleId="Textoindependienteprimerasangra2Car">
    <w:name w:val="Texto independiente primera sangría 2 Car"/>
    <w:link w:val="Textoindependienteprimerasangra2"/>
    <w:rsid w:val="00816E06"/>
    <w:rPr>
      <w:rFonts w:eastAsia="Times New Roman"/>
      <w:sz w:val="22"/>
      <w:szCs w:val="22"/>
      <w:lang w:val="es-ES_tradnl" w:eastAsia="ar-SA"/>
    </w:rPr>
  </w:style>
  <w:style w:type="paragraph" w:styleId="Textoindependiente">
    <w:name w:val="Body Text"/>
    <w:basedOn w:val="Normal"/>
    <w:link w:val="TextoindependienteCar"/>
    <w:uiPriority w:val="99"/>
    <w:semiHidden/>
    <w:unhideWhenUsed/>
    <w:rsid w:val="00555324"/>
    <w:pPr>
      <w:spacing w:after="120"/>
    </w:pPr>
  </w:style>
  <w:style w:type="character" w:customStyle="1" w:styleId="TextoindependienteCar">
    <w:name w:val="Texto independiente Car"/>
    <w:link w:val="Textoindependiente"/>
    <w:uiPriority w:val="99"/>
    <w:semiHidden/>
    <w:rsid w:val="00555324"/>
    <w:rPr>
      <w:sz w:val="22"/>
      <w:szCs w:val="22"/>
      <w:lang w:eastAsia="en-US"/>
    </w:rPr>
  </w:style>
  <w:style w:type="character" w:styleId="Refdecomentario">
    <w:name w:val="annotation reference"/>
    <w:basedOn w:val="Fuentedeprrafopredeter"/>
    <w:uiPriority w:val="99"/>
    <w:semiHidden/>
    <w:unhideWhenUsed/>
    <w:rsid w:val="00452775"/>
    <w:rPr>
      <w:sz w:val="16"/>
      <w:szCs w:val="16"/>
    </w:rPr>
  </w:style>
  <w:style w:type="paragraph" w:styleId="Textocomentario">
    <w:name w:val="annotation text"/>
    <w:basedOn w:val="Normal"/>
    <w:link w:val="TextocomentarioCar"/>
    <w:uiPriority w:val="99"/>
    <w:semiHidden/>
    <w:unhideWhenUsed/>
    <w:rsid w:val="004527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2775"/>
    <w:rPr>
      <w:lang w:val="es-VE" w:eastAsia="en-US"/>
    </w:rPr>
  </w:style>
  <w:style w:type="paragraph" w:styleId="Asuntodelcomentario">
    <w:name w:val="annotation subject"/>
    <w:basedOn w:val="Textocomentario"/>
    <w:next w:val="Textocomentario"/>
    <w:link w:val="AsuntodelcomentarioCar"/>
    <w:uiPriority w:val="99"/>
    <w:semiHidden/>
    <w:unhideWhenUsed/>
    <w:rsid w:val="00452775"/>
    <w:rPr>
      <w:b/>
      <w:bCs/>
    </w:rPr>
  </w:style>
  <w:style w:type="character" w:customStyle="1" w:styleId="AsuntodelcomentarioCar">
    <w:name w:val="Asunto del comentario Car"/>
    <w:basedOn w:val="TextocomentarioCar"/>
    <w:link w:val="Asuntodelcomentario"/>
    <w:uiPriority w:val="99"/>
    <w:semiHidden/>
    <w:rsid w:val="00452775"/>
    <w:rPr>
      <w:b/>
      <w:bCs/>
      <w:lang w:val="es-VE" w:eastAsia="en-US"/>
    </w:rPr>
  </w:style>
  <w:style w:type="paragraph" w:styleId="Textodeglobo">
    <w:name w:val="Balloon Text"/>
    <w:basedOn w:val="Normal"/>
    <w:link w:val="TextodegloboCar"/>
    <w:uiPriority w:val="99"/>
    <w:semiHidden/>
    <w:unhideWhenUsed/>
    <w:rsid w:val="004527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2775"/>
    <w:rPr>
      <w:rFonts w:ascii="Segoe UI" w:hAnsi="Segoe UI" w:cs="Segoe UI"/>
      <w:sz w:val="18"/>
      <w:szCs w:val="18"/>
      <w:lang w:val="es-VE" w:eastAsia="en-US"/>
    </w:rPr>
  </w:style>
  <w:style w:type="table" w:styleId="Tablaconcuadrcula">
    <w:name w:val="Table Grid"/>
    <w:basedOn w:val="Tablanormal"/>
    <w:uiPriority w:val="39"/>
    <w:rsid w:val="00D41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92EF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92E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2EFD"/>
    <w:rPr>
      <w:lang w:val="es-VE" w:eastAsia="en-US"/>
    </w:rPr>
  </w:style>
  <w:style w:type="character" w:styleId="Refdenotaalpie">
    <w:name w:val="footnote reference"/>
    <w:basedOn w:val="Fuentedeprrafopredeter"/>
    <w:uiPriority w:val="99"/>
    <w:semiHidden/>
    <w:unhideWhenUsed/>
    <w:rsid w:val="00A92EFD"/>
    <w:rPr>
      <w:vertAlign w:val="superscript"/>
    </w:rPr>
  </w:style>
  <w:style w:type="character" w:customStyle="1" w:styleId="UnresolvedMention">
    <w:name w:val="Unresolved Mention"/>
    <w:basedOn w:val="Fuentedeprrafopredeter"/>
    <w:uiPriority w:val="99"/>
    <w:semiHidden/>
    <w:unhideWhenUsed/>
    <w:rsid w:val="00325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3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tz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ctorvaronaucp2015@gmail.com" TargetMode="External"/><Relationship Id="rId5" Type="http://schemas.openxmlformats.org/officeDocument/2006/relationships/webSettings" Target="webSettings.xml"/><Relationship Id="rId10" Type="http://schemas.openxmlformats.org/officeDocument/2006/relationships/hyperlink" Target="https://orcid.org/0009-0002-9656-1859"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91FDA-0E40-4BCF-B842-4BB2C27D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4040</Words>
  <Characters>23030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admin</cp:lastModifiedBy>
  <cp:revision>8</cp:revision>
  <cp:lastPrinted>2021-04-20T01:00:00Z</cp:lastPrinted>
  <dcterms:created xsi:type="dcterms:W3CDTF">2024-03-26T02:02:00Z</dcterms:created>
  <dcterms:modified xsi:type="dcterms:W3CDTF">2024-03-30T08:03:00Z</dcterms:modified>
</cp:coreProperties>
</file>