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88E6" w14:textId="77777777" w:rsidR="00C052F6" w:rsidRPr="003F2268" w:rsidRDefault="00AE648A" w:rsidP="003F2268">
      <w:pPr>
        <w:spacing w:after="120" w:line="360" w:lineRule="auto"/>
        <w:jc w:val="center"/>
        <w:rPr>
          <w:rFonts w:ascii="Times New Roman" w:hAnsi="Times New Roman" w:cs="Times New Roman"/>
          <w:b/>
          <w:sz w:val="24"/>
          <w:szCs w:val="24"/>
          <w:lang w:val="es-ES"/>
        </w:rPr>
      </w:pPr>
      <w:r w:rsidRPr="003F2268">
        <w:rPr>
          <w:rFonts w:ascii="Times New Roman" w:hAnsi="Times New Roman" w:cs="Times New Roman"/>
          <w:b/>
          <w:sz w:val="24"/>
          <w:szCs w:val="24"/>
          <w:lang w:val="es-EC"/>
        </w:rPr>
        <w:t>El diagnóstico psicopedagógico y</w:t>
      </w:r>
      <w:r w:rsidR="00C052F6" w:rsidRPr="003F2268">
        <w:rPr>
          <w:rFonts w:ascii="Times New Roman" w:hAnsi="Times New Roman" w:cs="Times New Roman"/>
          <w:b/>
          <w:sz w:val="24"/>
          <w:szCs w:val="24"/>
          <w:lang w:val="es-EC"/>
        </w:rPr>
        <w:t xml:space="preserve"> </w:t>
      </w:r>
      <w:r w:rsidRPr="003F2268">
        <w:rPr>
          <w:rFonts w:ascii="Times New Roman" w:hAnsi="Times New Roman" w:cs="Times New Roman"/>
          <w:b/>
          <w:sz w:val="24"/>
          <w:szCs w:val="24"/>
          <w:lang w:val="es-EC"/>
        </w:rPr>
        <w:t xml:space="preserve">la superación profesional  en la era </w:t>
      </w:r>
      <w:proofErr w:type="spellStart"/>
      <w:r w:rsidRPr="003F2268">
        <w:rPr>
          <w:rFonts w:ascii="Times New Roman" w:hAnsi="Times New Roman" w:cs="Times New Roman"/>
          <w:b/>
          <w:sz w:val="24"/>
          <w:szCs w:val="24"/>
          <w:lang w:val="es-EC"/>
        </w:rPr>
        <w:t>postgenómica</w:t>
      </w:r>
      <w:proofErr w:type="spellEnd"/>
    </w:p>
    <w:p w14:paraId="7CA0956D" w14:textId="77777777" w:rsidR="00C052F6" w:rsidRPr="003F2268" w:rsidRDefault="00AE648A" w:rsidP="003F2268">
      <w:pPr>
        <w:spacing w:after="120" w:line="360" w:lineRule="auto"/>
        <w:jc w:val="center"/>
        <w:rPr>
          <w:rFonts w:ascii="Times New Roman" w:hAnsi="Times New Roman" w:cs="Times New Roman"/>
          <w:sz w:val="24"/>
          <w:szCs w:val="24"/>
          <w:lang w:val="en-US"/>
        </w:rPr>
      </w:pPr>
      <w:r w:rsidRPr="003F2268">
        <w:rPr>
          <w:rFonts w:ascii="Times New Roman" w:hAnsi="Times New Roman" w:cs="Times New Roman"/>
          <w:sz w:val="24"/>
          <w:szCs w:val="24"/>
          <w:lang w:val="en-US"/>
        </w:rPr>
        <w:t>The psycho-pedagogical diagnosis and</w:t>
      </w:r>
      <w:r w:rsidR="00C052F6" w:rsidRPr="003F2268">
        <w:rPr>
          <w:rFonts w:ascii="Times New Roman" w:hAnsi="Times New Roman" w:cs="Times New Roman"/>
          <w:sz w:val="24"/>
          <w:szCs w:val="24"/>
          <w:lang w:val="en-US"/>
        </w:rPr>
        <w:t xml:space="preserve"> </w:t>
      </w:r>
      <w:r w:rsidRPr="003F2268">
        <w:rPr>
          <w:rFonts w:ascii="Times New Roman" w:hAnsi="Times New Roman" w:cs="Times New Roman"/>
          <w:sz w:val="24"/>
          <w:szCs w:val="24"/>
          <w:lang w:val="en-US"/>
        </w:rPr>
        <w:t>the professional development in the postgenomic era</w:t>
      </w:r>
    </w:p>
    <w:p w14:paraId="37916771" w14:textId="77777777" w:rsidR="00AE648A" w:rsidRPr="00FC678D" w:rsidRDefault="00AE648A" w:rsidP="009F4E67">
      <w:pPr>
        <w:spacing w:before="240" w:after="120" w:line="360" w:lineRule="auto"/>
        <w:jc w:val="right"/>
        <w:rPr>
          <w:rFonts w:ascii="Times New Roman" w:eastAsia="Times New Roman" w:hAnsi="Times New Roman" w:cs="Times New Roman"/>
          <w:b/>
          <w:bCs/>
          <w:sz w:val="24"/>
          <w:szCs w:val="24"/>
          <w:lang w:eastAsia="es-MX"/>
        </w:rPr>
      </w:pPr>
      <w:r w:rsidRPr="00FC678D">
        <w:rPr>
          <w:rFonts w:ascii="Times New Roman" w:eastAsia="Times New Roman" w:hAnsi="Times New Roman" w:cs="Times New Roman"/>
          <w:b/>
          <w:bCs/>
          <w:sz w:val="24"/>
          <w:szCs w:val="24"/>
          <w:lang w:eastAsia="es-MX"/>
        </w:rPr>
        <w:t>Artículo de investigación</w:t>
      </w:r>
    </w:p>
    <w:p w14:paraId="603A22CE" w14:textId="77777777" w:rsidR="00AE648A" w:rsidRPr="00FC678D" w:rsidRDefault="00AE648A" w:rsidP="009F4E67">
      <w:pPr>
        <w:spacing w:after="120" w:line="360" w:lineRule="auto"/>
        <w:jc w:val="both"/>
        <w:rPr>
          <w:rFonts w:ascii="Times New Roman" w:hAnsi="Times New Roman" w:cs="Times New Roman"/>
          <w:b/>
          <w:sz w:val="24"/>
          <w:szCs w:val="24"/>
        </w:rPr>
      </w:pPr>
      <w:r w:rsidRPr="00FC678D">
        <w:rPr>
          <w:rFonts w:ascii="Times New Roman" w:hAnsi="Times New Roman" w:cs="Times New Roman"/>
          <w:b/>
          <w:sz w:val="24"/>
          <w:szCs w:val="24"/>
        </w:rPr>
        <w:t>AUTOR (ES):</w:t>
      </w:r>
    </w:p>
    <w:p w14:paraId="315620FD" w14:textId="1E0006C1" w:rsidR="00C052F6" w:rsidRPr="00FC678D" w:rsidRDefault="00C052F6" w:rsidP="008549B0">
      <w:pPr>
        <w:spacing w:after="0" w:line="360" w:lineRule="auto"/>
        <w:ind w:left="284"/>
        <w:rPr>
          <w:rFonts w:ascii="Times New Roman" w:hAnsi="Times New Roman" w:cs="Times New Roman"/>
          <w:sz w:val="24"/>
          <w:szCs w:val="24"/>
        </w:rPr>
      </w:pPr>
      <w:r w:rsidRPr="00FC678D">
        <w:rPr>
          <w:rFonts w:ascii="Times New Roman" w:hAnsi="Times New Roman" w:cs="Times New Roman"/>
          <w:sz w:val="24"/>
          <w:szCs w:val="24"/>
        </w:rPr>
        <w:t>M</w:t>
      </w:r>
      <w:r w:rsidR="00810344">
        <w:rPr>
          <w:rFonts w:ascii="Times New Roman" w:hAnsi="Times New Roman" w:cs="Times New Roman"/>
          <w:sz w:val="24"/>
          <w:szCs w:val="24"/>
        </w:rPr>
        <w:t xml:space="preserve">. </w:t>
      </w:r>
      <w:r w:rsidRPr="00FC678D">
        <w:rPr>
          <w:rFonts w:ascii="Times New Roman" w:hAnsi="Times New Roman" w:cs="Times New Roman"/>
          <w:sz w:val="24"/>
          <w:szCs w:val="24"/>
        </w:rPr>
        <w:t xml:space="preserve">Sc. </w:t>
      </w:r>
      <w:proofErr w:type="spellStart"/>
      <w:r w:rsidRPr="00FC678D">
        <w:rPr>
          <w:rFonts w:ascii="Times New Roman" w:hAnsi="Times New Roman" w:cs="Times New Roman"/>
          <w:sz w:val="24"/>
          <w:szCs w:val="24"/>
        </w:rPr>
        <w:t>Rosaralis</w:t>
      </w:r>
      <w:proofErr w:type="spellEnd"/>
      <w:r w:rsidRPr="00FC678D">
        <w:rPr>
          <w:rFonts w:ascii="Times New Roman" w:hAnsi="Times New Roman" w:cs="Times New Roman"/>
          <w:sz w:val="24"/>
          <w:szCs w:val="24"/>
        </w:rPr>
        <w:t xml:space="preserve"> Arrieta García</w:t>
      </w:r>
      <w:r w:rsidR="00D055B9" w:rsidRPr="00FC678D">
        <w:rPr>
          <w:rStyle w:val="Refdenotaalpie"/>
          <w:rFonts w:ascii="Times New Roman" w:hAnsi="Times New Roman" w:cs="Times New Roman"/>
          <w:sz w:val="24"/>
          <w:szCs w:val="24"/>
        </w:rPr>
        <w:footnoteReference w:id="1"/>
      </w:r>
      <w:r w:rsidRPr="00FC678D">
        <w:rPr>
          <w:rFonts w:ascii="Times New Roman" w:hAnsi="Times New Roman" w:cs="Times New Roman"/>
          <w:sz w:val="24"/>
          <w:szCs w:val="24"/>
        </w:rPr>
        <w:t xml:space="preserve"> </w:t>
      </w:r>
    </w:p>
    <w:p w14:paraId="503C4FD1" w14:textId="77777777" w:rsidR="00AE648A" w:rsidRPr="00112E59" w:rsidRDefault="00AE648A" w:rsidP="008549B0">
      <w:pPr>
        <w:spacing w:after="0" w:line="360" w:lineRule="auto"/>
        <w:ind w:left="284"/>
        <w:rPr>
          <w:rFonts w:ascii="Times New Roman" w:hAnsi="Times New Roman" w:cs="Times New Roman"/>
          <w:i/>
          <w:sz w:val="24"/>
          <w:szCs w:val="24"/>
        </w:rPr>
      </w:pPr>
      <w:r w:rsidRPr="00112E59">
        <w:rPr>
          <w:rFonts w:ascii="Times New Roman" w:hAnsi="Times New Roman" w:cs="Times New Roman"/>
          <w:i/>
          <w:sz w:val="24"/>
          <w:szCs w:val="24"/>
        </w:rPr>
        <w:t>Correo:</w:t>
      </w:r>
      <w:r w:rsidR="00D055B9" w:rsidRPr="00112E59">
        <w:rPr>
          <w:rFonts w:ascii="Times New Roman" w:hAnsi="Times New Roman" w:cs="Times New Roman"/>
          <w:sz w:val="24"/>
          <w:szCs w:val="24"/>
          <w:lang w:val="es-US"/>
        </w:rPr>
        <w:t xml:space="preserve"> roarga.cmw@infomed.sld.cu</w:t>
      </w:r>
    </w:p>
    <w:p w14:paraId="34CEF0D3" w14:textId="77777777" w:rsidR="00AE648A" w:rsidRPr="00112E59" w:rsidRDefault="00AE648A" w:rsidP="008549B0">
      <w:pPr>
        <w:spacing w:after="0" w:line="360" w:lineRule="auto"/>
        <w:ind w:left="284"/>
        <w:rPr>
          <w:rFonts w:ascii="Times New Roman" w:hAnsi="Times New Roman" w:cs="Times New Roman"/>
          <w:sz w:val="24"/>
          <w:szCs w:val="24"/>
        </w:rPr>
      </w:pPr>
      <w:r w:rsidRPr="00112E59">
        <w:rPr>
          <w:rFonts w:ascii="Times New Roman" w:eastAsia="Calibri" w:hAnsi="Times New Roman" w:cs="Times New Roman"/>
          <w:i/>
          <w:sz w:val="24"/>
          <w:szCs w:val="24"/>
        </w:rPr>
        <w:t xml:space="preserve">Código </w:t>
      </w:r>
      <w:proofErr w:type="spellStart"/>
      <w:r w:rsidRPr="00112E59">
        <w:rPr>
          <w:rFonts w:ascii="Times New Roman" w:eastAsia="Calibri" w:hAnsi="Times New Roman" w:cs="Times New Roman"/>
          <w:i/>
          <w:sz w:val="24"/>
          <w:szCs w:val="24"/>
        </w:rPr>
        <w:t>orcid</w:t>
      </w:r>
      <w:proofErr w:type="spellEnd"/>
      <w:r w:rsidRPr="00112E59">
        <w:rPr>
          <w:rFonts w:ascii="Times New Roman" w:eastAsia="Calibri" w:hAnsi="Times New Roman" w:cs="Times New Roman"/>
          <w:i/>
          <w:sz w:val="24"/>
          <w:szCs w:val="24"/>
        </w:rPr>
        <w:t>:</w:t>
      </w:r>
      <w:r w:rsidRPr="00112E59">
        <w:rPr>
          <w:rFonts w:ascii="Times New Roman" w:eastAsia="Calibri" w:hAnsi="Times New Roman" w:cs="Times New Roman"/>
          <w:sz w:val="24"/>
          <w:szCs w:val="24"/>
        </w:rPr>
        <w:t xml:space="preserve"> https://orcid.org/0000</w:t>
      </w:r>
      <w:r w:rsidR="00D055B9" w:rsidRPr="00112E59">
        <w:rPr>
          <w:rFonts w:ascii="Times New Roman" w:eastAsia="Calibri" w:hAnsi="Times New Roman" w:cs="Times New Roman"/>
          <w:sz w:val="24"/>
          <w:szCs w:val="24"/>
        </w:rPr>
        <w:t>-</w:t>
      </w:r>
      <w:r w:rsidR="00D055B9" w:rsidRPr="00112E59">
        <w:rPr>
          <w:rFonts w:ascii="Times New Roman" w:hAnsi="Times New Roman" w:cs="Times New Roman"/>
          <w:sz w:val="24"/>
          <w:szCs w:val="24"/>
        </w:rPr>
        <w:t>0001-6820-7639</w:t>
      </w:r>
    </w:p>
    <w:p w14:paraId="01F997B6" w14:textId="77777777" w:rsidR="00914384" w:rsidRPr="00112E59" w:rsidRDefault="00914384" w:rsidP="008549B0">
      <w:pPr>
        <w:spacing w:after="0" w:line="360" w:lineRule="auto"/>
        <w:ind w:left="284"/>
        <w:rPr>
          <w:rFonts w:ascii="Times New Roman" w:hAnsi="Times New Roman" w:cs="Times New Roman"/>
          <w:sz w:val="24"/>
          <w:szCs w:val="24"/>
        </w:rPr>
      </w:pPr>
    </w:p>
    <w:p w14:paraId="5F3DD86A" w14:textId="77777777" w:rsidR="00C052F6" w:rsidRPr="00112E59" w:rsidRDefault="00C052F6" w:rsidP="008549B0">
      <w:pPr>
        <w:spacing w:after="0" w:line="360" w:lineRule="auto"/>
        <w:ind w:left="284"/>
        <w:rPr>
          <w:rFonts w:ascii="Times New Roman" w:hAnsi="Times New Roman" w:cs="Times New Roman"/>
          <w:sz w:val="24"/>
          <w:szCs w:val="24"/>
          <w:lang w:val="es-US"/>
        </w:rPr>
      </w:pPr>
      <w:r w:rsidRPr="00112E59">
        <w:rPr>
          <w:rFonts w:ascii="Times New Roman" w:hAnsi="Times New Roman" w:cs="Times New Roman"/>
          <w:sz w:val="24"/>
          <w:szCs w:val="24"/>
        </w:rPr>
        <w:t>Dr</w:t>
      </w:r>
      <w:r w:rsidR="00AE648A" w:rsidRPr="00112E59">
        <w:rPr>
          <w:rFonts w:ascii="Times New Roman" w:hAnsi="Times New Roman" w:cs="Times New Roman"/>
          <w:sz w:val="24"/>
          <w:szCs w:val="24"/>
        </w:rPr>
        <w:t>.</w:t>
      </w:r>
      <w:r w:rsidRPr="00112E59">
        <w:rPr>
          <w:rFonts w:ascii="Times New Roman" w:hAnsi="Times New Roman" w:cs="Times New Roman"/>
          <w:sz w:val="24"/>
          <w:szCs w:val="24"/>
        </w:rPr>
        <w:t xml:space="preserve">C. </w:t>
      </w:r>
      <w:r w:rsidRPr="00112E59">
        <w:rPr>
          <w:rFonts w:ascii="Times New Roman" w:hAnsi="Times New Roman" w:cs="Times New Roman"/>
          <w:sz w:val="24"/>
          <w:szCs w:val="24"/>
          <w:lang w:val="es-US"/>
        </w:rPr>
        <w:t>Olga Lidia Núñez Rodríguez</w:t>
      </w:r>
      <w:r w:rsidR="00D055B9" w:rsidRPr="00112E59">
        <w:rPr>
          <w:rStyle w:val="Refdenotaalpie"/>
          <w:rFonts w:ascii="Times New Roman" w:hAnsi="Times New Roman" w:cs="Times New Roman"/>
          <w:sz w:val="24"/>
          <w:szCs w:val="24"/>
          <w:lang w:val="es-US"/>
        </w:rPr>
        <w:footnoteReference w:id="2"/>
      </w:r>
      <w:r w:rsidRPr="00112E59">
        <w:rPr>
          <w:rFonts w:ascii="Times New Roman" w:hAnsi="Times New Roman" w:cs="Times New Roman"/>
          <w:sz w:val="24"/>
          <w:szCs w:val="24"/>
          <w:lang w:val="es-US"/>
        </w:rPr>
        <w:t xml:space="preserve"> </w:t>
      </w:r>
    </w:p>
    <w:p w14:paraId="62A4364C" w14:textId="77777777" w:rsidR="00AE648A" w:rsidRPr="00112E59" w:rsidRDefault="00AE648A" w:rsidP="008549B0">
      <w:pPr>
        <w:spacing w:after="0" w:line="360" w:lineRule="auto"/>
        <w:ind w:left="284"/>
        <w:rPr>
          <w:rFonts w:ascii="Times New Roman" w:hAnsi="Times New Roman" w:cs="Times New Roman"/>
          <w:sz w:val="24"/>
          <w:szCs w:val="24"/>
          <w:lang w:val="es-US"/>
        </w:rPr>
      </w:pPr>
      <w:r w:rsidRPr="00112E59">
        <w:rPr>
          <w:rFonts w:ascii="Times New Roman" w:hAnsi="Times New Roman" w:cs="Times New Roman"/>
          <w:i/>
          <w:sz w:val="24"/>
          <w:szCs w:val="24"/>
        </w:rPr>
        <w:t>Correo:</w:t>
      </w:r>
      <w:r w:rsidR="00D055B9" w:rsidRPr="00112E59">
        <w:rPr>
          <w:rFonts w:ascii="Times New Roman" w:hAnsi="Times New Roman" w:cs="Times New Roman"/>
          <w:sz w:val="24"/>
          <w:szCs w:val="24"/>
          <w:lang w:val="es-US"/>
        </w:rPr>
        <w:t xml:space="preserve"> onunez@reduc.edu.cu</w:t>
      </w:r>
    </w:p>
    <w:p w14:paraId="50C3DFA5" w14:textId="77777777" w:rsidR="00AE648A" w:rsidRPr="00112E59" w:rsidRDefault="00AE648A" w:rsidP="008549B0">
      <w:pPr>
        <w:spacing w:after="0" w:line="360" w:lineRule="auto"/>
        <w:ind w:left="284"/>
        <w:rPr>
          <w:rFonts w:ascii="Times New Roman" w:eastAsia="Calibri" w:hAnsi="Times New Roman" w:cs="Times New Roman"/>
          <w:i/>
          <w:sz w:val="24"/>
          <w:szCs w:val="24"/>
        </w:rPr>
      </w:pPr>
      <w:r w:rsidRPr="00112E59">
        <w:rPr>
          <w:rFonts w:ascii="Times New Roman" w:eastAsia="Calibri" w:hAnsi="Times New Roman" w:cs="Times New Roman"/>
          <w:i/>
          <w:sz w:val="24"/>
          <w:szCs w:val="24"/>
        </w:rPr>
        <w:t xml:space="preserve">Código </w:t>
      </w:r>
      <w:proofErr w:type="spellStart"/>
      <w:r w:rsidRPr="00112E59">
        <w:rPr>
          <w:rFonts w:ascii="Times New Roman" w:eastAsia="Calibri" w:hAnsi="Times New Roman" w:cs="Times New Roman"/>
          <w:i/>
          <w:sz w:val="24"/>
          <w:szCs w:val="24"/>
        </w:rPr>
        <w:t>orcid</w:t>
      </w:r>
      <w:proofErr w:type="spellEnd"/>
      <w:r w:rsidRPr="00112E59">
        <w:rPr>
          <w:rFonts w:ascii="Times New Roman" w:eastAsia="Calibri" w:hAnsi="Times New Roman" w:cs="Times New Roman"/>
          <w:i/>
          <w:sz w:val="24"/>
          <w:szCs w:val="24"/>
        </w:rPr>
        <w:t>:</w:t>
      </w:r>
      <w:r w:rsidR="00D055B9" w:rsidRPr="00112E59">
        <w:rPr>
          <w:rFonts w:ascii="Times New Roman" w:eastAsia="Calibri" w:hAnsi="Times New Roman" w:cs="Times New Roman"/>
          <w:sz w:val="24"/>
          <w:szCs w:val="24"/>
        </w:rPr>
        <w:t xml:space="preserve"> https://orcid.org/0000-</w:t>
      </w:r>
      <w:r w:rsidR="00D055B9" w:rsidRPr="00112E59">
        <w:rPr>
          <w:rFonts w:ascii="Times New Roman" w:hAnsi="Times New Roman" w:cs="Times New Roman"/>
          <w:sz w:val="24"/>
          <w:szCs w:val="24"/>
          <w:lang w:val="es-US"/>
        </w:rPr>
        <w:t>0003-1248-2177</w:t>
      </w:r>
    </w:p>
    <w:p w14:paraId="05679536" w14:textId="77777777" w:rsidR="00914384" w:rsidRPr="001E7440" w:rsidRDefault="00914384" w:rsidP="008549B0">
      <w:pPr>
        <w:spacing w:after="0" w:line="360" w:lineRule="auto"/>
        <w:ind w:left="284"/>
        <w:rPr>
          <w:rFonts w:ascii="Times New Roman" w:hAnsi="Times New Roman" w:cs="Times New Roman"/>
          <w:sz w:val="24"/>
          <w:szCs w:val="24"/>
          <w:lang w:val="es-US"/>
        </w:rPr>
      </w:pPr>
    </w:p>
    <w:p w14:paraId="71D3EB0B" w14:textId="77777777" w:rsidR="00C052F6" w:rsidRPr="00112E59" w:rsidRDefault="00C052F6" w:rsidP="008549B0">
      <w:pPr>
        <w:spacing w:after="0" w:line="360" w:lineRule="auto"/>
        <w:ind w:left="284"/>
        <w:rPr>
          <w:rFonts w:ascii="Times New Roman" w:hAnsi="Times New Roman" w:cs="Times New Roman"/>
          <w:sz w:val="24"/>
          <w:szCs w:val="24"/>
        </w:rPr>
      </w:pPr>
      <w:proofErr w:type="spellStart"/>
      <w:r w:rsidRPr="001C2A98">
        <w:rPr>
          <w:rFonts w:ascii="Times New Roman" w:hAnsi="Times New Roman" w:cs="Times New Roman"/>
          <w:sz w:val="24"/>
          <w:szCs w:val="24"/>
          <w:lang w:val="es-ES"/>
        </w:rPr>
        <w:t>Dr</w:t>
      </w:r>
      <w:r w:rsidR="00AE648A" w:rsidRPr="001C2A98">
        <w:rPr>
          <w:rFonts w:ascii="Times New Roman" w:hAnsi="Times New Roman" w:cs="Times New Roman"/>
          <w:sz w:val="24"/>
          <w:szCs w:val="24"/>
          <w:lang w:val="es-ES"/>
        </w:rPr>
        <w:t>.</w:t>
      </w:r>
      <w:r w:rsidRPr="001C2A98">
        <w:rPr>
          <w:rFonts w:ascii="Times New Roman" w:hAnsi="Times New Roman" w:cs="Times New Roman"/>
          <w:sz w:val="24"/>
          <w:szCs w:val="24"/>
          <w:lang w:val="es-ES"/>
        </w:rPr>
        <w:t>C</w:t>
      </w:r>
      <w:proofErr w:type="spellEnd"/>
      <w:r w:rsidRPr="001C2A98">
        <w:rPr>
          <w:rFonts w:ascii="Times New Roman" w:hAnsi="Times New Roman" w:cs="Times New Roman"/>
          <w:sz w:val="24"/>
          <w:szCs w:val="24"/>
          <w:lang w:val="es-ES"/>
        </w:rPr>
        <w:t xml:space="preserve">. </w:t>
      </w:r>
      <w:proofErr w:type="spellStart"/>
      <w:r w:rsidRPr="001C2A98">
        <w:rPr>
          <w:rFonts w:ascii="Times New Roman" w:hAnsi="Times New Roman" w:cs="Times New Roman"/>
          <w:sz w:val="24"/>
          <w:szCs w:val="24"/>
          <w:lang w:val="es-ES"/>
        </w:rPr>
        <w:t>Angel</w:t>
      </w:r>
      <w:proofErr w:type="spellEnd"/>
      <w:r w:rsidRPr="001C2A98">
        <w:rPr>
          <w:rFonts w:ascii="Times New Roman" w:hAnsi="Times New Roman" w:cs="Times New Roman"/>
          <w:sz w:val="24"/>
          <w:szCs w:val="24"/>
          <w:lang w:val="es-ES"/>
        </w:rPr>
        <w:t xml:space="preserve"> Luis Gómez Cardoso</w:t>
      </w:r>
      <w:r w:rsidR="00D055B9" w:rsidRPr="00112E59">
        <w:rPr>
          <w:rStyle w:val="Refdenotaalpie"/>
          <w:rFonts w:ascii="Times New Roman" w:hAnsi="Times New Roman" w:cs="Times New Roman"/>
          <w:sz w:val="24"/>
          <w:szCs w:val="24"/>
          <w:lang w:val="en-US"/>
        </w:rPr>
        <w:footnoteReference w:id="3"/>
      </w:r>
      <w:r w:rsidR="0017256B" w:rsidRPr="00112E59">
        <w:rPr>
          <w:rFonts w:ascii="Times New Roman" w:hAnsi="Times New Roman" w:cs="Times New Roman"/>
          <w:sz w:val="24"/>
          <w:szCs w:val="24"/>
        </w:rPr>
        <w:t xml:space="preserve"> </w:t>
      </w:r>
    </w:p>
    <w:p w14:paraId="69ECE833" w14:textId="77777777" w:rsidR="00AE648A" w:rsidRPr="001C2A98" w:rsidRDefault="00AE648A" w:rsidP="008549B0">
      <w:pPr>
        <w:spacing w:after="0" w:line="360" w:lineRule="auto"/>
        <w:ind w:left="284"/>
        <w:rPr>
          <w:rFonts w:ascii="Times New Roman" w:hAnsi="Times New Roman" w:cs="Times New Roman"/>
          <w:sz w:val="24"/>
          <w:szCs w:val="24"/>
          <w:lang w:val="es-ES"/>
        </w:rPr>
      </w:pPr>
      <w:r w:rsidRPr="00112E59">
        <w:rPr>
          <w:rFonts w:ascii="Times New Roman" w:hAnsi="Times New Roman" w:cs="Times New Roman"/>
          <w:i/>
          <w:sz w:val="24"/>
          <w:szCs w:val="24"/>
        </w:rPr>
        <w:t>Correo:</w:t>
      </w:r>
      <w:r w:rsidR="009F4E67" w:rsidRPr="00112E59">
        <w:rPr>
          <w:rFonts w:ascii="Times New Roman" w:hAnsi="Times New Roman" w:cs="Times New Roman"/>
          <w:i/>
          <w:sz w:val="24"/>
          <w:szCs w:val="24"/>
        </w:rPr>
        <w:t xml:space="preserve"> </w:t>
      </w:r>
      <w:proofErr w:type="spellStart"/>
      <w:r w:rsidR="009F4E67" w:rsidRPr="00112E59">
        <w:rPr>
          <w:rFonts w:ascii="Times New Roman" w:hAnsi="Times New Roman" w:cs="Times New Roman"/>
          <w:sz w:val="24"/>
          <w:szCs w:val="24"/>
        </w:rPr>
        <w:t>angel.ggomez</w:t>
      </w:r>
      <w:proofErr w:type="spellEnd"/>
      <w:r w:rsidR="009F4E67" w:rsidRPr="00112E59">
        <w:rPr>
          <w:rFonts w:ascii="Times New Roman" w:hAnsi="Times New Roman" w:cs="Times New Roman"/>
          <w:sz w:val="24"/>
          <w:szCs w:val="24"/>
          <w:lang w:val="es-US"/>
        </w:rPr>
        <w:t>@</w:t>
      </w:r>
      <w:r w:rsidR="009F4E67" w:rsidRPr="00112E59">
        <w:rPr>
          <w:rFonts w:ascii="Times New Roman" w:hAnsi="Times New Roman" w:cs="Times New Roman"/>
          <w:sz w:val="24"/>
          <w:szCs w:val="24"/>
        </w:rPr>
        <w:t>reduc.edu.cu</w:t>
      </w:r>
    </w:p>
    <w:p w14:paraId="4094D940" w14:textId="237E4C37" w:rsidR="00C052F6" w:rsidRDefault="00AE648A" w:rsidP="008549B0">
      <w:pPr>
        <w:spacing w:after="0" w:line="360" w:lineRule="auto"/>
        <w:ind w:left="284"/>
        <w:rPr>
          <w:rFonts w:ascii="Times New Roman" w:hAnsi="Times New Roman" w:cs="Times New Roman"/>
          <w:sz w:val="24"/>
          <w:szCs w:val="24"/>
          <w:lang w:val="pt-BR"/>
        </w:rPr>
      </w:pPr>
      <w:r w:rsidRPr="008549B0">
        <w:rPr>
          <w:rFonts w:ascii="Times New Roman" w:eastAsia="Calibri" w:hAnsi="Times New Roman" w:cs="Times New Roman"/>
          <w:i/>
          <w:sz w:val="24"/>
          <w:szCs w:val="24"/>
          <w:lang w:val="pt-BR"/>
        </w:rPr>
        <w:t xml:space="preserve">Código </w:t>
      </w:r>
      <w:proofErr w:type="spellStart"/>
      <w:r w:rsidRPr="008549B0">
        <w:rPr>
          <w:rFonts w:ascii="Times New Roman" w:eastAsia="Calibri" w:hAnsi="Times New Roman" w:cs="Times New Roman"/>
          <w:i/>
          <w:sz w:val="24"/>
          <w:szCs w:val="24"/>
          <w:lang w:val="pt-BR"/>
        </w:rPr>
        <w:t>orcid</w:t>
      </w:r>
      <w:proofErr w:type="spellEnd"/>
      <w:r w:rsidRPr="008549B0">
        <w:rPr>
          <w:rFonts w:ascii="Times New Roman" w:eastAsia="Calibri" w:hAnsi="Times New Roman" w:cs="Times New Roman"/>
          <w:i/>
          <w:sz w:val="24"/>
          <w:szCs w:val="24"/>
          <w:lang w:val="pt-BR"/>
        </w:rPr>
        <w:t>:</w:t>
      </w:r>
      <w:r w:rsidR="00D055B9" w:rsidRPr="008549B0">
        <w:rPr>
          <w:rFonts w:ascii="Times New Roman" w:eastAsia="Calibri" w:hAnsi="Times New Roman" w:cs="Times New Roman"/>
          <w:sz w:val="24"/>
          <w:szCs w:val="24"/>
          <w:lang w:val="pt-BR"/>
        </w:rPr>
        <w:t xml:space="preserve"> </w:t>
      </w:r>
      <w:hyperlink r:id="rId8" w:history="1">
        <w:r w:rsidR="001C2A98" w:rsidRPr="00575787">
          <w:rPr>
            <w:rStyle w:val="Hipervnculo"/>
            <w:rFonts w:ascii="Times New Roman" w:eastAsia="Calibri" w:hAnsi="Times New Roman" w:cs="Times New Roman"/>
            <w:sz w:val="24"/>
            <w:szCs w:val="24"/>
            <w:lang w:val="pt-BR"/>
          </w:rPr>
          <w:t>https://orcid.org/0000-</w:t>
        </w:r>
        <w:r w:rsidR="001C2A98" w:rsidRPr="00575787">
          <w:rPr>
            <w:rStyle w:val="Hipervnculo"/>
            <w:rFonts w:ascii="Times New Roman" w:hAnsi="Times New Roman" w:cs="Times New Roman"/>
            <w:sz w:val="24"/>
            <w:szCs w:val="24"/>
            <w:lang w:val="pt-BR"/>
          </w:rPr>
          <w:t>0002-4736-3517</w:t>
        </w:r>
      </w:hyperlink>
    </w:p>
    <w:p w14:paraId="31B51981" w14:textId="77777777" w:rsidR="001C2A98" w:rsidRPr="008549B0" w:rsidRDefault="001C2A98" w:rsidP="008549B0">
      <w:pPr>
        <w:spacing w:after="0" w:line="360" w:lineRule="auto"/>
        <w:ind w:left="284"/>
        <w:rPr>
          <w:rFonts w:ascii="Times New Roman" w:hAnsi="Times New Roman" w:cs="Times New Roman"/>
          <w:sz w:val="24"/>
          <w:szCs w:val="24"/>
          <w:lang w:val="pt-BR"/>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14384" w:rsidRPr="00CB0CC8" w14:paraId="06AE146E" w14:textId="77777777" w:rsidTr="00C474D1">
        <w:tc>
          <w:tcPr>
            <w:tcW w:w="2942" w:type="dxa"/>
            <w:shd w:val="clear" w:color="auto" w:fill="00B0F0"/>
          </w:tcPr>
          <w:p w14:paraId="295F353B" w14:textId="77777777" w:rsidR="00914384" w:rsidRPr="00CB0CC8" w:rsidRDefault="00914384" w:rsidP="00C474D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4489EF20" w14:textId="77777777" w:rsidR="00914384" w:rsidRPr="00CB0CC8" w:rsidRDefault="00914384" w:rsidP="00C474D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7AA77E88" w14:textId="77777777" w:rsidR="00914384" w:rsidRPr="00CB0CC8" w:rsidRDefault="00914384" w:rsidP="00C474D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1C2A98" w:rsidRPr="00CB0CC8" w14:paraId="6A675ADF" w14:textId="77777777" w:rsidTr="00C474D1">
        <w:tc>
          <w:tcPr>
            <w:tcW w:w="2942" w:type="dxa"/>
          </w:tcPr>
          <w:p w14:paraId="5F527E86" w14:textId="690C0894" w:rsidR="001C2A98" w:rsidRPr="00CB0CC8" w:rsidRDefault="001C2A98" w:rsidP="001C2A98">
            <w:pPr>
              <w:widowControl w:val="0"/>
              <w:jc w:val="center"/>
              <w:rPr>
                <w:rFonts w:ascii="Times New Roman" w:hAnsi="Times New Roman" w:cs="Times New Roman"/>
                <w:sz w:val="24"/>
              </w:rPr>
            </w:pPr>
            <w:r>
              <w:rPr>
                <w:rFonts w:ascii="Times New Roman" w:hAnsi="Times New Roman" w:cs="Times New Roman"/>
                <w:sz w:val="24"/>
                <w:szCs w:val="24"/>
              </w:rPr>
              <w:t xml:space="preserve">12 de </w:t>
            </w:r>
            <w:proofErr w:type="spellStart"/>
            <w:r>
              <w:rPr>
                <w:rFonts w:ascii="Times New Roman" w:hAnsi="Times New Roman" w:cs="Times New Roman"/>
                <w:sz w:val="24"/>
                <w:szCs w:val="24"/>
              </w:rPr>
              <w:t>octubre</w:t>
            </w:r>
            <w:proofErr w:type="spellEnd"/>
            <w:r>
              <w:rPr>
                <w:rFonts w:ascii="Times New Roman" w:hAnsi="Times New Roman" w:cs="Times New Roman"/>
                <w:sz w:val="24"/>
                <w:szCs w:val="24"/>
              </w:rPr>
              <w:t xml:space="preserve"> de 2023</w:t>
            </w:r>
          </w:p>
        </w:tc>
        <w:tc>
          <w:tcPr>
            <w:tcW w:w="2943" w:type="dxa"/>
          </w:tcPr>
          <w:p w14:paraId="7ACCCE37" w14:textId="0DB1F5AD" w:rsidR="001C2A98" w:rsidRPr="00CB0CC8" w:rsidRDefault="001C2A98" w:rsidP="001C2A98">
            <w:pPr>
              <w:widowControl w:val="0"/>
              <w:jc w:val="center"/>
              <w:rPr>
                <w:rFonts w:ascii="Times New Roman" w:hAnsi="Times New Roman" w:cs="Times New Roman"/>
                <w:sz w:val="24"/>
              </w:rPr>
            </w:pPr>
            <w:r>
              <w:rPr>
                <w:rFonts w:ascii="Times New Roman" w:hAnsi="Times New Roman" w:cs="Times New Roman"/>
                <w:sz w:val="24"/>
                <w:szCs w:val="24"/>
              </w:rPr>
              <w:t xml:space="preserve">18 de </w:t>
            </w:r>
            <w:proofErr w:type="spellStart"/>
            <w:r>
              <w:rPr>
                <w:rFonts w:ascii="Times New Roman" w:hAnsi="Times New Roman" w:cs="Times New Roman"/>
                <w:sz w:val="24"/>
                <w:szCs w:val="24"/>
              </w:rPr>
              <w:t>diciembre</w:t>
            </w:r>
            <w:proofErr w:type="spellEnd"/>
            <w:r>
              <w:rPr>
                <w:rFonts w:ascii="Times New Roman" w:hAnsi="Times New Roman" w:cs="Times New Roman"/>
                <w:sz w:val="24"/>
                <w:szCs w:val="24"/>
              </w:rPr>
              <w:t xml:space="preserve"> de 2023</w:t>
            </w:r>
          </w:p>
        </w:tc>
        <w:tc>
          <w:tcPr>
            <w:tcW w:w="2943" w:type="dxa"/>
          </w:tcPr>
          <w:p w14:paraId="1E1017A2" w14:textId="7F2AB480" w:rsidR="001C2A98" w:rsidRPr="00CB0CC8" w:rsidRDefault="001C2A98" w:rsidP="001C2A98">
            <w:pPr>
              <w:widowControl w:val="0"/>
              <w:jc w:val="center"/>
              <w:rPr>
                <w:rFonts w:ascii="Times New Roman" w:hAnsi="Times New Roman" w:cs="Times New Roman"/>
                <w:sz w:val="24"/>
              </w:rPr>
            </w:pPr>
            <w:r>
              <w:rPr>
                <w:rFonts w:ascii="Times New Roman" w:hAnsi="Times New Roman" w:cs="Times New Roman"/>
                <w:sz w:val="24"/>
                <w:szCs w:val="24"/>
              </w:rPr>
              <w:t xml:space="preserve">10 de </w:t>
            </w:r>
            <w:proofErr w:type="spellStart"/>
            <w:r>
              <w:rPr>
                <w:rFonts w:ascii="Times New Roman" w:hAnsi="Times New Roman" w:cs="Times New Roman"/>
                <w:sz w:val="24"/>
                <w:szCs w:val="24"/>
              </w:rPr>
              <w:t>enero</w:t>
            </w:r>
            <w:proofErr w:type="spellEnd"/>
            <w:r>
              <w:rPr>
                <w:rFonts w:ascii="Times New Roman" w:hAnsi="Times New Roman" w:cs="Times New Roman"/>
                <w:sz w:val="24"/>
                <w:szCs w:val="24"/>
              </w:rPr>
              <w:t xml:space="preserve"> de 2024 </w:t>
            </w:r>
          </w:p>
        </w:tc>
      </w:tr>
    </w:tbl>
    <w:p w14:paraId="1A15FF9F" w14:textId="77777777" w:rsidR="00D055B9" w:rsidRDefault="00D055B9" w:rsidP="009F4E67">
      <w:pPr>
        <w:spacing w:after="120" w:line="360" w:lineRule="auto"/>
        <w:jc w:val="both"/>
        <w:rPr>
          <w:rFonts w:ascii="Times New Roman" w:hAnsi="Times New Roman" w:cs="Times New Roman"/>
          <w:b/>
          <w:sz w:val="24"/>
          <w:szCs w:val="24"/>
          <w:lang w:val="es-US"/>
        </w:rPr>
      </w:pPr>
    </w:p>
    <w:p w14:paraId="58FC2BBC" w14:textId="77777777" w:rsidR="00914384" w:rsidRPr="00FC678D" w:rsidRDefault="00914384" w:rsidP="009F4E67">
      <w:pPr>
        <w:spacing w:after="120" w:line="360" w:lineRule="auto"/>
        <w:jc w:val="both"/>
        <w:rPr>
          <w:rFonts w:ascii="Times New Roman" w:hAnsi="Times New Roman" w:cs="Times New Roman"/>
          <w:b/>
          <w:sz w:val="24"/>
          <w:szCs w:val="24"/>
          <w:lang w:val="es-US"/>
        </w:rPr>
      </w:pPr>
    </w:p>
    <w:p w14:paraId="70366774" w14:textId="77777777" w:rsidR="001C2A98" w:rsidRDefault="001C2A98" w:rsidP="00180560">
      <w:pPr>
        <w:spacing w:after="120" w:line="360" w:lineRule="auto"/>
        <w:jc w:val="both"/>
        <w:rPr>
          <w:rFonts w:ascii="Times New Roman" w:hAnsi="Times New Roman" w:cs="Times New Roman"/>
          <w:b/>
          <w:sz w:val="24"/>
          <w:szCs w:val="24"/>
          <w:lang w:val="es-US"/>
        </w:rPr>
      </w:pPr>
    </w:p>
    <w:p w14:paraId="755348ED" w14:textId="60CE94FC" w:rsidR="00180560" w:rsidRPr="00FC678D" w:rsidRDefault="00180560" w:rsidP="00180560">
      <w:pPr>
        <w:spacing w:after="120" w:line="360" w:lineRule="auto"/>
        <w:jc w:val="both"/>
        <w:rPr>
          <w:rFonts w:ascii="Times New Roman" w:hAnsi="Times New Roman" w:cs="Times New Roman"/>
          <w:b/>
          <w:sz w:val="24"/>
          <w:szCs w:val="24"/>
          <w:lang w:val="es-US"/>
        </w:rPr>
      </w:pPr>
      <w:bookmarkStart w:id="0" w:name="_GoBack"/>
      <w:bookmarkEnd w:id="0"/>
      <w:r w:rsidRPr="00FC678D">
        <w:rPr>
          <w:rFonts w:ascii="Times New Roman" w:hAnsi="Times New Roman" w:cs="Times New Roman"/>
          <w:b/>
          <w:sz w:val="24"/>
          <w:szCs w:val="24"/>
          <w:lang w:val="es-US"/>
        </w:rPr>
        <w:lastRenderedPageBreak/>
        <w:t>Resumen</w:t>
      </w:r>
    </w:p>
    <w:p w14:paraId="1721AFAD" w14:textId="77777777" w:rsidR="00180560" w:rsidRPr="00FC678D" w:rsidRDefault="00180560" w:rsidP="00180560">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El desarrollo científico alcanzado en la Ciencias Biomédicas devela una tendencia marcada a las conexiones entre el diagnóstico psicopedagógico y el contexto </w:t>
      </w:r>
      <w:proofErr w:type="spellStart"/>
      <w:r w:rsidRPr="00FC678D">
        <w:rPr>
          <w:rFonts w:ascii="Times New Roman" w:hAnsi="Times New Roman" w:cs="Times New Roman"/>
          <w:sz w:val="24"/>
          <w:szCs w:val="24"/>
          <w:lang w:val="es-US"/>
        </w:rPr>
        <w:t>posgenómico</w:t>
      </w:r>
      <w:proofErr w:type="spellEnd"/>
      <w:r w:rsidRPr="00FC678D">
        <w:rPr>
          <w:rFonts w:ascii="Times New Roman" w:hAnsi="Times New Roman" w:cs="Times New Roman"/>
          <w:sz w:val="24"/>
          <w:szCs w:val="24"/>
          <w:lang w:val="es-US"/>
        </w:rPr>
        <w:t xml:space="preserve">, el cual puede abordarse en su perspectiva teórica para su concreción desde la superación profesional. Desde la articulación de proyectos investigativos entre el Centro de Diagnóstico y Orientación, estructura con enfoques multidisciplinarios, interdisciplinarios e intersectoriales en la conformación de las intervenciones dirigidas a los educandos con necesidades educativas especiales y el Servicio de Genética Médica se </w:t>
      </w:r>
      <w:proofErr w:type="spellStart"/>
      <w:r w:rsidRPr="00FC678D">
        <w:rPr>
          <w:rFonts w:ascii="Times New Roman" w:hAnsi="Times New Roman" w:cs="Times New Roman"/>
          <w:sz w:val="24"/>
          <w:szCs w:val="24"/>
          <w:lang w:val="es-US"/>
        </w:rPr>
        <w:t>intenciona</w:t>
      </w:r>
      <w:proofErr w:type="spellEnd"/>
      <w:r w:rsidRPr="00FC678D">
        <w:rPr>
          <w:rFonts w:ascii="Times New Roman" w:hAnsi="Times New Roman" w:cs="Times New Roman"/>
          <w:sz w:val="24"/>
          <w:szCs w:val="24"/>
          <w:lang w:val="es-US"/>
        </w:rPr>
        <w:t xml:space="preserve"> la colaboración científica asistencial. EL objetivo de este artículo es fundamentar los nexos de la era </w:t>
      </w:r>
      <w:proofErr w:type="spellStart"/>
      <w:r w:rsidRPr="00FC678D">
        <w:rPr>
          <w:rFonts w:ascii="Times New Roman" w:hAnsi="Times New Roman" w:cs="Times New Roman"/>
          <w:sz w:val="24"/>
          <w:szCs w:val="24"/>
          <w:lang w:val="es-US"/>
        </w:rPr>
        <w:t>posgenómica</w:t>
      </w:r>
      <w:proofErr w:type="spellEnd"/>
      <w:r w:rsidRPr="00FC678D">
        <w:rPr>
          <w:rFonts w:ascii="Times New Roman" w:hAnsi="Times New Roman" w:cs="Times New Roman"/>
          <w:sz w:val="24"/>
          <w:szCs w:val="24"/>
          <w:lang w:val="es-US"/>
        </w:rPr>
        <w:t xml:space="preserve"> en el diagnóstico psicopedagógico en el escenario de la superación profesional. Desde un enfoque cualitativo basado en la epistemología, connota la existencia de observaciones de aspectos que acercan el vínculo entre la Educación Especial y la Genética Médica en la evaluación de las necesidades educativas especiales. A modo de conclusiones expresa la necesidad de las transformaciones en la concepción de los contenidos de la Superación Profesional del equipo técnico asesor del Centro Diagnóstico y Orientación, centradas en los avances más promisorios de las ciencias genómicas por su repercusión en la construcción del diagnóstico psicopedagógico.</w:t>
      </w:r>
    </w:p>
    <w:p w14:paraId="025D31D4" w14:textId="77777777" w:rsidR="00180560" w:rsidRPr="00FC678D" w:rsidRDefault="00180560" w:rsidP="00180560">
      <w:pPr>
        <w:spacing w:after="120" w:line="360" w:lineRule="auto"/>
        <w:jc w:val="both"/>
        <w:rPr>
          <w:rFonts w:ascii="Times New Roman" w:hAnsi="Times New Roman" w:cs="Times New Roman"/>
          <w:b/>
          <w:sz w:val="24"/>
          <w:szCs w:val="24"/>
          <w:lang w:val="es-ES"/>
        </w:rPr>
      </w:pPr>
      <w:r w:rsidRPr="00FC678D">
        <w:rPr>
          <w:rFonts w:ascii="Times New Roman" w:hAnsi="Times New Roman" w:cs="Times New Roman"/>
          <w:i/>
          <w:sz w:val="24"/>
          <w:szCs w:val="24"/>
          <w:lang w:val="es-US"/>
        </w:rPr>
        <w:t>Palabras Clave:</w:t>
      </w:r>
      <w:r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EC"/>
        </w:rPr>
        <w:t>necesidades educativas especiales, diagnóstico psicopedagógico, superación profesional</w:t>
      </w:r>
      <w:r w:rsidRPr="00FC678D">
        <w:rPr>
          <w:rFonts w:ascii="Times New Roman" w:hAnsi="Times New Roman" w:cs="Times New Roman"/>
          <w:b/>
          <w:sz w:val="24"/>
          <w:szCs w:val="24"/>
          <w:lang w:val="es-ES"/>
        </w:rPr>
        <w:t xml:space="preserve"> </w:t>
      </w:r>
    </w:p>
    <w:p w14:paraId="4C4D4B69" w14:textId="77777777" w:rsidR="00180560" w:rsidRPr="00FC678D" w:rsidRDefault="00180560" w:rsidP="00180560">
      <w:pPr>
        <w:spacing w:after="120" w:line="360" w:lineRule="auto"/>
        <w:jc w:val="both"/>
        <w:rPr>
          <w:rFonts w:ascii="Times New Roman" w:hAnsi="Times New Roman" w:cs="Times New Roman"/>
          <w:b/>
          <w:sz w:val="24"/>
          <w:szCs w:val="24"/>
          <w:lang w:val="en-US"/>
        </w:rPr>
      </w:pPr>
      <w:r w:rsidRPr="00195A33">
        <w:rPr>
          <w:rFonts w:ascii="Times New Roman" w:hAnsi="Times New Roman" w:cs="Times New Roman"/>
          <w:b/>
          <w:color w:val="000000"/>
          <w:spacing w:val="-6"/>
          <w:sz w:val="24"/>
          <w:szCs w:val="24"/>
          <w:lang w:val="en-US"/>
        </w:rPr>
        <w:t>Abstract</w:t>
      </w:r>
    </w:p>
    <w:p w14:paraId="4C52DA3B" w14:textId="77777777" w:rsidR="00180560" w:rsidRPr="00FC678D" w:rsidRDefault="00180560" w:rsidP="00180560">
      <w:pPr>
        <w:spacing w:after="120" w:line="360" w:lineRule="auto"/>
        <w:jc w:val="both"/>
        <w:rPr>
          <w:rFonts w:ascii="Times New Roman" w:hAnsi="Times New Roman" w:cs="Times New Roman"/>
          <w:bCs/>
          <w:sz w:val="24"/>
          <w:szCs w:val="24"/>
          <w:lang w:val="en-US"/>
        </w:rPr>
      </w:pPr>
      <w:r w:rsidRPr="00FC678D">
        <w:rPr>
          <w:rFonts w:ascii="Times New Roman" w:hAnsi="Times New Roman" w:cs="Times New Roman"/>
          <w:bCs/>
          <w:sz w:val="24"/>
          <w:szCs w:val="24"/>
          <w:lang w:val="en-US"/>
        </w:rPr>
        <w:t xml:space="preserve">The scientific development reached by Biomedical Sciences reveals a marked tendency to the connections between the </w:t>
      </w:r>
      <w:proofErr w:type="spellStart"/>
      <w:r w:rsidRPr="00FC678D">
        <w:rPr>
          <w:rFonts w:ascii="Times New Roman" w:hAnsi="Times New Roman" w:cs="Times New Roman"/>
          <w:bCs/>
          <w:sz w:val="24"/>
          <w:szCs w:val="24"/>
          <w:lang w:val="en-US"/>
        </w:rPr>
        <w:t>psychopedagogical</w:t>
      </w:r>
      <w:proofErr w:type="spellEnd"/>
      <w:r w:rsidRPr="00FC678D">
        <w:rPr>
          <w:rFonts w:ascii="Times New Roman" w:hAnsi="Times New Roman" w:cs="Times New Roman"/>
          <w:bCs/>
          <w:sz w:val="24"/>
          <w:szCs w:val="24"/>
          <w:lang w:val="en-US"/>
        </w:rPr>
        <w:t xml:space="preserve"> diagnosis and the postgenomic context which can be focused in its theorical perspective for its concretion since the professional development. From articulation of investigative projects between diagnostic and orientation center, structure with </w:t>
      </w:r>
      <w:proofErr w:type="spellStart"/>
      <w:r w:rsidRPr="00FC678D">
        <w:rPr>
          <w:rFonts w:ascii="Times New Roman" w:hAnsi="Times New Roman" w:cs="Times New Roman"/>
          <w:bCs/>
          <w:sz w:val="24"/>
          <w:szCs w:val="24"/>
          <w:lang w:val="en-US"/>
        </w:rPr>
        <w:t>intersectoral</w:t>
      </w:r>
      <w:proofErr w:type="spellEnd"/>
      <w:r w:rsidRPr="00FC678D">
        <w:rPr>
          <w:rFonts w:ascii="Times New Roman" w:hAnsi="Times New Roman" w:cs="Times New Roman"/>
          <w:bCs/>
          <w:sz w:val="24"/>
          <w:szCs w:val="24"/>
          <w:lang w:val="en-US"/>
        </w:rPr>
        <w:t xml:space="preserve">, interdisciplinary and </w:t>
      </w:r>
      <w:proofErr w:type="spellStart"/>
      <w:r w:rsidRPr="00FC678D">
        <w:rPr>
          <w:rFonts w:ascii="Times New Roman" w:hAnsi="Times New Roman" w:cs="Times New Roman"/>
          <w:bCs/>
          <w:sz w:val="24"/>
          <w:szCs w:val="24"/>
          <w:lang w:val="en-US"/>
        </w:rPr>
        <w:t>multidisciplinaries</w:t>
      </w:r>
      <w:proofErr w:type="spellEnd"/>
      <w:r w:rsidRPr="00FC678D">
        <w:rPr>
          <w:rFonts w:ascii="Times New Roman" w:hAnsi="Times New Roman" w:cs="Times New Roman"/>
          <w:bCs/>
          <w:sz w:val="24"/>
          <w:szCs w:val="24"/>
          <w:lang w:val="en-US"/>
        </w:rPr>
        <w:t xml:space="preserve"> approaches in the conformations of interventions addressed to pupils with special needs education and medical genetics service, the </w:t>
      </w:r>
      <w:proofErr w:type="spellStart"/>
      <w:r w:rsidRPr="00FC678D">
        <w:rPr>
          <w:rFonts w:ascii="Times New Roman" w:hAnsi="Times New Roman" w:cs="Times New Roman"/>
          <w:bCs/>
          <w:sz w:val="24"/>
          <w:szCs w:val="24"/>
          <w:lang w:val="en-US"/>
        </w:rPr>
        <w:t>assistencial</w:t>
      </w:r>
      <w:proofErr w:type="spellEnd"/>
      <w:r w:rsidRPr="00FC678D">
        <w:rPr>
          <w:rFonts w:ascii="Times New Roman" w:hAnsi="Times New Roman" w:cs="Times New Roman"/>
          <w:bCs/>
          <w:sz w:val="24"/>
          <w:szCs w:val="24"/>
          <w:lang w:val="en-US"/>
        </w:rPr>
        <w:t xml:space="preserve"> scientific collaboration is intended. The objective of this article is to stablish the nexus of postgenomic era in the </w:t>
      </w:r>
      <w:proofErr w:type="spellStart"/>
      <w:r w:rsidRPr="00FC678D">
        <w:rPr>
          <w:rFonts w:ascii="Times New Roman" w:hAnsi="Times New Roman" w:cs="Times New Roman"/>
          <w:bCs/>
          <w:sz w:val="24"/>
          <w:szCs w:val="24"/>
          <w:lang w:val="en-US"/>
        </w:rPr>
        <w:t>psychopedagogical</w:t>
      </w:r>
      <w:proofErr w:type="spellEnd"/>
      <w:r w:rsidRPr="00FC678D">
        <w:rPr>
          <w:rFonts w:ascii="Times New Roman" w:hAnsi="Times New Roman" w:cs="Times New Roman"/>
          <w:bCs/>
          <w:sz w:val="24"/>
          <w:szCs w:val="24"/>
          <w:lang w:val="en-US"/>
        </w:rPr>
        <w:t xml:space="preserve"> diagnosis in the scenery of professional development. From a qualitative approach </w:t>
      </w:r>
      <w:r w:rsidRPr="00FC678D">
        <w:rPr>
          <w:rFonts w:ascii="Times New Roman" w:hAnsi="Times New Roman" w:cs="Times New Roman"/>
          <w:bCs/>
          <w:sz w:val="24"/>
          <w:szCs w:val="24"/>
          <w:lang w:val="en-US"/>
        </w:rPr>
        <w:lastRenderedPageBreak/>
        <w:t xml:space="preserve">based on the epistemology connote the existence of observations about aspects that bring near the special education and medical genetic in the evaluations of special needs education. As a conclusion it expresses the need to the transformations in the conceptions of the contents of the professional development of the technical staff in the diagnostic and orientation center in the most promissory advances of the genomic sciences for its repercussion in the construction of the </w:t>
      </w:r>
      <w:proofErr w:type="spellStart"/>
      <w:r w:rsidRPr="00FC678D">
        <w:rPr>
          <w:rFonts w:ascii="Times New Roman" w:hAnsi="Times New Roman" w:cs="Times New Roman"/>
          <w:bCs/>
          <w:sz w:val="24"/>
          <w:szCs w:val="24"/>
          <w:lang w:val="en-US"/>
        </w:rPr>
        <w:t>psychopedagogical</w:t>
      </w:r>
      <w:proofErr w:type="spellEnd"/>
      <w:r w:rsidRPr="00FC678D">
        <w:rPr>
          <w:rFonts w:ascii="Times New Roman" w:hAnsi="Times New Roman" w:cs="Times New Roman"/>
          <w:bCs/>
          <w:sz w:val="24"/>
          <w:szCs w:val="24"/>
          <w:lang w:val="en-US"/>
        </w:rPr>
        <w:t xml:space="preserve"> diagnosis.</w:t>
      </w:r>
    </w:p>
    <w:p w14:paraId="2F625438" w14:textId="14E70C1F" w:rsidR="003F2268" w:rsidRPr="001C2A98" w:rsidRDefault="00180560" w:rsidP="001C2A98">
      <w:pPr>
        <w:spacing w:after="120" w:line="360" w:lineRule="auto"/>
        <w:jc w:val="both"/>
        <w:rPr>
          <w:rFonts w:ascii="Times New Roman" w:hAnsi="Times New Roman" w:cs="Times New Roman"/>
          <w:sz w:val="24"/>
          <w:szCs w:val="24"/>
          <w:lang w:val="en-US"/>
        </w:rPr>
      </w:pPr>
      <w:r w:rsidRPr="00195A33">
        <w:rPr>
          <w:rFonts w:ascii="Times New Roman" w:hAnsi="Times New Roman" w:cs="Times New Roman"/>
          <w:i/>
          <w:sz w:val="24"/>
          <w:szCs w:val="24"/>
          <w:lang w:val="en-US"/>
        </w:rPr>
        <w:t>Keywords:</w:t>
      </w:r>
      <w:r w:rsidRPr="00FC678D">
        <w:rPr>
          <w:rFonts w:ascii="Times New Roman" w:hAnsi="Times New Roman" w:cs="Times New Roman"/>
          <w:sz w:val="24"/>
          <w:szCs w:val="24"/>
          <w:lang w:val="en-US"/>
        </w:rPr>
        <w:t xml:space="preserve"> special needs education, </w:t>
      </w:r>
      <w:proofErr w:type="spellStart"/>
      <w:r w:rsidRPr="00FC678D">
        <w:rPr>
          <w:rFonts w:ascii="Times New Roman" w:hAnsi="Times New Roman" w:cs="Times New Roman"/>
          <w:sz w:val="24"/>
          <w:szCs w:val="24"/>
          <w:lang w:val="en-US"/>
        </w:rPr>
        <w:t>psychopedagogical</w:t>
      </w:r>
      <w:proofErr w:type="spellEnd"/>
      <w:r w:rsidRPr="00FC678D">
        <w:rPr>
          <w:rFonts w:ascii="Times New Roman" w:hAnsi="Times New Roman" w:cs="Times New Roman"/>
          <w:sz w:val="24"/>
          <w:szCs w:val="24"/>
          <w:lang w:val="en-US"/>
        </w:rPr>
        <w:t xml:space="preserve"> diagnosis, professional development. </w:t>
      </w:r>
    </w:p>
    <w:p w14:paraId="6A45BF42" w14:textId="77777777" w:rsidR="009F4E67" w:rsidRDefault="00C052F6" w:rsidP="009F4E67">
      <w:pPr>
        <w:spacing w:after="120" w:line="360" w:lineRule="auto"/>
        <w:jc w:val="center"/>
        <w:rPr>
          <w:rFonts w:ascii="Times New Roman" w:hAnsi="Times New Roman" w:cs="Times New Roman"/>
          <w:b/>
          <w:sz w:val="24"/>
          <w:szCs w:val="24"/>
          <w:lang w:val="es-US"/>
        </w:rPr>
      </w:pPr>
      <w:r w:rsidRPr="00FC678D">
        <w:rPr>
          <w:rFonts w:ascii="Times New Roman" w:hAnsi="Times New Roman" w:cs="Times New Roman"/>
          <w:b/>
          <w:sz w:val="24"/>
          <w:szCs w:val="24"/>
          <w:lang w:val="es-US"/>
        </w:rPr>
        <w:t>INTRODUCCIÓN</w:t>
      </w:r>
    </w:p>
    <w:p w14:paraId="10C73BCB"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EC"/>
        </w:rPr>
        <w:t>La humanidad asiste en la actualidad a un contexto científico tecnológico sin precedentes, donde coexisten en el mismo espacio de tiempo los avances que denotan la 4ta y 5ta revolución industrial de esta era y comienza a vislumbrarse lo que pudiera ser la 6ta, todo resultante de la actividad antropogénica que provoca la emergencia de acciones para alcanzar la sostenibilidad en los aspectos básicos, referentes y necesarios para la existencia humana</w:t>
      </w:r>
      <w:r w:rsidRPr="00FC678D">
        <w:rPr>
          <w:rFonts w:ascii="Times New Roman" w:hAnsi="Times New Roman" w:cs="Times New Roman"/>
          <w:sz w:val="24"/>
          <w:szCs w:val="24"/>
          <w:lang w:val="es-US"/>
        </w:rPr>
        <w:t>.</w:t>
      </w:r>
    </w:p>
    <w:p w14:paraId="464D950A"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EC"/>
        </w:rPr>
        <w:t>Lo anterior devela el reto que pla</w:t>
      </w:r>
      <w:r w:rsidR="00DA5FB6" w:rsidRPr="00FC678D">
        <w:rPr>
          <w:rFonts w:ascii="Times New Roman" w:hAnsi="Times New Roman" w:cs="Times New Roman"/>
          <w:sz w:val="24"/>
          <w:szCs w:val="24"/>
          <w:lang w:val="es-EC"/>
        </w:rPr>
        <w:t>n</w:t>
      </w:r>
      <w:r w:rsidRPr="00FC678D">
        <w:rPr>
          <w:rFonts w:ascii="Times New Roman" w:hAnsi="Times New Roman" w:cs="Times New Roman"/>
          <w:sz w:val="24"/>
          <w:szCs w:val="24"/>
          <w:lang w:val="es-EC"/>
        </w:rPr>
        <w:t>tea el Objetivo 4 de la Agenda 2030, relacionado con la Educación, en la búsqueda de derechos inalienables centrados desde los primeros niveles educacionales hasta la Universidad como gestor y transmisor de tecnologías blandas. Estos preceptos permiten</w:t>
      </w:r>
      <w:r w:rsidRPr="00FC678D">
        <w:rPr>
          <w:rFonts w:ascii="Times New Roman" w:hAnsi="Times New Roman" w:cs="Times New Roman"/>
          <w:sz w:val="24"/>
          <w:szCs w:val="24"/>
          <w:lang w:val="es-US"/>
        </w:rPr>
        <w:t xml:space="preserve"> establecer relaciones entre los nodos conceptuales de las Ciencias Médicas y las Ciencias de la Educación, donde es preciso considerar como esencia que </w:t>
      </w:r>
      <w:r w:rsidRPr="00FC678D">
        <w:rPr>
          <w:rFonts w:ascii="Times New Roman" w:hAnsi="Times New Roman" w:cs="Times New Roman"/>
          <w:sz w:val="24"/>
          <w:szCs w:val="24"/>
          <w:lang w:val="es-EC"/>
        </w:rPr>
        <w:t>ofrece un espacio significativo a la superación profesional.</w:t>
      </w:r>
    </w:p>
    <w:p w14:paraId="295B869D"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En congruencia con lo planteado connotan las valoraciones de autores como</w:t>
      </w:r>
      <w:r w:rsidR="002872C4"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13C" w:rsidRPr="00FC678D">
        <w:rPr>
          <w:rFonts w:ascii="Times New Roman" w:hAnsi="Times New Roman" w:cs="Times New Roman"/>
          <w:sz w:val="24"/>
          <w:szCs w:val="24"/>
          <w:lang w:val="es-US"/>
        </w:rPr>
        <w:instrText xml:space="preserve"> ADDIN ZOTERO_ITEM CSL_CITATION {"citationID":"IxzviqHn","properties":{"formattedCitation":"(N\\uc0\\u250{}\\uc0\\u241{}ez Jover, 2017)","plainCitation":"(Núñez Jover, 2017)","noteIndex":0},"citationItems":[{"id":176,"uris":["http://zotero.org/users/11485521/items/N9XCCRMI"],"itemData":{"id":176,"type":"book","collection-number":"No 2","collection-title":"En Cuadernos de Universidades.","edition":"Primera Edición","event-place":"México","ISBN":"978-607-8066-34-6","language":"Español","number-of-pages":"78","publisher":"UDUAL","publisher-place":"México","title":"Educación Superior, ciencia, tecnología y Agenda 2030","URL":"https://www.google.com/url?sa=t&amp;rct=j&amp;q=&amp;esrc=s&amp;source=web&amp;cd=&amp;cad=rja&amp;uact=8&amp;ved=2ahUKEwiZpPa6k6z-AhVerIQIHU90AMUQFnoECAkQAQ&amp;url=https%3A%2F%2Fwww.udual.org%2Fprincipal%2Fwp-content%2Fuploads%2F2018%2F06%2F2-CIENCIATECNOLOGIA.pdf&amp;usg=AOvVaw2em7xhjowdDAbZMRcFcAC6","author":[{"family":"Núñez Jover","given":"Jorge"}],"accessed":{"date-parts":[["2023",4,15]]},"issued":{"date-parts":[["2017"]]}}}],"schema":"https://github.com/citation-style-language/schema/raw/master/csl-citation.json"}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13C" w:rsidRPr="00FC678D">
        <w:rPr>
          <w:rFonts w:ascii="Times New Roman" w:hAnsi="Times New Roman" w:cs="Times New Roman"/>
          <w:sz w:val="24"/>
          <w:szCs w:val="24"/>
        </w:rPr>
        <w:t>(Núñez Jover, 2017)</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centradas en procesos inherentes al desarrollo social y la gestión de la sostenibilidad encaminada a la producción, diseminación y usos de los conocimientos donde es pertinente enunciar que la superación profesional contribuye al acervo cultural y por ende tributa al mejoramiento humano a través de la Educación de Posgrado. </w:t>
      </w:r>
    </w:p>
    <w:p w14:paraId="3747F0AE" w14:textId="77777777" w:rsidR="00C052F6" w:rsidRPr="00FC678D" w:rsidRDefault="00C052F6" w:rsidP="009F4E67">
      <w:pPr>
        <w:spacing w:after="120" w:line="360" w:lineRule="auto"/>
        <w:jc w:val="both"/>
        <w:rPr>
          <w:rFonts w:ascii="Times New Roman" w:hAnsi="Times New Roman" w:cs="Times New Roman"/>
          <w:sz w:val="24"/>
          <w:szCs w:val="24"/>
          <w:vertAlign w:val="superscript"/>
          <w:lang w:val="es-US"/>
        </w:rPr>
      </w:pPr>
      <w:bookmarkStart w:id="1" w:name="_Hlk78305872"/>
      <w:r w:rsidRPr="00FC678D">
        <w:rPr>
          <w:rFonts w:ascii="Times New Roman" w:hAnsi="Times New Roman" w:cs="Times New Roman"/>
          <w:sz w:val="24"/>
          <w:szCs w:val="24"/>
          <w:lang w:val="es-US"/>
        </w:rPr>
        <w:t xml:space="preserve">En este orden de ideas destacan investigaciones realizadas por </w:t>
      </w:r>
      <w:r w:rsidR="003B4323" w:rsidRPr="00FC678D">
        <w:rPr>
          <w:rFonts w:ascii="Times New Roman" w:hAnsi="Times New Roman" w:cs="Times New Roman"/>
          <w:sz w:val="24"/>
          <w:szCs w:val="24"/>
          <w:lang w:val="es-US"/>
        </w:rPr>
        <w:fldChar w:fldCharType="begin"/>
      </w:r>
      <w:r w:rsidRPr="00FC678D">
        <w:rPr>
          <w:rFonts w:ascii="Times New Roman" w:hAnsi="Times New Roman" w:cs="Times New Roman"/>
          <w:sz w:val="24"/>
          <w:szCs w:val="24"/>
          <w:lang w:val="es-US"/>
        </w:rPr>
        <w:instrText xml:space="preserve"> ADDIN ZOTERO_ITEM CSL_CITATION {"citationID":"O4e3avjI","properties":{"formattedCitation":"(N\\uc0\\u250{}\\uc0\\u241{}ez Jover, 2014)","plainCitation":"(Núñez Jover, 2014)","noteIndex":0},"citationItems":[{"id":472,"uris":["http://zotero.org/users/11485521/items/Q5UA4BUI"],"itemData":{"id":472,"type":"book","language":"Español","source":"core.ac.uk","title":"Universidad, conocimiento, innovación y desarrollo local","URL":"https://core.ac.uk/reader/268093300","author":[{"family":"Núñez Jover","given":"Jorge"}],"accessed":{"date-parts":[["2023",5,31]]},"issued":{"date-parts":[["2014"]]}}}],"schema":"https://github.com/citation-style-language/schema/raw/master/csl-citation.json"}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Pr="00FC678D">
        <w:rPr>
          <w:rFonts w:ascii="Times New Roman" w:hAnsi="Times New Roman" w:cs="Times New Roman"/>
          <w:sz w:val="24"/>
          <w:szCs w:val="24"/>
        </w:rPr>
        <w:t>(Núñez Jover, 2014)</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que referencian los resultados obtenidos de la praxis intersectorial, multi y transdisciplinaria en la concepción de </w:t>
      </w:r>
      <w:r w:rsidRPr="00FC678D">
        <w:rPr>
          <w:rFonts w:ascii="Times New Roman" w:hAnsi="Times New Roman" w:cs="Times New Roman"/>
          <w:sz w:val="24"/>
          <w:szCs w:val="24"/>
          <w:lang w:val="es-US"/>
        </w:rPr>
        <w:lastRenderedPageBreak/>
        <w:t xml:space="preserve">transferencias de tecnologías blandas. Definen el éxito de su concreción a través de diseños dirigidos a la pertinencia e impacto de estas que permitan una mejor prestación de los servicios en aras de la gestión del desarrollo local. </w:t>
      </w:r>
      <w:bookmarkEnd w:id="1"/>
    </w:p>
    <w:p w14:paraId="5DE90D2A" w14:textId="77777777" w:rsidR="00C052F6" w:rsidRPr="00FC678D" w:rsidRDefault="00C052F6" w:rsidP="009F4E67">
      <w:pPr>
        <w:spacing w:after="120" w:line="360" w:lineRule="auto"/>
        <w:jc w:val="both"/>
        <w:rPr>
          <w:rFonts w:ascii="Times New Roman" w:hAnsi="Times New Roman" w:cs="Times New Roman"/>
          <w:sz w:val="24"/>
          <w:szCs w:val="24"/>
        </w:rPr>
      </w:pPr>
      <w:bookmarkStart w:id="2" w:name="_Hlk78306640"/>
      <w:r w:rsidRPr="00FC678D">
        <w:rPr>
          <w:rFonts w:ascii="Times New Roman" w:hAnsi="Times New Roman" w:cs="Times New Roman"/>
          <w:sz w:val="24"/>
          <w:szCs w:val="24"/>
        </w:rPr>
        <w:t xml:space="preserve">Lo expuesto deriva un acercamiento basado en la introducción de los avances más promisorios en las Ciencias Biomédicas en las temáticas de la superación profesional de los egresados en Ciencias de la Educación que se desempeñan en los Centros de Diagnósticos y Orientación </w:t>
      </w:r>
      <w:r w:rsidRPr="00FC678D">
        <w:rPr>
          <w:rFonts w:ascii="Times New Roman" w:hAnsi="Times New Roman" w:cs="Times New Roman"/>
          <w:bCs/>
          <w:sz w:val="24"/>
          <w:szCs w:val="24"/>
        </w:rPr>
        <w:t>(CDO)</w:t>
      </w:r>
      <w:r w:rsidRPr="00FC678D">
        <w:rPr>
          <w:rFonts w:ascii="Times New Roman" w:hAnsi="Times New Roman" w:cs="Times New Roman"/>
          <w:sz w:val="24"/>
          <w:szCs w:val="24"/>
        </w:rPr>
        <w:t xml:space="preserve">, para la ejecución del diagnóstico y tratamiento psicopedagógico en niños con necesidades educativas especiales. </w:t>
      </w:r>
    </w:p>
    <w:p w14:paraId="50AAE8D0" w14:textId="662E5B8D" w:rsidR="00C052F6" w:rsidRPr="00286B4C"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El CDO valorado desde sus funciones por los autores  </w:t>
      </w:r>
      <w:r w:rsidR="003B4323" w:rsidRPr="00FC678D">
        <w:rPr>
          <w:rFonts w:ascii="Times New Roman" w:hAnsi="Times New Roman" w:cs="Times New Roman"/>
          <w:sz w:val="24"/>
          <w:szCs w:val="24"/>
          <w:lang w:val="es-US"/>
        </w:rPr>
        <w:fldChar w:fldCharType="begin"/>
      </w:r>
      <w:r w:rsidRPr="00FC678D">
        <w:rPr>
          <w:rFonts w:ascii="Times New Roman" w:hAnsi="Times New Roman" w:cs="Times New Roman"/>
          <w:sz w:val="24"/>
          <w:szCs w:val="24"/>
          <w:lang w:val="es-US"/>
        </w:rPr>
        <w:instrText xml:space="preserve"> ADDIN ZOTERO_ITEM CSL_CITATION {"citationID":"o0itBDXs","properties":{"formattedCitation":"(Fern\\uc0\\u225{}ndez-Silva et\\uc0\\u160{}al., 2019)","plainCitation":"(Fernández-Silva et al., 2019)","noteIndex":0},"citationItems":[{"id":95,"uris":["http://zotero.org/users/11485521/items/STZJXVNE"],"itemData":{"id":95,"type":"article-journal","abstract":"El abordaje del diagnóstico psicopedagógico, desde la formación inicial de los profesionales de la educación, contribuye a garantizar una atención educativa ...","container-title":"Luz","issue":"3","language":"es","page":"120-127","source":"www.redalyc.org","title":"El diagnóstico psicopedagógico en la atención integral a los educandos con necesidades educativas especiales","volume":"18","author":[{"family":"Fernández-Silva","given":"Iosmara Lázara"},{"family":"Vázquez-Zubizarreta","given":"Gretel"},{"family":"Zurita-Cruz","given":"Caridad"}],"issued":{"date-parts":[["2019"]]}}}],"schema":"https://github.com/citation-style-language/schema/raw/master/csl-citation.json"}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Pr="00FC678D">
        <w:rPr>
          <w:rFonts w:ascii="Times New Roman" w:hAnsi="Times New Roman" w:cs="Times New Roman"/>
          <w:sz w:val="24"/>
          <w:szCs w:val="24"/>
        </w:rPr>
        <w:t>(Fernández-Silva et al., 2019)</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ES"/>
        </w:rPr>
        <w:t xml:space="preserve"> como: </w:t>
      </w:r>
      <w:r w:rsidRPr="00FC678D">
        <w:rPr>
          <w:rFonts w:ascii="Times New Roman" w:hAnsi="Times New Roman" w:cs="Times New Roman"/>
          <w:i/>
          <w:sz w:val="24"/>
          <w:szCs w:val="24"/>
          <w:lang w:val="es-US"/>
        </w:rPr>
        <w:t>“</w:t>
      </w:r>
      <w:r w:rsidRPr="00286B4C">
        <w:rPr>
          <w:rFonts w:ascii="Times New Roman" w:hAnsi="Times New Roman" w:cs="Times New Roman"/>
          <w:sz w:val="24"/>
          <w:szCs w:val="24"/>
          <w:lang w:val="es-US"/>
        </w:rPr>
        <w:t>La misión de esta institución educativa es garantizar el proceso diagnóstico con calidad y enfoque preventivo mediante orientación, seguimiento y la evaluación especializada con especialistas preparados que asesoran equipos metodológicos de los diferentes niveles educativos y orientan a la familia”</w:t>
      </w:r>
      <w:bookmarkEnd w:id="2"/>
      <w:r w:rsidRPr="00286B4C">
        <w:rPr>
          <w:rFonts w:ascii="Times New Roman" w:hAnsi="Times New Roman" w:cs="Times New Roman"/>
          <w:sz w:val="24"/>
          <w:szCs w:val="24"/>
          <w:lang w:val="es-US"/>
        </w:rPr>
        <w:t>.</w:t>
      </w:r>
    </w:p>
    <w:p w14:paraId="47B24443" w14:textId="77777777" w:rsidR="00C052F6" w:rsidRPr="00286B4C" w:rsidRDefault="00DA5FB6" w:rsidP="009F4E67">
      <w:pPr>
        <w:spacing w:after="120" w:line="360" w:lineRule="auto"/>
        <w:jc w:val="both"/>
        <w:rPr>
          <w:rFonts w:ascii="Times New Roman" w:hAnsi="Times New Roman" w:cs="Times New Roman"/>
          <w:sz w:val="24"/>
          <w:szCs w:val="24"/>
          <w:lang w:val="es-US"/>
        </w:rPr>
      </w:pPr>
      <w:bookmarkStart w:id="3" w:name="_Hlk78308022"/>
      <w:r w:rsidRPr="00FC678D">
        <w:rPr>
          <w:rFonts w:ascii="Times New Roman" w:hAnsi="Times New Roman" w:cs="Times New Roman"/>
          <w:sz w:val="24"/>
          <w:szCs w:val="24"/>
          <w:lang w:val="es-US"/>
        </w:rPr>
        <w:t>Al partir</w:t>
      </w:r>
      <w:r w:rsidR="00C052F6" w:rsidRPr="00FC678D">
        <w:rPr>
          <w:rFonts w:ascii="Times New Roman" w:hAnsi="Times New Roman" w:cs="Times New Roman"/>
          <w:sz w:val="24"/>
          <w:szCs w:val="24"/>
          <w:lang w:val="es-US"/>
        </w:rPr>
        <w:t xml:space="preserve"> de este criterio, autores como</w:t>
      </w:r>
      <w:r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4919D2" w:rsidRPr="00FC678D">
        <w:rPr>
          <w:rFonts w:ascii="Times New Roman" w:hAnsi="Times New Roman" w:cs="Times New Roman"/>
          <w:sz w:val="24"/>
          <w:szCs w:val="24"/>
          <w:lang w:val="es-US"/>
        </w:rPr>
        <w:instrText xml:space="preserve"> ADDIN ZOTERO_ITEM CSL_CITATION {"citationID":"z12GgR3L","properties":{"formattedCitation":"(Arrieta Garc\\uc0\\u237{}a et\\uc0\\u160{}al., 2023)","plainCitation":"(Arrieta García et al., 2023)","noteIndex":0},"citationItems":[{"id":30,"uris":["http://zotero.org/users/11485521/items/YVRG5K5J"],"itemData":{"id":30,"type":"article-journal","abstract":"Introduction: The establishment of strategic alliances for psychopedagogical diagnosis in the postgenomic context and its analysis from the perspective of professional development constitute a challenge. In this sense, it is imperative to apply the latest advances in Biomedical Sciences to evaluate psychopedagogical diagnosis. This reality is evidenced in the work of the Diagnostic and Orientation Center, the result of the research project carried out in collaboration with the Provincial Department of Medical Genetics in Camagüey. \nObjective: To establish the fundamental links between the postgenomic era and psychopedagogical diagnosis. \nMethods: A compilation and selection of original scientific articles from the last ten years was carried out by consulting indexed databases such as PubMed, Google Scholar, SciELO, Dialnet, and Redalyc. The terms \"strategic alliances,\" \"psychopedagogical diagnosis,\" and \"professional development\" were used, and the articles were selected and analyzed according to their content. \nResults: From epistemology and theory, it was possible to verify the existence of observations that describe necessary aspects to link the advances achieved in the postgenomic era and psychopedagogical diagnosis through qualitative approaches. \nConclusions: It is necessary to reshape the Professional Development of the technical advisory team of the Diagnostic and Orientation Center to integrate the most promising advances in genomic sciences due to their impact on current educational systems.","container-title":"Salud Ciencia y Tecnología","DOI":"10.56294/saludcyt2023350","ISSN":"27969711","journalAbbreviation":"Salud Cienc. Tecnol.","page":"350","source":"DOI.org (Crossref)","title":"The related aspects derived from psychopedagogical diagnosis and the genomic era in the context of professional development","author":[{"family":"Arrieta García","given":"Rosaralis"},{"family":"Núñez Rodríguez","given":"Olga Lidia"},{"family":"Gómez Cardoso","given":"Ángel Luis"},{"family":"Morales-Peralta","given":"Estela"}],"issued":{"date-parts":[["2023",4,9]]}}}],"schema":"https://github.com/citation-style-language/schema/raw/master/csl-citation.json"}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4919D2" w:rsidRPr="00FC678D">
        <w:rPr>
          <w:rFonts w:ascii="Times New Roman" w:hAnsi="Times New Roman" w:cs="Times New Roman"/>
          <w:sz w:val="24"/>
          <w:szCs w:val="24"/>
        </w:rPr>
        <w:t>(Arrieta García et al., 2023)</w:t>
      </w:r>
      <w:r w:rsidR="003B4323" w:rsidRPr="00FC678D">
        <w:rPr>
          <w:rFonts w:ascii="Times New Roman" w:hAnsi="Times New Roman" w:cs="Times New Roman"/>
          <w:sz w:val="24"/>
          <w:szCs w:val="24"/>
          <w:lang w:val="es-US"/>
        </w:rPr>
        <w:fldChar w:fldCharType="end"/>
      </w:r>
      <w:r w:rsidR="00C052F6" w:rsidRPr="00FC678D">
        <w:rPr>
          <w:rFonts w:ascii="Times New Roman" w:hAnsi="Times New Roman" w:cs="Times New Roman"/>
          <w:sz w:val="24"/>
          <w:szCs w:val="24"/>
          <w:lang w:val="es-US"/>
        </w:rPr>
        <w:t xml:space="preserve"> plantea: </w:t>
      </w:r>
      <w:r w:rsidR="00C052F6" w:rsidRPr="00286B4C">
        <w:rPr>
          <w:rFonts w:ascii="Times New Roman" w:hAnsi="Times New Roman" w:cs="Times New Roman"/>
          <w:sz w:val="24"/>
          <w:szCs w:val="24"/>
          <w:lang w:val="es-US"/>
        </w:rPr>
        <w:t>“</w:t>
      </w:r>
      <w:r w:rsidR="00C052F6" w:rsidRPr="00286B4C">
        <w:rPr>
          <w:rFonts w:ascii="Times New Roman" w:hAnsi="Times New Roman" w:cs="Times New Roman"/>
          <w:sz w:val="24"/>
          <w:szCs w:val="24"/>
        </w:rPr>
        <w:t>se precisa invariablemente que se integren desde los diseños curriculares en los especialistas del CDO, la actualización de referentes de la era posgenómica… Lo expuesto permitirá una mayor comprensión no solo desde una perspectiva médica, sino que desde la pedagogía los futuros docentes estarán dotados de las herramientas que permitirán realizar de forma acertada la evaluación del diagnóstico psicopedagógico, en las afecciones clínicas que generan necesidades educativas especiales, asociadas a discapacidades, en la primera infancia</w:t>
      </w:r>
      <w:r w:rsidR="00C052F6" w:rsidRPr="00286B4C">
        <w:rPr>
          <w:rFonts w:ascii="Times New Roman" w:hAnsi="Times New Roman" w:cs="Times New Roman"/>
          <w:sz w:val="24"/>
          <w:szCs w:val="24"/>
          <w:lang w:val="es-US"/>
        </w:rPr>
        <w:t xml:space="preserve">”. </w:t>
      </w:r>
    </w:p>
    <w:p w14:paraId="1CF189DF"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EC"/>
        </w:rPr>
        <w:t xml:space="preserve">En el contexto actual no es posible concebir el acercamiento a la caracterización clínica y etiológica del niño con </w:t>
      </w:r>
      <w:r w:rsidRPr="00FC678D">
        <w:rPr>
          <w:rFonts w:ascii="Times New Roman" w:hAnsi="Times New Roman" w:cs="Times New Roman"/>
          <w:bCs/>
          <w:sz w:val="24"/>
          <w:szCs w:val="24"/>
          <w:lang w:val="es-EC"/>
        </w:rPr>
        <w:t>Necesidades Educativas Especiales (NEE)</w:t>
      </w:r>
      <w:r w:rsidRPr="00FC678D">
        <w:rPr>
          <w:rFonts w:ascii="Times New Roman" w:hAnsi="Times New Roman" w:cs="Times New Roman"/>
          <w:sz w:val="24"/>
          <w:szCs w:val="24"/>
          <w:lang w:val="es-EC"/>
        </w:rPr>
        <w:t>, sin abordar aspectos inherentes a las Ciencias Biomédicas que permiten una mejor valoración de las potencialidades y limitaciones en estos educandos. Dentro de este caudal de conocimientos, los referentes a la Genética Médica constituyen un pilar esencial para la compresión de las causas que originan estas afecciones.</w:t>
      </w:r>
    </w:p>
    <w:p w14:paraId="7942E715"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 xml:space="preserve">La valoración anterior muestra una brecha epistémica evidenciadas en las </w:t>
      </w:r>
      <w:r w:rsidRPr="00FC678D">
        <w:rPr>
          <w:rFonts w:ascii="Times New Roman" w:hAnsi="Times New Roman" w:cs="Times New Roman"/>
          <w:sz w:val="24"/>
          <w:szCs w:val="24"/>
        </w:rPr>
        <w:t xml:space="preserve">falencias que presentan los especialistas del </w:t>
      </w:r>
      <w:r w:rsidR="00DA5FB6" w:rsidRPr="00FC678D">
        <w:rPr>
          <w:rFonts w:ascii="Times New Roman" w:hAnsi="Times New Roman" w:cs="Times New Roman"/>
          <w:sz w:val="24"/>
          <w:szCs w:val="24"/>
        </w:rPr>
        <w:t>C</w:t>
      </w:r>
      <w:r w:rsidRPr="00FC678D">
        <w:rPr>
          <w:rFonts w:ascii="Times New Roman" w:hAnsi="Times New Roman" w:cs="Times New Roman"/>
          <w:sz w:val="24"/>
          <w:szCs w:val="24"/>
        </w:rPr>
        <w:t xml:space="preserve">entro de </w:t>
      </w:r>
      <w:r w:rsidR="00DA5FB6" w:rsidRPr="00FC678D">
        <w:rPr>
          <w:rFonts w:ascii="Times New Roman" w:hAnsi="Times New Roman" w:cs="Times New Roman"/>
          <w:sz w:val="24"/>
          <w:szCs w:val="24"/>
        </w:rPr>
        <w:t>D</w:t>
      </w:r>
      <w:r w:rsidRPr="00FC678D">
        <w:rPr>
          <w:rFonts w:ascii="Times New Roman" w:hAnsi="Times New Roman" w:cs="Times New Roman"/>
          <w:sz w:val="24"/>
          <w:szCs w:val="24"/>
        </w:rPr>
        <w:t xml:space="preserve">iagnóstico y </w:t>
      </w:r>
      <w:r w:rsidR="00DA5FB6" w:rsidRPr="00FC678D">
        <w:rPr>
          <w:rFonts w:ascii="Times New Roman" w:hAnsi="Times New Roman" w:cs="Times New Roman"/>
          <w:sz w:val="24"/>
          <w:szCs w:val="24"/>
        </w:rPr>
        <w:t>O</w:t>
      </w:r>
      <w:r w:rsidRPr="00FC678D">
        <w:rPr>
          <w:rFonts w:ascii="Times New Roman" w:hAnsi="Times New Roman" w:cs="Times New Roman"/>
          <w:sz w:val="24"/>
          <w:szCs w:val="24"/>
        </w:rPr>
        <w:t xml:space="preserve">rientación, referidos a los nexos que se establecen desde la Genética Médica y permiten aplicar nuevos enfoques para redimensionar el diagnóstico psicopedagógico. </w:t>
      </w:r>
      <w:r w:rsidRPr="00FC678D">
        <w:rPr>
          <w:rFonts w:ascii="Times New Roman" w:hAnsi="Times New Roman" w:cs="Times New Roman"/>
          <w:sz w:val="24"/>
          <w:szCs w:val="24"/>
          <w:lang w:val="es-US"/>
        </w:rPr>
        <w:t>Este enfoque argumentativo genera una proyección planificada de manera que alcance concretar con calidad y pertinencia las acciones desde la superación profesional.</w:t>
      </w:r>
    </w:p>
    <w:p w14:paraId="16A7FDE1" w14:textId="77777777" w:rsidR="00C052F6" w:rsidRPr="00FC678D" w:rsidRDefault="00DA5FB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Al t</w:t>
      </w:r>
      <w:r w:rsidR="00C052F6" w:rsidRPr="00FC678D">
        <w:rPr>
          <w:rFonts w:ascii="Times New Roman" w:hAnsi="Times New Roman" w:cs="Times New Roman"/>
          <w:sz w:val="24"/>
          <w:szCs w:val="24"/>
          <w:lang w:val="es-US"/>
        </w:rPr>
        <w:t>oma</w:t>
      </w:r>
      <w:r w:rsidRPr="00FC678D">
        <w:rPr>
          <w:rFonts w:ascii="Times New Roman" w:hAnsi="Times New Roman" w:cs="Times New Roman"/>
          <w:sz w:val="24"/>
          <w:szCs w:val="24"/>
          <w:lang w:val="es-US"/>
        </w:rPr>
        <w:t>r</w:t>
      </w:r>
      <w:r w:rsidR="00C052F6" w:rsidRPr="00FC678D">
        <w:rPr>
          <w:rFonts w:ascii="Times New Roman" w:hAnsi="Times New Roman" w:cs="Times New Roman"/>
          <w:sz w:val="24"/>
          <w:szCs w:val="24"/>
          <w:lang w:val="es-US"/>
        </w:rPr>
        <w:t xml:space="preserve"> como referencia lo expuesto</w:t>
      </w:r>
      <w:r w:rsidRPr="00FC678D">
        <w:rPr>
          <w:rFonts w:ascii="Times New Roman" w:hAnsi="Times New Roman" w:cs="Times New Roman"/>
          <w:sz w:val="24"/>
          <w:szCs w:val="24"/>
          <w:lang w:val="es-US"/>
        </w:rPr>
        <w:t>,</w:t>
      </w:r>
      <w:r w:rsidR="00C052F6" w:rsidRPr="00FC678D">
        <w:rPr>
          <w:rFonts w:ascii="Times New Roman" w:hAnsi="Times New Roman" w:cs="Times New Roman"/>
          <w:sz w:val="24"/>
          <w:szCs w:val="24"/>
          <w:lang w:val="es-US"/>
        </w:rPr>
        <w:t xml:space="preserve"> los investigadores del presente estudio, proponen </w:t>
      </w:r>
      <w:bookmarkStart w:id="4" w:name="_Hlk67759685"/>
      <w:r w:rsidR="00C052F6" w:rsidRPr="00FC678D">
        <w:rPr>
          <w:rFonts w:ascii="Times New Roman" w:hAnsi="Times New Roman" w:cs="Times New Roman"/>
          <w:sz w:val="24"/>
          <w:szCs w:val="24"/>
          <w:lang w:val="es-US"/>
        </w:rPr>
        <w:t xml:space="preserve">desde la teoría fundamentar las relaciones de la Genética Médica a través de la superación profesional de los especialistas del CDO de la provincia Camagüey en el contexto de la era </w:t>
      </w:r>
      <w:proofErr w:type="spellStart"/>
      <w:r w:rsidR="00C052F6" w:rsidRPr="00FC678D">
        <w:rPr>
          <w:rFonts w:ascii="Times New Roman" w:hAnsi="Times New Roman" w:cs="Times New Roman"/>
          <w:sz w:val="24"/>
          <w:szCs w:val="24"/>
          <w:lang w:val="es-US"/>
        </w:rPr>
        <w:t>posgenómica</w:t>
      </w:r>
      <w:proofErr w:type="spellEnd"/>
      <w:r w:rsidR="00C052F6" w:rsidRPr="00FC678D">
        <w:rPr>
          <w:rFonts w:ascii="Times New Roman" w:hAnsi="Times New Roman" w:cs="Times New Roman"/>
          <w:sz w:val="24"/>
          <w:szCs w:val="24"/>
          <w:lang w:val="es-US"/>
        </w:rPr>
        <w:t xml:space="preserve"> desde las alianzas que se derivan para el diagnóstico </w:t>
      </w:r>
      <w:r w:rsidRPr="00FC678D">
        <w:rPr>
          <w:rFonts w:ascii="Times New Roman" w:hAnsi="Times New Roman" w:cs="Times New Roman"/>
          <w:sz w:val="24"/>
          <w:szCs w:val="24"/>
          <w:lang w:val="es-US"/>
        </w:rPr>
        <w:t>psico</w:t>
      </w:r>
      <w:r w:rsidR="00C052F6" w:rsidRPr="00FC678D">
        <w:rPr>
          <w:rFonts w:ascii="Times New Roman" w:hAnsi="Times New Roman" w:cs="Times New Roman"/>
          <w:sz w:val="24"/>
          <w:szCs w:val="24"/>
          <w:lang w:val="es-US"/>
        </w:rPr>
        <w:t xml:space="preserve">pedagógico. </w:t>
      </w:r>
    </w:p>
    <w:bookmarkEnd w:id="4"/>
    <w:p w14:paraId="45C34DEC" w14:textId="77777777" w:rsidR="009F4E67"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En la concreción del mismo se exponen aspectos de la superación profesional en los especialistas del CDO, además la actualidad en relación al diagnóstico </w:t>
      </w:r>
      <w:r w:rsidR="00DA5FB6" w:rsidRPr="00FC678D">
        <w:rPr>
          <w:rFonts w:ascii="Times New Roman" w:hAnsi="Times New Roman" w:cs="Times New Roman"/>
          <w:sz w:val="24"/>
          <w:szCs w:val="24"/>
          <w:lang w:val="es-US"/>
        </w:rPr>
        <w:t>p</w:t>
      </w:r>
      <w:r w:rsidRPr="00FC678D">
        <w:rPr>
          <w:rFonts w:ascii="Times New Roman" w:hAnsi="Times New Roman" w:cs="Times New Roman"/>
          <w:sz w:val="24"/>
          <w:szCs w:val="24"/>
          <w:lang w:val="es-US"/>
        </w:rPr>
        <w:t>sicopedagógico que han sido abordada por autores</w:t>
      </w:r>
      <w:r w:rsidR="004919D2"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4919D2" w:rsidRPr="00FC678D">
        <w:rPr>
          <w:rFonts w:ascii="Times New Roman" w:hAnsi="Times New Roman" w:cs="Times New Roman"/>
          <w:sz w:val="24"/>
          <w:szCs w:val="24"/>
          <w:lang w:val="es-US"/>
        </w:rPr>
        <w:instrText xml:space="preserve"> ADDIN ZOTERO_ITEM CSL_CITATION {"citationID":"fp8k8Cvl","properties":{"formattedCitation":"(Echevarr\\uc0\\u237{}a &amp; Pupo, 2016)","plainCitation":"(Echevarría &amp; Pupo, 2016)","noteIndex":0},"citationItems":[{"id":31,"uris":["http://zotero.org/users/11485521/items/IDRMRFGT"],"itemData":{"id":31,"type":"article-journal","abstract":"Las  actuales  transformaciones,  la  diversidad  de   enfoques,  procedimientos  y   las  funciones  de  los   Centros   de   Diagnóstico   y   Orientación   (CDO)    dictaron     la  necesidad     de     exponer     las      consideraciones  teóricas  y  metodológicas  que,   bajo  el  nuevo  modelo  de  escuela  cubana,  viene   experimentando  la  práctica  de  Diagnóstico  y,  e n  especial,    la    contribución    del    CDO     en    el perfeccionamiento  del  diagnóstico  especializado   que realizan. En  el  trabajo  se  hace  un  acercamiento  a   los  argumentos   que   fundamentan    la  necesidad   e    importancia  de  la  reconstrucción  de  la  dinámica   histórica del desarrollo del  escolar , para el proceso  de  diagnóstico  especializado     que  realizan   los  CDO. Se  aborda  la  fundamentación  teórica,  desde  los   postulados  del  enfoque  histórico  cultural  y  los   avances de la pedagogía cubana, con énfasis en  los  resultados  de  investigaciones  cubanas   desde  estos presupuestos .","container-title":"VARONA","ISSN":"0864-196X, 1992-8238","issue":"62","language":"Español","page":"1-12","source":"www.redalyc.org","title":"Necesidad e importancia de reconstruir la dinámica histórica del desarrollo del escolar, por los Centros de Diagnóstico y Orientación (CDO)","author":[{"family":"Echevarría","given":"Mariselis García"},{"family":"Pupo","given":"Rafaela Mevis Pupo"}],"issued":{"date-parts":[["2016"]]}}}],"schema":"https://github.com/citation-style-language/schema/raw/master/csl-citation.json"}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4919D2" w:rsidRPr="00FC678D">
        <w:rPr>
          <w:rFonts w:ascii="Times New Roman" w:hAnsi="Times New Roman" w:cs="Times New Roman"/>
          <w:sz w:val="24"/>
          <w:szCs w:val="24"/>
        </w:rPr>
        <w:t>(Echevarría &amp; Pupo, 2016)</w:t>
      </w:r>
      <w:r w:rsidR="003B4323" w:rsidRPr="00FC678D">
        <w:rPr>
          <w:rFonts w:ascii="Times New Roman" w:hAnsi="Times New Roman" w:cs="Times New Roman"/>
          <w:sz w:val="24"/>
          <w:szCs w:val="24"/>
          <w:lang w:val="es-US"/>
        </w:rPr>
        <w:fldChar w:fldCharType="end"/>
      </w:r>
      <w:r w:rsidR="00BF413C"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13C" w:rsidRPr="00FC678D">
        <w:rPr>
          <w:rFonts w:ascii="Times New Roman" w:hAnsi="Times New Roman" w:cs="Times New Roman"/>
          <w:sz w:val="24"/>
          <w:szCs w:val="24"/>
          <w:lang w:val="es-US"/>
        </w:rPr>
        <w:instrText xml:space="preserve"> ADDIN ZOTERO_ITEM CSL_CITATION {"citationID":"qFR9Pz0z","properties":{"formattedCitation":"(Mart\\uc0\\u237{} Chavez et\\uc0\\u160{}al., 2019)","plainCitation":"(Martí Chavez et al., 2019)","noteIndex":0},"citationItems":[{"id":22,"uris":["http://zotero.org/users/11485521/items/NV23W77N"],"itemData":{"id":22,"type":"article-journal","container-title":"Revista Cubana de Educación Superior","ISSN":"0257-4314","issue":"3","source":"SciELO","title":"Modelo didáctico de superación profesional del psicopedagogo en el contenido de la función social en el ámbito educativo","URL":"http://scielo.sld.cu/scielo.php?script=sci_abstract&amp;pid=S0257-43142019000300022&amp;lng=es&amp;nrm=iso&amp;tlng=es","volume":"38","author":[{"family":"Martí Chavez","given":"Yexenia"},{"family":"Montero Padrón","given":"Barbarita"},{"family":"Rojas Valladares","given":"Adalia Lisett"}],"accessed":{"date-parts":[["2023",4,11]]},"issued":{"date-parts":[["2019",12]]}}}],"schema":"https://github.com/citation-style-language/schema/raw/master/csl-citation.json"}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13C" w:rsidRPr="00FC678D">
        <w:rPr>
          <w:rFonts w:ascii="Times New Roman" w:hAnsi="Times New Roman" w:cs="Times New Roman"/>
          <w:sz w:val="24"/>
          <w:szCs w:val="24"/>
        </w:rPr>
        <w:t>(Martí Chavez et al., 2019)</w:t>
      </w:r>
      <w:r w:rsidR="003B4323" w:rsidRPr="00FC678D">
        <w:rPr>
          <w:rFonts w:ascii="Times New Roman" w:hAnsi="Times New Roman" w:cs="Times New Roman"/>
          <w:sz w:val="24"/>
          <w:szCs w:val="24"/>
          <w:lang w:val="es-US"/>
        </w:rPr>
        <w:fldChar w:fldCharType="end"/>
      </w:r>
      <w:r w:rsidR="00BF413C" w:rsidRPr="00FC678D">
        <w:rPr>
          <w:rFonts w:ascii="Times New Roman" w:hAnsi="Times New Roman" w:cs="Times New Roman"/>
          <w:sz w:val="24"/>
          <w:szCs w:val="24"/>
          <w:lang w:val="es-US"/>
        </w:rPr>
        <w:t xml:space="preserve"> </w:t>
      </w:r>
      <w:r w:rsidR="004919D2"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13C" w:rsidRPr="00FC678D">
        <w:rPr>
          <w:rFonts w:ascii="Times New Roman" w:hAnsi="Times New Roman" w:cs="Times New Roman"/>
          <w:sz w:val="24"/>
          <w:szCs w:val="24"/>
          <w:lang w:val="es-US"/>
        </w:rPr>
        <w:instrText xml:space="preserve"> ADDIN ZOTERO_ITEM CSL_CITATION {"citationID":"FrCuijW6","properties":{"formattedCitation":"(Gonz\\uc0\\u225{}lez Cobos et\\uc0\\u160{}al., 2020)","plainCitation":"(González Cobos et al., 2020)","noteIndex":0},"citationItems":[{"id":426,"uris":["http://zotero.org/users/11485521/items/HPK3SE8F"],"itemData":{"id":426,"type":"article-journal","abstract":"El artículo está orientado a la superación profesional de los psicólogos del Centro de Diagnóstico y Orientación (CDO), a partir de la concepción de un modelo dirigido a la atención educativa de los educandos con diagnóstico de trastornos de hiperactividad y déficit atentivo (THDA). Las relaciones de coordinación y de complementariedad resultantes de la sinergia entre sus subsistemas y componentes devino como cualidad de orden superior materializada en la apropiación cognitiva, instrumental y actitudinal por parte de los referidos especialistas.\nThe article is aimed at the professional development of psychologists from the Center for Diagnosis and Orientation (CDO), based on the conception of a model aimed at the educational care of students with a diagnosis of hyperactivity disorders and attention deficit disorder (ADHD). The coordinating and complementary relationships resulting from the synergy between its subsystems and components became a quality of a higher order materialized in the cognitive, instrumental and attitudinal appropriation by the referred specialists.","container-title":"Roca: Revista Científico - Educaciones de la provincia de Granma","ISSN":"2074-0735","issue":"16","language":"spa","page":"836-844","source":"dialnet.unirioja.es","title":"La superación profesional de los psicólogos del Centro de Diagnóstico y Orientación en la atención educativa de los educandos con diagnóstico de THDA. (Revisión)","author":[{"family":"González Cobos","given":"Lissett"},{"family":"Núñez Rodríguez","given":"Olga Lidia"},{"family":"Gómez Cardoso","given":"Ángel Luis"}],"issued":{"date-parts":[["2020"]]}}}],"schema":"https://github.com/citation-style-language/schema/raw/master/csl-citation.json"}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13C" w:rsidRPr="00FC678D">
        <w:rPr>
          <w:rFonts w:ascii="Times New Roman" w:hAnsi="Times New Roman" w:cs="Times New Roman"/>
          <w:sz w:val="24"/>
          <w:szCs w:val="24"/>
        </w:rPr>
        <w:t>(González Cobos et al., 2020)</w:t>
      </w:r>
      <w:r w:rsidR="003B4323" w:rsidRPr="00FC678D">
        <w:rPr>
          <w:rFonts w:ascii="Times New Roman" w:hAnsi="Times New Roman" w:cs="Times New Roman"/>
          <w:sz w:val="24"/>
          <w:szCs w:val="24"/>
          <w:lang w:val="es-US"/>
        </w:rPr>
        <w:fldChar w:fldCharType="end"/>
      </w:r>
      <w:r w:rsidR="00BF413C"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F5A" w:rsidRPr="00FC678D">
        <w:rPr>
          <w:rFonts w:ascii="Times New Roman" w:hAnsi="Times New Roman" w:cs="Times New Roman"/>
          <w:sz w:val="24"/>
          <w:szCs w:val="24"/>
          <w:lang w:val="es-US"/>
        </w:rPr>
        <w:instrText xml:space="preserve"> ADDIN ZOTERO_ITEM CSL_CITATION {"citationID":"VCVLuH9S","properties":{"formattedCitation":"(Villegas Rodr\\uc0\\u237{}guez, 2017)","plainCitation":"(Villegas Rodríguez, 2017)","noteIndex":0},"citationItems":[{"id":34,"uris":["http://zotero.org/users/11485521/items/WPMEQXAK"],"itemData":{"id":34,"type":"article-journal","container-title":"Transformación","ISSN":"2077-2955","issue":"3","page":"427-441","source":"SciELO","title":"La especialización del psicopedagogo en la atención a escolares con trastorno de conducta","volume":"13","author":[{"family":"Villegas Rodríguez","given":"Silvia E"}],"issued":{"date-parts":[["2017",12]]}}}],"schema":"https://github.com/citation-style-language/schema/raw/master/csl-citation.json"}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F5A" w:rsidRPr="00FC678D">
        <w:rPr>
          <w:rFonts w:ascii="Times New Roman" w:hAnsi="Times New Roman" w:cs="Times New Roman"/>
          <w:sz w:val="24"/>
          <w:szCs w:val="24"/>
        </w:rPr>
        <w:t>(Villegas Rodríguez, 2017)</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pero en el presente estudio está enfocado en la era </w:t>
      </w:r>
      <w:proofErr w:type="spellStart"/>
      <w:r w:rsidRPr="00FC678D">
        <w:rPr>
          <w:rFonts w:ascii="Times New Roman" w:hAnsi="Times New Roman" w:cs="Times New Roman"/>
          <w:sz w:val="24"/>
          <w:szCs w:val="24"/>
          <w:lang w:val="es-US"/>
        </w:rPr>
        <w:t>posgenómica</w:t>
      </w:r>
      <w:bookmarkEnd w:id="3"/>
      <w:proofErr w:type="spellEnd"/>
      <w:r w:rsidRPr="00FC678D">
        <w:rPr>
          <w:rFonts w:ascii="Times New Roman" w:hAnsi="Times New Roman" w:cs="Times New Roman"/>
          <w:sz w:val="24"/>
          <w:szCs w:val="24"/>
          <w:lang w:val="es-US"/>
        </w:rPr>
        <w:t xml:space="preserve">, con posicionamientos teóricos que develan aristas en  las dimensiones que alcanza la integración de estos avances de la Genética Médica, los cuales no han sido considerados en estudios precedentes en la provincia.  </w:t>
      </w:r>
      <w:bookmarkStart w:id="5" w:name="_Hlk78308078"/>
    </w:p>
    <w:p w14:paraId="70911E83" w14:textId="77777777" w:rsidR="00C052F6" w:rsidRPr="00FC678D" w:rsidRDefault="00C052F6" w:rsidP="009F4E67">
      <w:pPr>
        <w:spacing w:after="120" w:line="360" w:lineRule="auto"/>
        <w:jc w:val="center"/>
        <w:rPr>
          <w:rFonts w:ascii="Times New Roman" w:hAnsi="Times New Roman" w:cs="Times New Roman"/>
          <w:b/>
          <w:sz w:val="24"/>
          <w:szCs w:val="24"/>
          <w:lang w:val="es-EC"/>
        </w:rPr>
      </w:pPr>
      <w:r w:rsidRPr="00FC678D">
        <w:rPr>
          <w:rFonts w:ascii="Times New Roman" w:hAnsi="Times New Roman" w:cs="Times New Roman"/>
          <w:b/>
          <w:sz w:val="24"/>
          <w:szCs w:val="24"/>
          <w:lang w:val="es-EC"/>
        </w:rPr>
        <w:t>DESARROLLO</w:t>
      </w:r>
    </w:p>
    <w:p w14:paraId="0A4C883F" w14:textId="427DBC33" w:rsidR="00C052F6" w:rsidRPr="00FC678D" w:rsidRDefault="00C052F6" w:rsidP="009F4E67">
      <w:pPr>
        <w:spacing w:after="120" w:line="360" w:lineRule="auto"/>
        <w:jc w:val="both"/>
        <w:rPr>
          <w:rFonts w:ascii="Times New Roman" w:hAnsi="Times New Roman" w:cs="Times New Roman"/>
          <w:sz w:val="24"/>
          <w:szCs w:val="24"/>
          <w:lang w:val="es-EC"/>
        </w:rPr>
      </w:pPr>
      <w:r w:rsidRPr="00FC678D">
        <w:rPr>
          <w:rFonts w:ascii="Times New Roman" w:hAnsi="Times New Roman" w:cs="Times New Roman"/>
          <w:sz w:val="24"/>
          <w:szCs w:val="24"/>
          <w:lang w:val="es-EC"/>
        </w:rPr>
        <w:t>El CDO está co</w:t>
      </w:r>
      <w:r w:rsidR="00FA4F03">
        <w:rPr>
          <w:rFonts w:ascii="Times New Roman" w:hAnsi="Times New Roman" w:cs="Times New Roman"/>
          <w:sz w:val="24"/>
          <w:szCs w:val="24"/>
          <w:lang w:val="es-EC"/>
        </w:rPr>
        <w:t>nformado por especialistas del Equipo Técnico A</w:t>
      </w:r>
      <w:r w:rsidRPr="00FC678D">
        <w:rPr>
          <w:rFonts w:ascii="Times New Roman" w:hAnsi="Times New Roman" w:cs="Times New Roman"/>
          <w:sz w:val="24"/>
          <w:szCs w:val="24"/>
          <w:lang w:val="es-EC"/>
        </w:rPr>
        <w:t>sesor (ETA), que trabajan con acciones mancomunadas y transitan desde evaluaciones multi, transdisciplinariedad, e intersectorialidad para diagnosticar y diseñar estrategias educativas en las NEE desde las edades tempranas y durante todo el período escolar de los educandos.</w:t>
      </w:r>
    </w:p>
    <w:p w14:paraId="351387B8" w14:textId="77777777" w:rsidR="00C052F6" w:rsidRPr="00FC678D" w:rsidRDefault="00C052F6" w:rsidP="009F4E67">
      <w:pPr>
        <w:spacing w:after="120" w:line="360" w:lineRule="auto"/>
        <w:jc w:val="both"/>
        <w:rPr>
          <w:rFonts w:ascii="Times New Roman" w:hAnsi="Times New Roman" w:cs="Times New Roman"/>
          <w:sz w:val="24"/>
          <w:szCs w:val="24"/>
          <w:lang w:val="es-EC"/>
        </w:rPr>
      </w:pPr>
      <w:r w:rsidRPr="00FC678D">
        <w:rPr>
          <w:rFonts w:ascii="Times New Roman" w:hAnsi="Times New Roman" w:cs="Times New Roman"/>
          <w:sz w:val="24"/>
          <w:szCs w:val="24"/>
          <w:lang w:val="es-EC"/>
        </w:rPr>
        <w:t xml:space="preserve">Desde </w:t>
      </w:r>
      <w:bookmarkStart w:id="6" w:name="_Hlk78308209"/>
      <w:bookmarkEnd w:id="5"/>
      <w:r w:rsidRPr="00FC678D">
        <w:rPr>
          <w:rFonts w:ascii="Times New Roman" w:hAnsi="Times New Roman" w:cs="Times New Roman"/>
          <w:sz w:val="24"/>
          <w:szCs w:val="24"/>
          <w:lang w:val="es-EC"/>
        </w:rPr>
        <w:t xml:space="preserve">el pregrado y el posgrado se incluye la promoción y prevención de salud de los trastornos del desarrollo para las especialidades con las que se concibe el ETA; en tal sentido avalada por la experiencia en el desempeño de sus funciones hacia una práctica vivencial que responda a las demandas sociales, la </w:t>
      </w:r>
      <w:r w:rsidRPr="00FC678D">
        <w:rPr>
          <w:rFonts w:ascii="Times New Roman" w:hAnsi="Times New Roman" w:cs="Times New Roman"/>
          <w:sz w:val="24"/>
          <w:szCs w:val="24"/>
          <w:lang w:val="es-EC"/>
        </w:rPr>
        <w:lastRenderedPageBreak/>
        <w:t>inclusión de los aportes referentes a la Genética Médica son indispensables para la concreción de estos objetivos, por lo que deben incorporarse a las temáticas en estas estrategias curriculares</w:t>
      </w:r>
      <w:bookmarkEnd w:id="6"/>
      <w:r w:rsidRPr="00FC678D">
        <w:rPr>
          <w:rFonts w:ascii="Times New Roman" w:hAnsi="Times New Roman" w:cs="Times New Roman"/>
          <w:sz w:val="24"/>
          <w:szCs w:val="24"/>
          <w:lang w:val="es-EC"/>
        </w:rPr>
        <w:t xml:space="preserve">. </w:t>
      </w:r>
    </w:p>
    <w:p w14:paraId="494A657A"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La existencia de investigaciones científicas de autores como</w:t>
      </w:r>
      <w:r w:rsidR="00BF413C"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13C" w:rsidRPr="00FC678D">
        <w:rPr>
          <w:rFonts w:ascii="Times New Roman" w:hAnsi="Times New Roman" w:cs="Times New Roman"/>
          <w:sz w:val="24"/>
          <w:szCs w:val="24"/>
          <w:lang w:val="es-US"/>
        </w:rPr>
        <w:instrText xml:space="preserve"> ADDIN ZOTERO_ITEM CSL_CITATION {"citationID":"WAK1xNH7","properties":{"formattedCitation":"(Martschenko et\\uc0\\u160{}al., 2019)","plainCitation":"(Martschenko et al., 2019)","noteIndex":0},"citationItems":[{"id":90,"uris":["http://zotero.org/users/11485521/items/6C4GH263"],"itemData":{"id":90,"type":"article-journal","abstract":"Driven by our recent mapping of the human genome, genetics research is increasingly prominent and beginning to reintersect with education research. We describe previous intersections of these fields, focusing on the ways that they were harmful. We then discuss novel features of genetics research in the current era, with an emphasis on possibilities deriving from the availability of molecular genetic data and the proliferation of genome-wide association studies. We discuss both the promises and potential pitfalls resulting from the convergence of molecular genetic research and education research. The floodgates of genetic data have opened. Collaboration between those in the social and biomedical sciences; open conversation among policy makers, educators, and researchers; and public engagement will all prove critical for enacting regulations and research designs that emphasize equity.","container-title":"AERA Open","DOI":"10.1177/2332858418810516","ISSN":"2332-8584, 2332-8584","issue":"1","journalAbbreviation":"AERA Open","language":"en","page":"233285841881051","source":"DOI.org (Crossref)","title":"Genetics and Education: Recent Developments in the Context of an Ugly History and an Uncertain Future","title-short":"Genetics and Education","volume":"5","author":[{"family":"Martschenko","given":"Daphne"},{"family":"Trejo","given":"Sam"},{"family":"Domingue","given":"Benjamin W."}],"issued":{"date-parts":[["2019",1]]}}}],"schema":"https://github.com/citation-style-language/schema/raw/master/csl-citation.json"}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13C" w:rsidRPr="00FC678D">
        <w:rPr>
          <w:rFonts w:ascii="Times New Roman" w:hAnsi="Times New Roman" w:cs="Times New Roman"/>
          <w:sz w:val="24"/>
          <w:szCs w:val="24"/>
        </w:rPr>
        <w:t>(Martschenko et al., 2019)</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rPr>
        <w:t>,</w:t>
      </w:r>
      <w:r w:rsidR="00681070" w:rsidRPr="00FC678D">
        <w:rPr>
          <w:rFonts w:ascii="Times New Roman" w:hAnsi="Times New Roman" w:cs="Times New Roman"/>
          <w:sz w:val="24"/>
          <w:szCs w:val="24"/>
        </w:rPr>
        <w:t xml:space="preserve"> </w:t>
      </w:r>
      <w:r w:rsidR="003B4323" w:rsidRPr="00FC678D">
        <w:rPr>
          <w:rFonts w:ascii="Times New Roman" w:hAnsi="Times New Roman" w:cs="Times New Roman"/>
          <w:sz w:val="24"/>
          <w:szCs w:val="24"/>
        </w:rPr>
        <w:fldChar w:fldCharType="begin"/>
      </w:r>
      <w:r w:rsidR="00681070" w:rsidRPr="00FC678D">
        <w:rPr>
          <w:rFonts w:ascii="Times New Roman" w:hAnsi="Times New Roman" w:cs="Times New Roman"/>
          <w:sz w:val="24"/>
          <w:szCs w:val="24"/>
        </w:rPr>
        <w:instrText xml:space="preserve"> ADDIN ZOTERO_ITEM CSL_CITATION {"citationID":"rCjKz09G","properties":{"formattedCitation":"(Sokolowski &amp; Ansari, 2018)","plainCitation":"(Sokolowski &amp; Ansari, 2018)","noteIndex":0},"citationItems":[{"id":43,"uris":["http://zotero.org/users/11485521/items/LDI5HZCJ"],"itemData":{"id":43,"type":"article-journal","abstract":"Abstract \n            Early educational interventions aim to close gaps in achievement levels between children. However, early interventions do not eliminate individual differences in populations and the effects of early interventions often fade-out over time, despite changes of the mean of the population immediately following the intervention. Here, we discuss biological factors that help to better understand why early educational interventions do not eliminate achievement gaps. Children experience and respond to educational interventions differently. These stable individual differences are a consequence of biological mechanisms that support the interplay between genetic predispositions and the embedding of experience into our biology. Accordingly, w</w:instrText>
      </w:r>
      <w:r w:rsidR="00681070" w:rsidRPr="001E7440">
        <w:rPr>
          <w:rFonts w:ascii="Times New Roman" w:hAnsi="Times New Roman" w:cs="Times New Roman"/>
          <w:sz w:val="24"/>
          <w:szCs w:val="24"/>
          <w:lang w:val="en-US"/>
        </w:rPr>
        <w:instrText xml:space="preserve">e argue that it is not plausible to conceptualize the goals of educational interventions as both a shifting of the mean and a narrowing of the distribution of a particular measure of educational attainment assumed to be of utmost importance (such as a standardized test score). Instead of aiming to equalize the performance of students, the key goal of educational interventions should be to maximize potential at the individual level and consider a kaleidoscope of educational outcomes across which individuals vary. Additionally, in place of employing short-term interventions in the hope of achieving long-term gains, educational interventions need to be sustained throughout development and their long-term, rather than short-term, efficacy be evaluated. In summary, this paper highlights how biological research is valuable for driving a re-evaluation of how educational success across development can be conceptualized and thus what policy implications may be drawn.","container-title":"npj Science of Learning","DOI":"10.1038/s41539-018-0032-y","ISSN":"2056-7936","issue":"1","journalAbbreviation":"npj Science Learn","language":"en","page":"17","source":"DOI.org (Crossref)","title":"Understanding the effects of education through the lens of biology","volume":"3","author":[{"family":"Sokolowski","given":"H. Moriah"},{"family":"Ansari","given":"Daniel"}],"issued":{"date-parts":[["2018",10,1]]}}}],"schema":"https://github.com/citation-style-language/schema/raw/master/csl-citation.json"} </w:instrText>
      </w:r>
      <w:r w:rsidR="003B4323" w:rsidRPr="00FC678D">
        <w:rPr>
          <w:rFonts w:ascii="Times New Roman" w:hAnsi="Times New Roman" w:cs="Times New Roman"/>
          <w:sz w:val="24"/>
          <w:szCs w:val="24"/>
        </w:rPr>
        <w:fldChar w:fldCharType="separate"/>
      </w:r>
      <w:r w:rsidR="00681070" w:rsidRPr="001E7440">
        <w:rPr>
          <w:rFonts w:ascii="Times New Roman" w:hAnsi="Times New Roman" w:cs="Times New Roman"/>
          <w:sz w:val="24"/>
          <w:szCs w:val="24"/>
          <w:lang w:val="en-US"/>
        </w:rPr>
        <w:t>(Sokolowski &amp; Ansari, 2018)</w:t>
      </w:r>
      <w:r w:rsidR="003B4323" w:rsidRPr="00FC678D">
        <w:rPr>
          <w:rFonts w:ascii="Times New Roman" w:hAnsi="Times New Roman" w:cs="Times New Roman"/>
          <w:sz w:val="24"/>
          <w:szCs w:val="24"/>
        </w:rPr>
        <w:fldChar w:fldCharType="end"/>
      </w:r>
      <w:r w:rsidR="00681070" w:rsidRPr="001E7440">
        <w:rPr>
          <w:rFonts w:ascii="Times New Roman" w:hAnsi="Times New Roman" w:cs="Times New Roman"/>
          <w:sz w:val="24"/>
          <w:szCs w:val="24"/>
          <w:lang w:val="en-US"/>
        </w:rPr>
        <w:t xml:space="preserve">, </w:t>
      </w:r>
      <w:r w:rsidR="003B4323" w:rsidRPr="00FC678D">
        <w:rPr>
          <w:rFonts w:ascii="Times New Roman" w:hAnsi="Times New Roman" w:cs="Times New Roman"/>
          <w:sz w:val="24"/>
          <w:szCs w:val="24"/>
        </w:rPr>
        <w:fldChar w:fldCharType="begin"/>
      </w:r>
      <w:r w:rsidR="00681070" w:rsidRPr="001E7440">
        <w:rPr>
          <w:rFonts w:ascii="Times New Roman" w:hAnsi="Times New Roman" w:cs="Times New Roman"/>
          <w:sz w:val="24"/>
          <w:szCs w:val="24"/>
          <w:lang w:val="en-US"/>
        </w:rPr>
        <w:instrText xml:space="preserve"> ADDIN ZOTERO_ITEM CSL_CITATION {"citationID":"IJtXk3lW","properties":{"formattedCitation":"(Armstrong\\uc0\\u8208{}Carter et\\uc0\\u160{}al., 2021)","plainCitation":"(Armstrong‐Carter et al., 2021)","noteIndex":0},"citationItems":[{"id":215,"uris":["http://zotero.org/users/11485521/items/S8RLN7VB"],"itemData":{"id":215,"type":"article-journal","container-title":"Child Development Perspectives","DOI":"10.1111/cdep.12400","ISSN":"1750-8592, 1750-8606","issue":"1","journalAbbreviation":"Child Dev Perspect","language":"en","page":"57-64","source":"DOI.org (Crossref)","title":"Genetics and Child Development: Recent Advances and Their Implications for Developmental Research","title-short":"Genetics and Child Development","volume":"15","author":[{"family":"Armstrong‐Carter","given":"Emma"},{"family":"Wertz","given":"Jasmin"},{"family":"Domingue","given":"Benjamin W."}],"issued":{"date-parts":[["2021",3]]}}}],"schema":"https://github.com/citation-style-language/schema/raw/master/csl-citation.json"} </w:instrText>
      </w:r>
      <w:r w:rsidR="003B4323" w:rsidRPr="00FC678D">
        <w:rPr>
          <w:rFonts w:ascii="Times New Roman" w:hAnsi="Times New Roman" w:cs="Times New Roman"/>
          <w:sz w:val="24"/>
          <w:szCs w:val="24"/>
        </w:rPr>
        <w:fldChar w:fldCharType="separate"/>
      </w:r>
      <w:r w:rsidR="00681070" w:rsidRPr="001E7440">
        <w:rPr>
          <w:rFonts w:ascii="Times New Roman" w:hAnsi="Times New Roman" w:cs="Times New Roman"/>
          <w:sz w:val="24"/>
          <w:szCs w:val="24"/>
          <w:lang w:val="en-US"/>
        </w:rPr>
        <w:t>(Armstrong‐Carter et al., 2021)</w:t>
      </w:r>
      <w:r w:rsidR="003B4323" w:rsidRPr="00FC678D">
        <w:rPr>
          <w:rFonts w:ascii="Times New Roman" w:hAnsi="Times New Roman" w:cs="Times New Roman"/>
          <w:sz w:val="24"/>
          <w:szCs w:val="24"/>
        </w:rPr>
        <w:fldChar w:fldCharType="end"/>
      </w:r>
      <w:r w:rsidR="00681070" w:rsidRPr="001E7440">
        <w:rPr>
          <w:rFonts w:ascii="Times New Roman" w:hAnsi="Times New Roman" w:cs="Times New Roman"/>
          <w:sz w:val="24"/>
          <w:szCs w:val="24"/>
          <w:lang w:val="en-US"/>
        </w:rPr>
        <w:t xml:space="preserve"> </w:t>
      </w:r>
      <w:r w:rsidR="003B4323" w:rsidRPr="00FC678D">
        <w:rPr>
          <w:rFonts w:ascii="Times New Roman" w:hAnsi="Times New Roman" w:cs="Times New Roman"/>
          <w:sz w:val="24"/>
          <w:szCs w:val="24"/>
        </w:rPr>
        <w:fldChar w:fldCharType="begin"/>
      </w:r>
      <w:r w:rsidR="00681070" w:rsidRPr="001E7440">
        <w:rPr>
          <w:rFonts w:ascii="Times New Roman" w:hAnsi="Times New Roman" w:cs="Times New Roman"/>
          <w:sz w:val="24"/>
          <w:szCs w:val="24"/>
          <w:lang w:val="en-US"/>
        </w:rPr>
        <w:instrText xml:space="preserve"> ADDIN ZOTERO_ITEM CSL_CITATION {"citationID":"Oy84ArUV","properties":{"formattedCitation":"(Cook et\\uc0\\u160{}al., 2018)","plainCitation":"(Cook et al., 2018)","noteIndex":0},"citationItems":[{"id":173,"uris":["http://zotero.org/users/11485521/items/P55MBBLC"],"itemData":{"id":173,"type":"article-journal","container-title":"Journal of School Psychology","DOI":"10.1016/j.jsp.2017.11.004","ISSN":"00224405","journalAbbreviation":"Journal of School Psychology","language":"en","page":"4-10","source":"DOI.org (Crossref)","title":"Advancing the science and practice of precision education to enhance student outcomes","volume":"66","author":[{"family":"Cook","given":"Clayton R."},{"family":"Kilgus","given":"Stephen P."},{"family":"Burns","given":"Matthew K."}],"issued":{"date-parts":[["2018",2]]}}}],"schema":"https://github.com/citation-style-language/schema/raw/master/csl-citation.json"} </w:instrText>
      </w:r>
      <w:r w:rsidR="003B4323" w:rsidRPr="00FC678D">
        <w:rPr>
          <w:rFonts w:ascii="Times New Roman" w:hAnsi="Times New Roman" w:cs="Times New Roman"/>
          <w:sz w:val="24"/>
          <w:szCs w:val="24"/>
        </w:rPr>
        <w:fldChar w:fldCharType="separate"/>
      </w:r>
      <w:r w:rsidR="00681070" w:rsidRPr="001E7440">
        <w:rPr>
          <w:rFonts w:ascii="Times New Roman" w:hAnsi="Times New Roman" w:cs="Times New Roman"/>
          <w:sz w:val="24"/>
          <w:szCs w:val="24"/>
          <w:lang w:val="en-US"/>
        </w:rPr>
        <w:t>(Cook et al., 2018)</w:t>
      </w:r>
      <w:r w:rsidR="003B4323" w:rsidRPr="00FC678D">
        <w:rPr>
          <w:rFonts w:ascii="Times New Roman" w:hAnsi="Times New Roman" w:cs="Times New Roman"/>
          <w:sz w:val="24"/>
          <w:szCs w:val="24"/>
        </w:rPr>
        <w:fldChar w:fldCharType="end"/>
      </w:r>
      <w:r w:rsidRPr="001E7440">
        <w:rPr>
          <w:rFonts w:ascii="Times New Roman" w:hAnsi="Times New Roman" w:cs="Times New Roman"/>
          <w:sz w:val="24"/>
          <w:szCs w:val="24"/>
          <w:lang w:val="en-US"/>
        </w:rPr>
        <w:t>; destacan la influencia de los avances tecnológicos en el campo de la Genética hacia los sistemas educacionales, en una concepción teórica que difiere y por consiguiente genera polémicas y posiciones no atemperadas a la realidad cubana, mientras que reportes referidos por</w:t>
      </w:r>
      <w:r w:rsidR="00681070" w:rsidRPr="001E7440">
        <w:rPr>
          <w:rFonts w:ascii="Times New Roman" w:hAnsi="Times New Roman" w:cs="Times New Roman"/>
          <w:sz w:val="24"/>
          <w:szCs w:val="24"/>
          <w:lang w:val="en-US"/>
        </w:rPr>
        <w:t xml:space="preserve"> </w:t>
      </w:r>
      <w:r w:rsidR="003B4323" w:rsidRPr="00FC678D">
        <w:rPr>
          <w:rFonts w:ascii="Times New Roman" w:hAnsi="Times New Roman" w:cs="Times New Roman"/>
          <w:sz w:val="24"/>
          <w:szCs w:val="24"/>
          <w:lang w:val="es-US"/>
        </w:rPr>
        <w:fldChar w:fldCharType="begin"/>
      </w:r>
      <w:r w:rsidR="00681070" w:rsidRPr="001E7440">
        <w:rPr>
          <w:rFonts w:ascii="Times New Roman" w:hAnsi="Times New Roman" w:cs="Times New Roman"/>
          <w:sz w:val="24"/>
          <w:szCs w:val="24"/>
          <w:lang w:val="en-US"/>
        </w:rPr>
        <w:instrText xml:space="preserve"> ADDIN ZOTERO_ITEM CSL_CITATION {"citationID":"M72hpoyH","properties":{"formattedCitation":"(Morris et\\uc0\\u160{}al., 2020)","plainCitation":"(Morris et al., 2020)","noteIndex":0},"citationItems":[{"id":45,"uris":["http://zotero.org/users/11485521/items/5KEGLRWC"],"itemData":{"id":45,"type":"article-journal","abstract":"The increasing predictive power of polygenic scores for education has led to their promotion by some as a potential tool for genetically informed policy. How accurately polygenic scores predict an individual pupil's educational performance conditional on other phenotypic data is however not well understood. Using data from a UK cohort study with data linkage to national schooling records, we investigated how accurately polygenic scores for education predicted pupils’ test score achievement. We also assessed the performance of polygenic scores over and above phenotypic data that are available to schools. Across our sample, there was high overlap between the polygenic score and achievement distributions, leading to poor predictive accuracy at the individual level. Prediction of educational outcomes from polygenic scores were inferior to those from parental socioeconomic </w:instrText>
      </w:r>
      <w:r w:rsidR="00681070" w:rsidRPr="00FC678D">
        <w:rPr>
          <w:rFonts w:ascii="Times New Roman" w:hAnsi="Times New Roman" w:cs="Times New Roman"/>
          <w:sz w:val="24"/>
          <w:szCs w:val="24"/>
          <w:lang w:val="es-US"/>
        </w:rPr>
        <w:instrText xml:space="preserve">factors. Conditional on prior achievement, polygenic scores failed to accurately predict later achievement. Our results suggest that while polygenic scores can be informative for identifying group level differences, they currently have limited use for accurately predicting individual educational performance or for personalised education. \n          ,  \n            The way that people learn in school and other educational settings differs from person to person for a wide range of reasons. Over the past 15 years there has been a shift in the way that children are taught in the UK and some other countries. Education has become more focused on the students as individuals, recognising that different people learn in different ways and at different speeds. This has led to the idea of ‘personalised education’, a way of tailoring students’ learning to suit their individual needs and differences. \n            One way that individuals differ is in the genetic material they inherit from their parents. Except for identical twins, no two people have completely identical genomes. It is now easier and cheaper to study the genetic material of individuals than ever before. This has led to a lot of research investigating how our DNA relates to our health, education and other aspects of life. \n            Some researchers and politicians are now suggesting that individuals’ genetic data should be routinely collected by organisations so that their education or health care can be personalised. However, it remains unclear whether this genetic personalisation would be more useful than demographic or socioeconomic data – such as sex, age and family background – that is already available. \n            To investigate whether an individual’s DNA could be used to predict how well they will perform in school, Morris et al. combined genetic data and school test results from a group of 3,500 UK children born in the early 1990s. This revealed that the genetic data did not predict how the children would perform throughout their time at school as accurately as more general information about their family background and other socioeconomic factors. \n            The findings of Morris et al. suggest that knowledge of students’ DNA is unlikely to help educators who want to identify individuals who need extra help or will be at the top of the class. More research is needed on larger groups of children from a broader range of backgrounds, but it is unclear whether a student's DNA will ever be useful for tailoring their education. Currently, it appears that DNA would be less useful for personalising education than easily measured information like test results taken in primary school, education of the child's parents and other social data.","container-title":"eLife","DOI":"10.7554/eLife.49962","ISSN":"2050-084X","language":"en","page":"e49962","source":"DOI.org (Crossref)","title":"Can education be personalised using pupils’ genetic data?","volume":"9","author":[{"family":"Morris","given":"Tim T"},{"family":"Davies","given":"Neil M"},{"family":"Davey Smith","given":"George"}],"issued":{"date-parts":[["2020",3,10]]}}}],"schema":"https://github.com/citation-style-language/schema/raw/master/csl-citation.json"}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681070" w:rsidRPr="00FC678D">
        <w:rPr>
          <w:rFonts w:ascii="Times New Roman" w:hAnsi="Times New Roman" w:cs="Times New Roman"/>
          <w:sz w:val="24"/>
          <w:szCs w:val="24"/>
        </w:rPr>
        <w:t>(Morris et al., 2020)</w:t>
      </w:r>
      <w:r w:rsidR="003B4323" w:rsidRPr="00FC678D">
        <w:rPr>
          <w:rFonts w:ascii="Times New Roman" w:hAnsi="Times New Roman" w:cs="Times New Roman"/>
          <w:sz w:val="24"/>
          <w:szCs w:val="24"/>
          <w:lang w:val="es-US"/>
        </w:rPr>
        <w:fldChar w:fldCharType="end"/>
      </w:r>
      <w:r w:rsidR="00681070"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681070" w:rsidRPr="00FC678D">
        <w:rPr>
          <w:rFonts w:ascii="Times New Roman" w:hAnsi="Times New Roman" w:cs="Times New Roman"/>
          <w:sz w:val="24"/>
          <w:szCs w:val="24"/>
          <w:lang w:val="es-US"/>
        </w:rPr>
        <w:instrText xml:space="preserve"> ADDIN ZOTERO_ITEM CSL_CITATION {"citationID":"Bp59lSP3","properties":{"formattedCitation":"(Erbeli, 2019)","plainCitation":"(Erbeli, 2019)","noteIndex":0},"citationItems":[{"id":170,"uris":["http://zotero.org/users/11485521/items/ZWN3NH95"],"itemData":{"id":170,"type":"article-journal","container-title":"Mind, Brain, and Education","DOI":"10.1111/mbe.12196","ISSN":"1751-2271, 1751-228X","issue":"2","journalAbbreviation":"Mind, Brain, and Education","language":"en","page":"74-79","source":"DOI.org (Crossref)","title":"Translating Research Findings in Genetics of Learning Disabilities to Special Education Instruction","volume":"13","author":[{"family":"Erbeli","given":"Florina"}],"issued":{"date-parts":[["2019",5]]}}}],"schema":"https://github.com/citation-style-language/schema/raw/master/csl-citation.json"}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681070" w:rsidRPr="00FC678D">
        <w:rPr>
          <w:rFonts w:ascii="Times New Roman" w:hAnsi="Times New Roman" w:cs="Times New Roman"/>
          <w:sz w:val="24"/>
          <w:szCs w:val="24"/>
        </w:rPr>
        <w:t>(Erbeli, 2019)</w:t>
      </w:r>
      <w:r w:rsidR="003B4323" w:rsidRPr="00FC678D">
        <w:rPr>
          <w:rFonts w:ascii="Times New Roman" w:hAnsi="Times New Roman" w:cs="Times New Roman"/>
          <w:sz w:val="24"/>
          <w:szCs w:val="24"/>
          <w:lang w:val="es-US"/>
        </w:rPr>
        <w:fldChar w:fldCharType="end"/>
      </w:r>
      <w:r w:rsidR="00681070"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681070" w:rsidRPr="00FC678D">
        <w:rPr>
          <w:rFonts w:ascii="Times New Roman" w:hAnsi="Times New Roman" w:cs="Times New Roman"/>
          <w:sz w:val="24"/>
          <w:szCs w:val="24"/>
          <w:lang w:val="es-US"/>
        </w:rPr>
        <w:instrText xml:space="preserve"> ADDIN ZOTERO_ITEM CSL_CITATION {"citationID":"ZpO2AzwY","properties":{"formattedCitation":"(Crosswaite &amp; Asbury, 2019)","plainCitation":"(Crosswaite &amp; Asbury, 2019)","noteIndex":0},"citationItems":[{"id":63,"uris":["http://zotero.org/users/11485521/items/AQDW5W8F"],"itemData":{"id":63,"type":"article-journal","container-title":"British Journal of Educational Psychology","DOI":"10.1111/bjep.12224","ISSN":"00070998","issue":"1","journalAbbreviation":"Br J Educ Psychol","language":"en","page":"95-110","source":"DOI.org (Crossref)","title":"Teacher beliefs about the aetiology of individual differences in cognitive ability, and the relevance of behavioural genetics to education","volume":"89","author":[{"family":"Crosswaite","given":"Madeline"},{"family":"Asbury","given":"Kathryn"}],"issued":{"date-parts":[["2019",3]]}}}],"schema":"https://github.com/citation-style-language/schema/raw/master/csl-citation.json"}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681070" w:rsidRPr="00FC678D">
        <w:rPr>
          <w:rFonts w:ascii="Times New Roman" w:hAnsi="Times New Roman" w:cs="Times New Roman"/>
          <w:sz w:val="24"/>
          <w:szCs w:val="24"/>
        </w:rPr>
        <w:t>(Crosswaite &amp; Asbury, 2019)</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rPr>
        <w:t>,</w:t>
      </w:r>
      <w:r w:rsidR="00681070" w:rsidRPr="00FC678D">
        <w:rPr>
          <w:rFonts w:ascii="Times New Roman" w:hAnsi="Times New Roman" w:cs="Times New Roman"/>
          <w:sz w:val="24"/>
          <w:szCs w:val="24"/>
        </w:rPr>
        <w:t xml:space="preserve"> </w:t>
      </w:r>
      <w:r w:rsidR="003B4323" w:rsidRPr="00FC678D">
        <w:rPr>
          <w:rFonts w:ascii="Times New Roman" w:hAnsi="Times New Roman" w:cs="Times New Roman"/>
          <w:sz w:val="24"/>
          <w:szCs w:val="24"/>
        </w:rPr>
        <w:fldChar w:fldCharType="begin"/>
      </w:r>
      <w:r w:rsidR="00681070" w:rsidRPr="00FC678D">
        <w:rPr>
          <w:rFonts w:ascii="Times New Roman" w:hAnsi="Times New Roman" w:cs="Times New Roman"/>
          <w:sz w:val="24"/>
          <w:szCs w:val="24"/>
        </w:rPr>
        <w:instrText xml:space="preserve"> ADDIN ZOTERO_ITEM CSL_CITATION {"citationID":"JCJxCqGZ","properties":{"formattedCitation":"(Yilmaz et\\uc0\\u160{}al., 2016)","plainCitation":"(Yilmaz et al., 2016)","noteIndex":0},"citationItems":[{"id":42,"uris":["http://zotero.org/users/11485521/items/L9FZ76M2"],"itemData":{"id":42,"type":"article-journal","container-title":"Nevşehir Bilim ve Teknoloji Dergisi","DOI":"10.17100/nevbiltek.284731","ISSN":"2148-466X","issue":"2","page":"65-65","source":"DOI.org (Crossref)","title":"Special Education Teachers’ Knowledge about Genetic Disorders","volume":"5","author":[{"family":"Yilmaz","given":"Serkan"},{"family":"Bütün Ayhan","given":"Aynur"},{"family":"Göktaş","given":"Bayram"},{"family":"Beyazit","given":"Utku"}],"issued":{"date-parts":[["2016",12,31]]}}}],"schema":"https://github.com/citation-style-language/schema/raw/master/csl-citation.json"} </w:instrText>
      </w:r>
      <w:r w:rsidR="003B4323" w:rsidRPr="00FC678D">
        <w:rPr>
          <w:rFonts w:ascii="Times New Roman" w:hAnsi="Times New Roman" w:cs="Times New Roman"/>
          <w:sz w:val="24"/>
          <w:szCs w:val="24"/>
        </w:rPr>
        <w:fldChar w:fldCharType="separate"/>
      </w:r>
      <w:r w:rsidR="00681070" w:rsidRPr="00FC678D">
        <w:rPr>
          <w:rFonts w:ascii="Times New Roman" w:hAnsi="Times New Roman" w:cs="Times New Roman"/>
          <w:sz w:val="24"/>
          <w:szCs w:val="24"/>
        </w:rPr>
        <w:t>(Yilmaz et al., 2016)</w:t>
      </w:r>
      <w:r w:rsidR="003B4323" w:rsidRPr="00FC678D">
        <w:rPr>
          <w:rFonts w:ascii="Times New Roman" w:hAnsi="Times New Roman" w:cs="Times New Roman"/>
          <w:sz w:val="24"/>
          <w:szCs w:val="24"/>
        </w:rPr>
        <w:fldChar w:fldCharType="end"/>
      </w:r>
      <w:r w:rsidRPr="00FC678D">
        <w:rPr>
          <w:rFonts w:ascii="Times New Roman" w:hAnsi="Times New Roman" w:cs="Times New Roman"/>
          <w:sz w:val="24"/>
          <w:szCs w:val="24"/>
          <w:lang w:val="es-US"/>
        </w:rPr>
        <w:t>,</w:t>
      </w:r>
      <w:r w:rsidR="009B2FF2"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9B2FF2" w:rsidRPr="00FC678D">
        <w:rPr>
          <w:rFonts w:ascii="Times New Roman" w:hAnsi="Times New Roman" w:cs="Times New Roman"/>
          <w:sz w:val="24"/>
          <w:szCs w:val="24"/>
          <w:lang w:val="es-US"/>
        </w:rPr>
        <w:instrText xml:space="preserve"> ADDIN ZOTERO_ITEM CSL_CITATION {"citationID":"dVVTXTpo","properties":{"formattedCitation":"(Rafter &amp; Gillies, 2018)","plainCitation":"(Rafter &amp; Gillies, 2018)","noteIndex":0},"citationItems":[{"id":171,"uris":["http://zotero.org/users/11485521/items/RXQAZ9D3"],"itemData":{"id":171,"type":"article-journal","abstract":"Recent developments in genomic-based knowledge is challenging educators to learn more about the early precursors of various difficulties children experience in learning and how they can use this information to identify preventative strategies or strategies that minimise their effect. The purpose of this article is to provide a brief outline of what is already known about some genetic disorders and some other disorders currently identified in the genome, the role of the teacher in understanding individual student needs, and how teachers can address some of the challenges posed. This article is fundamentally a review of the literature concerning genomics and genomic literacy and the implications for teachers in regular classes.","container-title":"International Journal of Disability, Development and Education","DOI":"10.1080/1034912X.2017.1334877","ISSN":"1034-912X","issue":"1","page":"45-56","source":"Taylor and Francis+NEJM","title":"Genomics Literacy: Implications for Teaching Students with a Range of Special Needs","title-short":"Genomics Literacy","volume":"65","author":[{"family":"Rafter","given":"Mary"},{"family":"Gillies","given":"Robyn M."}],"issued":{"date-parts":[["2018",1,2]]}}}],"schema":"https://github.com/citation-style-language/schema/raw/master/csl-citation.json"}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9B2FF2" w:rsidRPr="00FC678D">
        <w:rPr>
          <w:rFonts w:ascii="Times New Roman" w:hAnsi="Times New Roman" w:cs="Times New Roman"/>
          <w:sz w:val="24"/>
          <w:szCs w:val="24"/>
        </w:rPr>
        <w:t>(Rafter &amp; Gillies, 2018)</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aluden a las falencias epistémicas entre los profesionales de la Educación Especial.</w:t>
      </w:r>
    </w:p>
    <w:p w14:paraId="4623C5AC"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Los autores del presente estudio ponderan que el desarrollo de las investigaciones pedagógicas y biomédicas, con énfasis en los avances de estos aspectos,</w:t>
      </w:r>
      <w:r w:rsidR="00566261" w:rsidRPr="00FC678D">
        <w:rPr>
          <w:rFonts w:ascii="Times New Roman" w:hAnsi="Times New Roman" w:cs="Times New Roman"/>
          <w:sz w:val="24"/>
          <w:szCs w:val="24"/>
          <w:lang w:val="es-US"/>
        </w:rPr>
        <w:t xml:space="preserve"> las cuales requieren</w:t>
      </w:r>
      <w:r w:rsidRPr="00FC678D">
        <w:rPr>
          <w:rFonts w:ascii="Times New Roman" w:hAnsi="Times New Roman" w:cs="Times New Roman"/>
          <w:sz w:val="24"/>
          <w:szCs w:val="24"/>
          <w:lang w:val="es-US"/>
        </w:rPr>
        <w:t xml:space="preserve"> de los profesionales que se desempeñan en estas funciones la permanente superación, actualización y perfeccionamiento teórico metodológico; para la estructura del sistema educacional, para el área encargada de la evaluación y proceso de escolarización del niño con NEE. </w:t>
      </w:r>
      <w:r w:rsidRPr="00FC678D">
        <w:rPr>
          <w:rFonts w:ascii="Times New Roman" w:hAnsi="Times New Roman" w:cs="Times New Roman"/>
          <w:sz w:val="24"/>
          <w:szCs w:val="24"/>
        </w:rPr>
        <w:t>En este entorno cabe plantear que la mayor parte del profesional egresado de la carrera Licenciatura en Educación Especial, que se desempeña actualmente en la provincia no recibió los contenidos referidos al desarrollo en el campo de la Genética Médica durante el pregrado</w:t>
      </w:r>
      <w:r w:rsidR="00DA5FB6" w:rsidRPr="00FC678D">
        <w:rPr>
          <w:rFonts w:ascii="Times New Roman" w:hAnsi="Times New Roman" w:cs="Times New Roman"/>
          <w:sz w:val="24"/>
          <w:szCs w:val="24"/>
        </w:rPr>
        <w:t>.</w:t>
      </w:r>
    </w:p>
    <w:p w14:paraId="656334D8"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La superación profesional (SP) de los miembros del ETA, en la provincia de Camagüey, como proceso para elevar del nivel profesional en acápites referentes</w:t>
      </w:r>
      <w:r w:rsidR="00DA5FB6" w:rsidRPr="00FC678D">
        <w:rPr>
          <w:rFonts w:ascii="Times New Roman" w:hAnsi="Times New Roman" w:cs="Times New Roman"/>
          <w:sz w:val="24"/>
          <w:szCs w:val="24"/>
          <w:lang w:val="es-US"/>
        </w:rPr>
        <w:t xml:space="preserve"> al diagnóstico psicopedagógico</w:t>
      </w:r>
      <w:r w:rsidRPr="00FC678D">
        <w:rPr>
          <w:rFonts w:ascii="Times New Roman" w:hAnsi="Times New Roman" w:cs="Times New Roman"/>
          <w:sz w:val="24"/>
          <w:szCs w:val="24"/>
          <w:lang w:val="es-US"/>
        </w:rPr>
        <w:t xml:space="preserve"> para autores como (Arrieta 2023) está enmarcada en dos vertientes: alcanzar una mayor especialización en una disciplina en particular con temas que son inherentes a su ejercicio o funciones, y otra que se orienta a explicitar e indagar en diagnósticos de las NEE que son recurrentes en la práctica profesional y la proyección que ejecutan estos especialistas de la educación especial, en los entornos escolares, familiares y sociales. </w:t>
      </w:r>
    </w:p>
    <w:p w14:paraId="29EF28BF"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Con la intención de sistematizar la misma entorno a la formación del ETA en el país se han desarrollado</w:t>
      </w:r>
      <w:r w:rsidR="006D5297"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 xml:space="preserve">varias investigaciones, sin embargo, los autores consideran estimar al realizado por </w:t>
      </w:r>
      <w:r w:rsidR="003B4323" w:rsidRPr="00FC678D">
        <w:rPr>
          <w:rFonts w:ascii="Times New Roman" w:hAnsi="Times New Roman" w:cs="Times New Roman"/>
          <w:sz w:val="24"/>
          <w:szCs w:val="24"/>
          <w:lang w:val="es-US"/>
        </w:rPr>
        <w:fldChar w:fldCharType="begin"/>
      </w:r>
      <w:r w:rsidR="00566261" w:rsidRPr="00FC678D">
        <w:rPr>
          <w:rFonts w:ascii="Times New Roman" w:hAnsi="Times New Roman" w:cs="Times New Roman"/>
          <w:sz w:val="24"/>
          <w:szCs w:val="24"/>
          <w:lang w:val="es-US"/>
        </w:rPr>
        <w:instrText xml:space="preserve"> ADDIN ZOTERO_ITEM CSL_CITATION {"citationID":"dFOobxLx","properties":{"formattedCitation":"(Fab\\uc0\\u225{} Gri\\uc0\\u241{}\\uc0\\u225{}n, 2005)","plainCitation":"(Fabá Griñán, 2005)","noteIndex":0},"citationItems":[{"id":474,"uris":["http://zotero.org/users/11485521/items/SGFUKZWD"],"itemData":{"id":474,"type":"thesis","abstract":"REPÃBLICA DE CUBA INSTITUTO CENTRAL DE CIENCIAS PEDAGÃGICAS CENTRO LATINOAMERICANO PARA LA EDUCACIÃN ESPECIAL TESIS EN OPCIÃN AL GRADO CIENTÃFICO DE DOCTORA EN CIENCIAS…","event-place":"Ciudad de La habana","genre":"Tesis Doctoral","language":"Español","number-of-pages":"130","publisher":"Instituto Central de Cienicas Pedagógicas. Centro Latinoamericano para la Educación Especial.","publisher-place":"Ciudad de La habana","title":"La superación profesional de los pedagogos y psicopedagogos de los centros de diagnóstico y orientación para la realización del diagnóstico psicopedagógico de niños con necesidades educativas especiales del primer ciclo de la educación general primaria","URL":"https://dokumen.tips/documents/educacion-en-cuba-56c52c3d9ffa3.html","author":[{"family":"Fabá Griñán","given":"Lourdes"}],"accessed":{"date-parts":[["2023",5,31]]},"issued":{"date-parts":[["2005"]]}}}],"schema":"https://github.com/citation-style-language/schema/raw/master/csl-citation.json"}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66261" w:rsidRPr="00FC678D">
        <w:rPr>
          <w:rFonts w:ascii="Times New Roman" w:hAnsi="Times New Roman" w:cs="Times New Roman"/>
          <w:sz w:val="24"/>
          <w:szCs w:val="24"/>
        </w:rPr>
        <w:t>(Fabá Griñán, 2005)</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lastRenderedPageBreak/>
        <w:t>en uno de los estudios más completos  hasta la fecha al incluir 10 provincias cubanas; desde su perspectiva aborda la forma de su evolución ascendente en el tiempo y destaca el redimensionamiento de sus formas organizativas, en tal sentido reconoce que existen limitaciones en la satisfacción de los conocimientos científicos técnicos necesarios para el DP acorde con el nivel de exigencia y transformaciones que demandan los ámbitos educativos.</w:t>
      </w:r>
    </w:p>
    <w:p w14:paraId="56FAFEE7"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Conviene advertir que en el territorio existen valoraciones teóricas muy acertadas realizadas por</w:t>
      </w:r>
      <w:r w:rsidR="00BF4F5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F5A" w:rsidRPr="00FC678D">
        <w:rPr>
          <w:rFonts w:ascii="Times New Roman" w:hAnsi="Times New Roman" w:cs="Times New Roman"/>
          <w:sz w:val="24"/>
          <w:szCs w:val="24"/>
          <w:lang w:val="es-US"/>
        </w:rPr>
        <w:instrText xml:space="preserve"> ADDIN ZOTERO_ITEM CSL_CITATION {"citationID":"113YrbEd","properties":{"formattedCitation":"(Gonz\\uc0\\u225{}lez Cobos et\\uc0\\u160{}al., 2020)","plainCitation":"(González Cobos et al., 2020)","noteIndex":0},"citationItems":[{"id":426,"uris":["http://zotero.org/users/11485521/items/HPK3SE8F"],"itemData":{"id":426,"type":"article-journal","abstract":"El artículo está orientado a la superación profesional de los psicólogos del Centro de Diagnóstico y Orientación (CDO), a partir de la concepción de un modelo dirigido a la atención educativa de los educandos con diagnóstico de trastornos de hiperactividad y déficit atentivo (THDA). Las relaciones de coordinación y de complementariedad resultantes de la sinergia entre sus subsistemas y componentes devino como cualidad de orden superior materializada en la apropiación cognitiva, instrumental y actitudinal por parte de los referidos especialistas.\nThe article is aimed at the professional development of psychologists from the Center for Diagnosis and Orientation (CDO), based on the conception of a model aimed at the educational care of students with a diagnosis of hyperactivity disorders and attention deficit disorder (ADHD). The coordinating and complementary relationships resulting from the synergy between its subsystems and components became a quality of a higher order materialized in the cognitive, instrumental and attitudinal appropriation by the referred specialists.","container-title":"Roca: Revista Científico - Educaciones de la provincia de Granma","ISSN":"2074-0735","issue":"16","language":"spa","page":"836-844","source":"dialnet.unirioja.es","title":"La superación profesional de los psicólogos del Centro de Diagnóstico y Orientación en la atención educativa de los educandos con diagnóstico de THDA. (Revisión)","author":[{"family":"González Cobos","given":"Lissett"},{"family":"Núñez Rodríguez","given":"Olga Lidia"},{"family":"Gómez Cardoso","given":"Ángel Luis"}],"issued":{"date-parts":[["2020"]]}}}],"schema":"https://github.com/citation-style-language/schema/raw/master/csl-citation.json"}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F5A" w:rsidRPr="00FC678D">
        <w:rPr>
          <w:rFonts w:ascii="Times New Roman" w:hAnsi="Times New Roman" w:cs="Times New Roman"/>
          <w:sz w:val="24"/>
          <w:szCs w:val="24"/>
        </w:rPr>
        <w:t>(González Cobos et al., 2020)</w:t>
      </w:r>
      <w:r w:rsidR="003B4323" w:rsidRPr="00FC678D">
        <w:rPr>
          <w:rFonts w:ascii="Times New Roman" w:hAnsi="Times New Roman" w:cs="Times New Roman"/>
          <w:sz w:val="24"/>
          <w:szCs w:val="24"/>
          <w:lang w:val="es-US"/>
        </w:rPr>
        <w:fldChar w:fldCharType="end"/>
      </w:r>
      <w:r w:rsidR="00BF4F5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F5A" w:rsidRPr="00FC678D">
        <w:rPr>
          <w:rFonts w:ascii="Times New Roman" w:hAnsi="Times New Roman" w:cs="Times New Roman"/>
          <w:sz w:val="24"/>
          <w:szCs w:val="24"/>
          <w:lang w:val="es-US"/>
        </w:rPr>
        <w:instrText xml:space="preserve"> ADDIN ZOTERO_ITEM CSL_CITATION {"citationID":"veuQKC7r","properties":{"formattedCitation":"(Villegas Rodr\\uc0\\u237{}guez, 2017)","plainCitation":"(Villegas Rodríguez, 2017)","noteIndex":0},"citationItems":[{"id":34,"uris":["http://zotero.org/users/11485521/items/WPMEQXAK"],"itemData":{"id":34,"type":"article-journal","container-title":"Transformación","ISSN":"2077-2955","issue":"3","page":"427-441","source":"SciELO","title":"La especialización del psicopedagogo en la atención a escolares con trastorno de conducta","volume":"13","author":[{"family":"Villegas Rodríguez","given":"Silvia E"}],"issued":{"date-parts":[["2017",12]]}}}],"schema":"https://github.com/citation-style-language/schema/raw/master/csl-citation.json"}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F5A" w:rsidRPr="00FC678D">
        <w:rPr>
          <w:rFonts w:ascii="Times New Roman" w:hAnsi="Times New Roman" w:cs="Times New Roman"/>
          <w:sz w:val="24"/>
          <w:szCs w:val="24"/>
        </w:rPr>
        <w:t>(Villegas Rodríguez, 2017)</w:t>
      </w:r>
      <w:r w:rsidR="003B4323" w:rsidRPr="00FC678D">
        <w:rPr>
          <w:rFonts w:ascii="Times New Roman" w:hAnsi="Times New Roman" w:cs="Times New Roman"/>
          <w:sz w:val="24"/>
          <w:szCs w:val="24"/>
          <w:lang w:val="es-US"/>
        </w:rPr>
        <w:fldChar w:fldCharType="end"/>
      </w:r>
      <w:r w:rsidR="00BF4F5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F4F5A" w:rsidRPr="00FC678D">
        <w:rPr>
          <w:rFonts w:ascii="Times New Roman" w:hAnsi="Times New Roman" w:cs="Times New Roman"/>
          <w:sz w:val="24"/>
          <w:szCs w:val="24"/>
          <w:lang w:val="es-US"/>
        </w:rPr>
        <w:instrText xml:space="preserve"> ADDIN ZOTERO_ITEM CSL_CITATION {"citationID":"YoB1ifKw","properties":{"formattedCitation":"(G\\uc0\\u243{}mez N\\uc0\\u250{}\\uc0\\u241{}ez et\\uc0\\u160{}al., 2019)","plainCitation":"(Gómez Núñez et al., 2019)","noteIndex":0},"citationItems":[{"id":106,"uris":["http://zotero.org/users/11485521/items/PGXD26NM"],"itemData":{"id":106,"type":"article-journal","abstract":"The work with families of students with development dysphasia has been a little addressed topic, especially for the complexities involved in this diagnosis in the child population and the poor preparation and cognitive deficiencies that families have to face this problem; that is why the article proposes a strategy to guide families of these students and provide them with the essential elements for their leading role. The effectiveness and validity of the strategy demonstrated the improvement of family orientation.\nEl trabajo con familias de educandos con disfasia del desarrollo ha sido una temática poco abordada, sobre todo por las complejidades que implica este diagnóstico en la población infantil y la escasa preparación y carencias cognoscitivas que sobre esta problemática tienen las familias para encarar esta problemática; es por ello que el artículo propone una estrategia para la orientación a las familias de estos educandos y dotarlas de los elementos esenciales para su actuación protagónica. La efectividad y validez de la estrategia demostró el perfeccionamiento de la orientación a las familias.","container-title":"Roca: Revista Científico - Educaciones de la provincia de Granma","ISSN":"2074-0735","issue":"2 (abril-junio)","language":"spa","page":"80-90","source":"dialnet.unirioja.es","title":"El trabajo de orientación a las familias de educandos con disfasia del desarrollo (Original)","volume":"15","author":[{"family":"Gómez Núñez","given":"Elizabeth"},{"family":"Gómez Cardoso","given":"Ángel Luis"},{"family":"Núñez Rodríguez","given":"Olga Lidia"}],"issued":{"date-parts":[["2019"]]}}}],"schema":"https://github.com/citation-style-language/schema/raw/master/csl-citation.json"}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F4F5A" w:rsidRPr="00FC678D">
        <w:rPr>
          <w:rFonts w:ascii="Times New Roman" w:hAnsi="Times New Roman" w:cs="Times New Roman"/>
          <w:sz w:val="24"/>
          <w:szCs w:val="24"/>
        </w:rPr>
        <w:t>(Gómez Núñez et al., 2019)</w:t>
      </w:r>
      <w:r w:rsidR="003B4323" w:rsidRPr="00FC678D">
        <w:rPr>
          <w:rFonts w:ascii="Times New Roman" w:hAnsi="Times New Roman" w:cs="Times New Roman"/>
          <w:sz w:val="24"/>
          <w:szCs w:val="24"/>
          <w:lang w:val="es-US"/>
        </w:rPr>
        <w:fldChar w:fldCharType="end"/>
      </w:r>
      <w:r w:rsidR="00BF4F5A"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donde destacan la influencia de sus objetivos en el perfeccionamiento del profesional, su tránsito a la descentralización, el escalonamiento del desarrollo en la labor que desempeñan, pero denotan la existencia de limitaciones referidas a la atención educativa de los diferentes diagnósticos de las NEE y en la actividad orientadora hacia actores relacionados con estos educandos en los contextos educativos, familiares y comunitarios.</w:t>
      </w:r>
    </w:p>
    <w:p w14:paraId="7611C3C0"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Los reportes referidos anteriormente que tributaron a tesis de doctorado, maestrías y artículos en publicaciones científicas desde inicios de la actual centuria contextualizados desde la provincia de Camagüey abordan temas imprescindibles para las diferentes actividades del CDO, donde la superación hace el énfasis en una disciplina con una visión que no es holística de los  procesos inter, multi y transdisciplinarios inherentes a la praxis del ETA, al no constituir este análisis objetivo declarado para esas investigaciones.</w:t>
      </w:r>
    </w:p>
    <w:p w14:paraId="228F82CE"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Desde otro acercamiento son referentes en la vertiente que enmarca las NEE y el rol de los miembros del ETA en los diferentes entornos, los aportes a la práctica y teoría pedagógica las investigaciones desarrolladas por</w:t>
      </w:r>
      <w:r w:rsidR="00BE3AAE"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BE3AAE" w:rsidRPr="00FC678D">
        <w:rPr>
          <w:rFonts w:ascii="Times New Roman" w:hAnsi="Times New Roman" w:cs="Times New Roman"/>
          <w:sz w:val="24"/>
          <w:szCs w:val="24"/>
          <w:lang w:val="es-US"/>
        </w:rPr>
        <w:instrText xml:space="preserve"> ADDIN ZOTERO_ITEM CSL_CITATION {"citationID":"VzXRCbGR","properties":{"formattedCitation":"(Alarc\\uc0\\u243{}n Castillo et\\uc0\\u160{}al., 2022)","plainCitation":"(Alarcón Castillo et al., 2022)","noteIndex":0},"citationItems":[{"id":167,"uris":["http://zotero.org/users/11485521/items/HRGUFM3Z"],"itemData":{"id":167,"type":"article-journal","abstract":"En la orientación a la familia con niño de la primera infancia con necesidad educativa sensorial de tipo auditiva es vital prestar atención a la estimulación que debe recibir el menor y que propicia el desarrollo, con lo cual se previenen posibles retrasos y discapacidades. El objetivo del presente texto es exponer los resultados de la constatación del estado actual de la orientación que recibe la familia del niño con necesidad educativa sensorial de tipo auditiva durante sus dos primeros años de vida para que el proceso de atención temprana en el hogar sea eficiente desde la etapa prediagnóstica. Los resultados son parte del proyecto de investigación Perfeccionamiento del trabajo preventivo y comunitario en los diferentes niveles educativos de la provincia de Camagüey, que se desarrolló en la Universidad de Camagüey en el período comprendido entre diciembre de 2018 y marzo de 2020. Se aplicaron métodos y técnicas como análisis de documentos, observación, encuesta, entrevista y el Test de percepción del funcionamiento familiar. Los resultados del diagnóstico permiten disponer de datos cuantitativos y cualitativos que permiten mejorar la orientación familiar desde el programa Educa a Tu Hijo con la participación del médico y la enfermera de la familia.Palabras clave: atención temprana; orientación familiar; discapacidad auditiva","container-title":"Humanidades Médicas","ISSN":"1727-8120","issue":"1","page":"86-102","source":"SciELO","title":"Orientación a la familia del niño con necesidad educativa sensorial de tipo auditiva","volume":"22","author":[{"family":"Alarcón Castillo","given":"Yamilet"},{"family":"García González","given":"Mirna Maura"},{"family":"Gómez Cardoso","given":"Ángel Luis"},{"family":"Castillo del Risco","given":"Yensy Yuliet"},{"family":"Alarcón Castillo","given":"Yamilet"},{"family":"García González","given":"Mirna Maura"},{"family":"Gómez Cardoso","given":"Ángel Luis"},{"family":"Castillo del Risco","given":"Yensy Yuliet"}],"issued":{"date-parts":[["2022",4]]}}}],"schema":"https://github.com/citation-style-language/schema/raw/master/csl-citation.json"}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BE3AAE" w:rsidRPr="00FC678D">
        <w:rPr>
          <w:rFonts w:ascii="Times New Roman" w:hAnsi="Times New Roman" w:cs="Times New Roman"/>
          <w:sz w:val="24"/>
          <w:szCs w:val="24"/>
        </w:rPr>
        <w:t>(Alarcón Castillo et al., 2022)</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rPr>
        <w:t xml:space="preserve">, </w:t>
      </w:r>
      <w:r w:rsidR="003B4323" w:rsidRPr="00FC678D">
        <w:rPr>
          <w:rFonts w:ascii="Times New Roman" w:hAnsi="Times New Roman" w:cs="Times New Roman"/>
          <w:sz w:val="24"/>
          <w:szCs w:val="24"/>
        </w:rPr>
        <w:fldChar w:fldCharType="begin"/>
      </w:r>
      <w:r w:rsidR="00BE3AAE" w:rsidRPr="00FC678D">
        <w:rPr>
          <w:rFonts w:ascii="Times New Roman" w:hAnsi="Times New Roman" w:cs="Times New Roman"/>
          <w:sz w:val="24"/>
          <w:szCs w:val="24"/>
        </w:rPr>
        <w:instrText xml:space="preserve"> ADDIN ZOTERO_ITEM CSL_CITATION {"citationID":"2yijLR4I","properties":{"formattedCitation":"(Alarc\\uc0\\u243{}n Castillo et\\uc0\\u160{}al., 2020)","plainCitation":"(Alarcón Castillo et al., 2020)","noteIndex":0},"citationItems":[{"id":475,"uris":["http://zotero.org/users/11485521/items/8DPBJGWW"],"itemData":{"id":475,"type":"article-journal","abstract":"En la realización del análisis histórico tendencial de la orientación a la familia con niños de la primera infancia y necesidad educativa sensorial de tipo auditiva en el contexto cubano se consideraron los siguientes indicadores: factores implicados en la orientación a la familia; vías utilizadas para la orientación familiar dirigida a la estimulación de los logros del desarrollo desde el nacimiento hasta los dos años de vida y las áreas del desarrollo que se ponderan en la estimulación del niño con necesidad educativa sensorial de tipo auditiva. Los indicadores se precisaron a partir de la sistematización teórica efectua­da y la consulta a especialistas del Equipo de Atención Temprana del Centro de Diagnóstico y Orientación (CDO) y del Proyecto “La atención logopédica integral en la Primera Infancia”. El análisis es determinado en tres etapas e hitos que marcaron los cambios en cada una, las que condujeron al aporte de las principales ten­dencias. Es por ello un propósito develar la evolución de la orientación a la familia, los factores que en ello estuvie­ron involucrados hasta la actualidad y el papel que han desempeñado los agentes y agencias educativas, de manera que, se identifiquen las falencias que limitan el desarrollo integral del niño con necesidad educativa sensorial de tipo auditiva desde su nacimiento hasta los dos años de vida.\nIn the realization of the historical trend analysis of the orientation to the family with children of the first childhood and sensory educational necessity of auditory type in the Cuban contextwere considered the following indicators: factors involved in the orientation to the family;ways used for family orientation aimed at the stimulation of the development achievements from birth to two years of life and the areas of development that are pondered in the stimulation of the child with sensory educational necessity of auditory type.The indicators are supported on the theoretical systematization carried out and the interview to specialists of the Early Attention Teamof the Center of Diagnostic and Orientation (CDO) and the Project \"The integral logopedicscarein the first Childhood\". The analysis is determined in three stages and milestones that marked the changes in each one, which led to the contribution of the main trends.It is for this reason a purpose to reveal the evolution of the family orientation, the factors that were involved in it up to the present and the role played by educational agents and agencies, in order to identify the shortcomings that limit the integral development of the child with sensory educational necessity of auditory type from birth to two years of life.","container-title":"Roca: Revista Científico - Educaciones de la provincia de Granma","ISSN":"2074-0735","issue":"1","language":"spa","page":"283-297","source":"dialnet.unirioja.es","title":"Tendencias en la orientación a la familia del niño con necesidad educativa sensorial de tipo auditiva en el contexto cubano. (Revisión)","volume":"16","author":[{"family":"Alarcón Castillo","given":"Yamilet"},{"family":"García González","given":"Mirna Maura"},{"family":"Gómez Cardoso","given":"Ángel Luis"}],"issued":{"date-parts":[["2020"]]}}}],"schema":"https://github.com/citation-style-language/schema/raw/master/csl-citation.json"} </w:instrText>
      </w:r>
      <w:r w:rsidR="003B4323" w:rsidRPr="00FC678D">
        <w:rPr>
          <w:rFonts w:ascii="Times New Roman" w:hAnsi="Times New Roman" w:cs="Times New Roman"/>
          <w:sz w:val="24"/>
          <w:szCs w:val="24"/>
        </w:rPr>
        <w:fldChar w:fldCharType="separate"/>
      </w:r>
      <w:r w:rsidR="00BE3AAE" w:rsidRPr="00FC678D">
        <w:rPr>
          <w:rFonts w:ascii="Times New Roman" w:hAnsi="Times New Roman" w:cs="Times New Roman"/>
          <w:sz w:val="24"/>
          <w:szCs w:val="24"/>
        </w:rPr>
        <w:t>(Alarcón Castillo et al., 2020)</w:t>
      </w:r>
      <w:r w:rsidR="003B4323" w:rsidRPr="00FC678D">
        <w:rPr>
          <w:rFonts w:ascii="Times New Roman" w:hAnsi="Times New Roman" w:cs="Times New Roman"/>
          <w:sz w:val="24"/>
          <w:szCs w:val="24"/>
        </w:rPr>
        <w:fldChar w:fldCharType="end"/>
      </w:r>
      <w:r w:rsidR="00BE3AAE" w:rsidRPr="00FC678D">
        <w:rPr>
          <w:rFonts w:ascii="Times New Roman" w:hAnsi="Times New Roman" w:cs="Times New Roman"/>
          <w:sz w:val="24"/>
          <w:szCs w:val="24"/>
        </w:rPr>
        <w:t xml:space="preserve"> </w:t>
      </w:r>
      <w:r w:rsidR="003B4323" w:rsidRPr="00FC678D">
        <w:rPr>
          <w:rFonts w:ascii="Times New Roman" w:hAnsi="Times New Roman" w:cs="Times New Roman"/>
          <w:sz w:val="24"/>
          <w:szCs w:val="24"/>
        </w:rPr>
        <w:fldChar w:fldCharType="begin"/>
      </w:r>
      <w:r w:rsidR="00D370A1" w:rsidRPr="00FC678D">
        <w:rPr>
          <w:rFonts w:ascii="Times New Roman" w:hAnsi="Times New Roman" w:cs="Times New Roman"/>
          <w:sz w:val="24"/>
          <w:szCs w:val="24"/>
        </w:rPr>
        <w:instrText xml:space="preserve"> ADDIN ZOTERO_ITEM CSL_CITATION {"citationID":"LSSchnDW","properties":{"formattedCitation":"(G\\uc0\\u243{}mez Cardoso &amp; N\\uc0\\u250{}\\uc0\\u241{}ez Rodr\\uc0\\u237{}guez, 2018)","plainCitation":"(Gómez Cardoso &amp; Núñez Rodríguez, 2018)","noteIndex":0},"citationItems":[{"id":430,"uris":["http://zotero.org/users/11485521/items/XL2Q4WV6"],"itemData":{"id":430,"type":"paper-conference","event-place":"Camagüey, Cuba","event-title":"VII Encuentro Internacional Cuba-México","publisher-place":"Camagüey, Cuba","title":"La Educación Especial en Cuba: retos y perspectivas","author":[{"family":"Gómez Cardoso","given":"Angel Luiis"},{"family":"Núñez Rodríguez","given":"Olga Lidia"}],"issued":{"date-parts":[["2018"]]}}}],"schema":"https://github.com/citation-style-language/schema/raw/master/csl-citation.json"} </w:instrText>
      </w:r>
      <w:r w:rsidR="003B4323" w:rsidRPr="00FC678D">
        <w:rPr>
          <w:rFonts w:ascii="Times New Roman" w:hAnsi="Times New Roman" w:cs="Times New Roman"/>
          <w:sz w:val="24"/>
          <w:szCs w:val="24"/>
        </w:rPr>
        <w:fldChar w:fldCharType="separate"/>
      </w:r>
      <w:r w:rsidR="00D370A1" w:rsidRPr="00FC678D">
        <w:rPr>
          <w:rFonts w:ascii="Times New Roman" w:hAnsi="Times New Roman" w:cs="Times New Roman"/>
          <w:sz w:val="24"/>
          <w:szCs w:val="24"/>
        </w:rPr>
        <w:t>(Gómez Cardoso &amp; Núñez Rodríguez, 2018)</w:t>
      </w:r>
      <w:r w:rsidR="003B4323" w:rsidRPr="00FC678D">
        <w:rPr>
          <w:rFonts w:ascii="Times New Roman" w:hAnsi="Times New Roman" w:cs="Times New Roman"/>
          <w:sz w:val="24"/>
          <w:szCs w:val="24"/>
        </w:rPr>
        <w:fldChar w:fldCharType="end"/>
      </w:r>
      <w:r w:rsidR="00D370A1" w:rsidRPr="00FC678D">
        <w:rPr>
          <w:rFonts w:ascii="Times New Roman" w:hAnsi="Times New Roman" w:cs="Times New Roman"/>
          <w:sz w:val="24"/>
          <w:szCs w:val="24"/>
        </w:rPr>
        <w:t xml:space="preserve"> </w:t>
      </w:r>
      <w:r w:rsidRPr="00FC678D">
        <w:rPr>
          <w:rFonts w:ascii="Times New Roman" w:hAnsi="Times New Roman" w:cs="Times New Roman"/>
          <w:sz w:val="24"/>
          <w:szCs w:val="24"/>
          <w:lang w:val="es-US"/>
        </w:rPr>
        <w:t xml:space="preserve">de gran valía en sus análisis teóricos, pero no </w:t>
      </w:r>
      <w:r w:rsidR="004C41A9" w:rsidRPr="00FC678D">
        <w:rPr>
          <w:rFonts w:ascii="Times New Roman" w:hAnsi="Times New Roman" w:cs="Times New Roman"/>
          <w:sz w:val="24"/>
          <w:szCs w:val="24"/>
          <w:lang w:val="es-US"/>
        </w:rPr>
        <w:t>abordan</w:t>
      </w:r>
      <w:r w:rsidRPr="00FC678D">
        <w:rPr>
          <w:rFonts w:ascii="Times New Roman" w:hAnsi="Times New Roman" w:cs="Times New Roman"/>
          <w:sz w:val="24"/>
          <w:szCs w:val="24"/>
          <w:lang w:val="es-US"/>
        </w:rPr>
        <w:t xml:space="preserve"> como objetivo interpretar la etiología genética, al no considerarse aspectos inherentes a su desempeño y competencia en la evaluación de estas afecciones, por lo que no </w:t>
      </w:r>
      <w:r w:rsidR="004C41A9" w:rsidRPr="00FC678D">
        <w:rPr>
          <w:rFonts w:ascii="Times New Roman" w:hAnsi="Times New Roman" w:cs="Times New Roman"/>
          <w:sz w:val="24"/>
          <w:szCs w:val="24"/>
          <w:lang w:val="es-US"/>
        </w:rPr>
        <w:t>explicitan</w:t>
      </w:r>
      <w:r w:rsidRPr="00FC678D">
        <w:rPr>
          <w:rFonts w:ascii="Times New Roman" w:hAnsi="Times New Roman" w:cs="Times New Roman"/>
          <w:sz w:val="24"/>
          <w:szCs w:val="24"/>
          <w:lang w:val="es-US"/>
        </w:rPr>
        <w:t xml:space="preserve"> en este sentido lo concerniente al diagnóstico y las estrategias de intervención psicopedagógica. </w:t>
      </w:r>
    </w:p>
    <w:p w14:paraId="7699DB98"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Cierto es el hecho que las falencias detalladas, tienen sus génesis en el progreso del conocimiento científico relacionado con el tema donde se insertan los diferentes campos de investigación de estos estudios lo cual condiciona inexorablemente la sostenibilidad del proceso de SP desde sus objetivos y dirigida a sus soluciones.</w:t>
      </w:r>
    </w:p>
    <w:p w14:paraId="078A505B" w14:textId="6CA9CC2A"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Basándose en esta revisión y síntesis los autores ponderan que el ETA en esencia transita por el enlace de actividades coordinadas que permiten la factibilidad de la interacción de diferentes habilidades y desempeños, para los cuales demanda un concepto de la SP que se dirija a las conexiones entre diferentes ciencias que involucran al ser humano desde su perspectiva bio </w:t>
      </w:r>
      <w:r w:rsidR="00FA4F03">
        <w:rPr>
          <w:rFonts w:ascii="Times New Roman" w:hAnsi="Times New Roman" w:cs="Times New Roman"/>
          <w:sz w:val="24"/>
          <w:szCs w:val="24"/>
          <w:lang w:val="es-US"/>
        </w:rPr>
        <w:t>p</w:t>
      </w:r>
      <w:r w:rsidRPr="00FC678D">
        <w:rPr>
          <w:rFonts w:ascii="Times New Roman" w:hAnsi="Times New Roman" w:cs="Times New Roman"/>
          <w:sz w:val="24"/>
          <w:szCs w:val="24"/>
          <w:lang w:val="es-US"/>
        </w:rPr>
        <w:t>sico social; esto sin lugar a dudas permite develar el núcleo común entre las Ciencias Biomédicas y de la Educación. De esta manera podemos plantear entonces que la SP permite y facilita el notable progreso cualitativo superior del desempeño, está dirigida a elevar la calidad del egresado fundamentado con la actualización continua de saberes que atraviesan, transve</w:t>
      </w:r>
      <w:r w:rsidR="006D5297" w:rsidRPr="00FC678D">
        <w:rPr>
          <w:rFonts w:ascii="Times New Roman" w:hAnsi="Times New Roman" w:cs="Times New Roman"/>
          <w:sz w:val="24"/>
          <w:szCs w:val="24"/>
          <w:lang w:val="es-US"/>
        </w:rPr>
        <w:t>r</w:t>
      </w:r>
      <w:r w:rsidRPr="00FC678D">
        <w:rPr>
          <w:rFonts w:ascii="Times New Roman" w:hAnsi="Times New Roman" w:cs="Times New Roman"/>
          <w:sz w:val="24"/>
          <w:szCs w:val="24"/>
          <w:lang w:val="es-US"/>
        </w:rPr>
        <w:t>salizan y articulan todo el proceso pedagógico en el cual se construye.</w:t>
      </w:r>
    </w:p>
    <w:p w14:paraId="60396988"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Centro de este marco ha de considerarse la tríada a la que contribuye la SP, la educación permanente y actualización sistemática, desempeño de actividades profesionales académicas y el enriquecimiento del acervo cultural, asociado a las condicionantes del desarrollo científico técnico que conducen a su sostenibilidad, se reafirma la SP como una estructura esencial para favorecer el perfeccionamiento de los aspectos teóricos y metodológicos en las funciones del ETA para el DP.</w:t>
      </w:r>
    </w:p>
    <w:p w14:paraId="6958BFCA" w14:textId="77777777" w:rsidR="001C2A98" w:rsidRDefault="00C052F6" w:rsidP="001C2A98">
      <w:pPr>
        <w:spacing w:after="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En el curso de este análisis es ineludible el acercamiento al DP donde se interpreta y contextualiza, en la confluencia teórica entre las ciencias antes referidas, un proceso que describe, define, analiza, discute y predice desde su multicausalidad las NEE que permite el diseño de acciones con un carácter transformador, pronóstico, </w:t>
      </w:r>
      <w:proofErr w:type="spellStart"/>
      <w:r w:rsidRPr="00FC678D">
        <w:rPr>
          <w:rFonts w:ascii="Times New Roman" w:hAnsi="Times New Roman" w:cs="Times New Roman"/>
          <w:sz w:val="24"/>
          <w:szCs w:val="24"/>
          <w:lang w:val="es-US"/>
        </w:rPr>
        <w:t>interventivo</w:t>
      </w:r>
      <w:proofErr w:type="spellEnd"/>
      <w:r w:rsidRPr="00FC678D">
        <w:rPr>
          <w:rFonts w:ascii="Times New Roman" w:hAnsi="Times New Roman" w:cs="Times New Roman"/>
          <w:sz w:val="24"/>
          <w:szCs w:val="24"/>
          <w:lang w:val="es-US"/>
        </w:rPr>
        <w:t xml:space="preserve"> y de prevención. Por consiguiente, desde la complejidad de su concepción se adscribe a una práctica que no es ajena a enfoques inter, multi y transdisciplinarios e intersectorial, por los cuales se conduce y es la garantía del éxito en su ejecución. Entonces debe concebirse basadas en estos presupuestos las acciones encaminadas desde la SP al perfeccionamiento del DP.  </w:t>
      </w:r>
    </w:p>
    <w:p w14:paraId="2BD0BF11" w14:textId="75195EDA"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Del mismo modo estos elementos se articulan en otra forma de contribuir al cumplimiento de los principios de la educación de posgrado legislada en la resolución</w:t>
      </w:r>
      <w:r w:rsidR="006D5297"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140/2019</w:t>
      </w:r>
      <w:r w:rsidR="005E5B8A"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 xml:space="preserve">en su artículo 6 inciso (e) </w:t>
      </w:r>
      <w:r w:rsidR="00B65DF9" w:rsidRPr="00FC678D">
        <w:rPr>
          <w:rFonts w:ascii="Times New Roman" w:hAnsi="Times New Roman" w:cs="Times New Roman"/>
          <w:sz w:val="24"/>
          <w:szCs w:val="24"/>
          <w:lang w:val="es-US"/>
        </w:rPr>
        <w:t xml:space="preserve">al </w:t>
      </w:r>
      <w:r w:rsidRPr="00FC678D">
        <w:rPr>
          <w:rFonts w:ascii="Times New Roman" w:hAnsi="Times New Roman" w:cs="Times New Roman"/>
          <w:sz w:val="24"/>
          <w:szCs w:val="24"/>
          <w:lang w:val="es-US"/>
        </w:rPr>
        <w:t>plantea</w:t>
      </w:r>
      <w:r w:rsidR="00B65DF9" w:rsidRPr="00FC678D">
        <w:rPr>
          <w:rFonts w:ascii="Times New Roman" w:hAnsi="Times New Roman" w:cs="Times New Roman"/>
          <w:sz w:val="24"/>
          <w:szCs w:val="24"/>
          <w:lang w:val="es-US"/>
        </w:rPr>
        <w:t>r</w:t>
      </w:r>
      <w:r w:rsidRPr="00FC678D">
        <w:rPr>
          <w:rFonts w:ascii="Times New Roman" w:hAnsi="Times New Roman" w:cs="Times New Roman"/>
          <w:sz w:val="24"/>
          <w:szCs w:val="24"/>
          <w:lang w:val="es-US"/>
        </w:rPr>
        <w:t>:</w:t>
      </w:r>
    </w:p>
    <w:p w14:paraId="023ECC64" w14:textId="5EDDDDDE" w:rsidR="00C052F6" w:rsidRPr="00FA4F03" w:rsidRDefault="00FA4F03" w:rsidP="009F4E67">
      <w:pPr>
        <w:spacing w:after="120" w:line="360" w:lineRule="auto"/>
        <w:jc w:val="both"/>
        <w:rPr>
          <w:rFonts w:ascii="Times New Roman" w:hAnsi="Times New Roman" w:cs="Times New Roman"/>
          <w:i/>
          <w:sz w:val="24"/>
          <w:szCs w:val="24"/>
          <w:lang w:val="es-US"/>
        </w:rPr>
      </w:pPr>
      <w:r w:rsidRPr="00FA4F03">
        <w:rPr>
          <w:rFonts w:ascii="Times New Roman" w:hAnsi="Times New Roman" w:cs="Times New Roman"/>
          <w:i/>
          <w:sz w:val="24"/>
          <w:szCs w:val="24"/>
          <w:lang w:val="es-US"/>
        </w:rPr>
        <w:t>“</w:t>
      </w:r>
      <w:r w:rsidR="00C052F6" w:rsidRPr="00FA4F03">
        <w:rPr>
          <w:rFonts w:ascii="Times New Roman" w:hAnsi="Times New Roman" w:cs="Times New Roman"/>
          <w:i/>
          <w:sz w:val="24"/>
          <w:szCs w:val="24"/>
          <w:lang w:val="es-US"/>
        </w:rPr>
        <w:t>La promoción de la multidisciplinariedad, interdisciplinariedad y transdisciplinariedad; así como la colaboración interinstitucional de carácter regional, nacional e internacional.</w:t>
      </w:r>
      <w:r w:rsidRPr="00FA4F03">
        <w:rPr>
          <w:rFonts w:ascii="Times New Roman" w:hAnsi="Times New Roman" w:cs="Times New Roman"/>
          <w:i/>
          <w:sz w:val="24"/>
          <w:szCs w:val="24"/>
          <w:lang w:val="es-US"/>
        </w:rPr>
        <w:t>”</w:t>
      </w:r>
    </w:p>
    <w:p w14:paraId="3E33CA4E"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También, en la antes citada resolución el artículo 9 promueve el intercambio colaborativo fomenta la intersectorialidad, la atención y el desarrollo individual de los profesionales entorno a su desempeño </w:t>
      </w:r>
      <w:r w:rsidR="006D5297" w:rsidRPr="00FC678D">
        <w:rPr>
          <w:rFonts w:ascii="Times New Roman" w:hAnsi="Times New Roman" w:cs="Times New Roman"/>
          <w:sz w:val="24"/>
          <w:szCs w:val="24"/>
          <w:lang w:val="es-US"/>
        </w:rPr>
        <w:t>al</w:t>
      </w:r>
      <w:r w:rsidRPr="00FC678D">
        <w:rPr>
          <w:rFonts w:ascii="Times New Roman" w:hAnsi="Times New Roman" w:cs="Times New Roman"/>
          <w:sz w:val="24"/>
          <w:szCs w:val="24"/>
          <w:lang w:val="es-US"/>
        </w:rPr>
        <w:t xml:space="preserve"> establece</w:t>
      </w:r>
      <w:r w:rsidR="006D5297" w:rsidRPr="00FC678D">
        <w:rPr>
          <w:rFonts w:ascii="Times New Roman" w:hAnsi="Times New Roman" w:cs="Times New Roman"/>
          <w:sz w:val="24"/>
          <w:szCs w:val="24"/>
          <w:lang w:val="es-US"/>
        </w:rPr>
        <w:t>r</w:t>
      </w:r>
      <w:r w:rsidRPr="00FC678D">
        <w:rPr>
          <w:rFonts w:ascii="Times New Roman" w:hAnsi="Times New Roman" w:cs="Times New Roman"/>
          <w:sz w:val="24"/>
          <w:szCs w:val="24"/>
          <w:lang w:val="es-US"/>
        </w:rPr>
        <w:t>:</w:t>
      </w:r>
    </w:p>
    <w:p w14:paraId="63E4F218"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La educación de posgrado enfatiza el trabajo colaborativo y la integración en redes entre las instituciones académicas e investigativas y entidades de otros sectores, a la par que atiende de modo personalizado las necesidades de formación.</w:t>
      </w:r>
    </w:p>
    <w:p w14:paraId="612878CE"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La importancia de definir esta lógica en el análisis referido a los cambios que generan este desarrollo científico tecnológico en los procederes, los enfoques axiológicos y la praxis en este entorno educativo, lo demuestra el devenir de las relaciones intersectoriales </w:t>
      </w:r>
      <w:proofErr w:type="spellStart"/>
      <w:r w:rsidRPr="00FC678D">
        <w:rPr>
          <w:rFonts w:ascii="Times New Roman" w:hAnsi="Times New Roman" w:cs="Times New Roman"/>
          <w:sz w:val="24"/>
          <w:szCs w:val="24"/>
          <w:lang w:val="es-US"/>
        </w:rPr>
        <w:t>Minsap</w:t>
      </w:r>
      <w:proofErr w:type="spellEnd"/>
      <w:r w:rsidRPr="00FC678D">
        <w:rPr>
          <w:rFonts w:ascii="Times New Roman" w:hAnsi="Times New Roman" w:cs="Times New Roman"/>
          <w:sz w:val="24"/>
          <w:szCs w:val="24"/>
          <w:lang w:val="es-US"/>
        </w:rPr>
        <w:t xml:space="preserve"> – </w:t>
      </w:r>
      <w:proofErr w:type="spellStart"/>
      <w:r w:rsidRPr="00FC678D">
        <w:rPr>
          <w:rFonts w:ascii="Times New Roman" w:hAnsi="Times New Roman" w:cs="Times New Roman"/>
          <w:sz w:val="24"/>
          <w:szCs w:val="24"/>
          <w:lang w:val="es-US"/>
        </w:rPr>
        <w:t>Mined</w:t>
      </w:r>
      <w:proofErr w:type="spellEnd"/>
      <w:r w:rsidRPr="00FC678D">
        <w:rPr>
          <w:rFonts w:ascii="Times New Roman" w:hAnsi="Times New Roman" w:cs="Times New Roman"/>
          <w:sz w:val="24"/>
          <w:szCs w:val="24"/>
          <w:lang w:val="es-US"/>
        </w:rPr>
        <w:t xml:space="preserve"> en el abordaje del estudio de la discapacidad. Lo fundamenta además el paralelismo entre las acciones y objetivos en la conformación de los CDO y los servicios de Genética Médica en Cuba: </w:t>
      </w:r>
    </w:p>
    <w:p w14:paraId="68AF5ADD"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Concebidos desde la primera estructura de organización, con especialistas que tributan al nivel municipal en sus respectivas materias, ubicados los primeros en los centros escolares y los segundos por las áreas de salud, subordinados a la vez primero a un nivel provincial y segundo al nacional, este último se encarga de regir el funcionamiento y dirección metodológica, en el cumplimiento de sus misiones y objetivos de trabajo.</w:t>
      </w:r>
    </w:p>
    <w:p w14:paraId="2A3DBCEF"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Establecen objetivos encaminados a la búsqueda de la calidad de vida de los educandos con NEE de causa genética en un entorno que trasciende relaciones familiares, comunitarias y sociales.</w:t>
      </w:r>
    </w:p>
    <w:p w14:paraId="1D85DED7"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 xml:space="preserve">Fomentan el desarrollo de acciones de prevención, promoción y educación dirigidas a profesionales de ambos sectores para la evaluación, diagnóstico y seguimiento, de grupos poblaciones vulnerables al desarrollo de NEE de causa genética asociadas o no a discapacidad. </w:t>
      </w:r>
    </w:p>
    <w:p w14:paraId="33C2928E"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El dinamismo del desarrollo tecnológico que acontece en la Genética Médica impone la permanente actualización de estos saberes, entonces, la valoración por esta especialidad introduce nuevos aspectos necesarios a tener en cuenta en las funciones del ETA, los cuales a punto de partida de la interpretación de los aspectos clínicos genéticos de la discapacidad impactan también en el entorno del escolar, la familia y la sociedad.</w:t>
      </w:r>
    </w:p>
    <w:p w14:paraId="4A7D311F"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En un acercamiento a la compresión de esta intersectorialidad los términos que a continuación se describen, recogidos por</w:t>
      </w:r>
      <w:r w:rsidR="00D370A1"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D370A1" w:rsidRPr="00FC678D">
        <w:rPr>
          <w:rFonts w:ascii="Times New Roman" w:hAnsi="Times New Roman" w:cs="Times New Roman"/>
          <w:sz w:val="24"/>
          <w:szCs w:val="24"/>
          <w:lang w:val="es-US"/>
        </w:rPr>
        <w:instrText xml:space="preserve"> ADDIN ZOTERO_ITEM CSL_CITATION {"citationID":"sYNwJAOC","properties":{"formattedCitation":"(Castell-Florit Serrate, 2013)","plainCitation":"(Castell-Florit Serrate, 2013)","noteIndex":0},"citationItems":[{"id":509,"uris":["http://zotero.org/users/11485521/items/ZRIAFS2Y"],"itemData":{"id":509,"type":"book","edition":"1era edición","event-place":"La Habana","ISBN":"978-959-01-0977-5","language":"Español","number-of-pages":"133","publisher":"Editora Política","publisher-place":"La Habana","title":"Saber qué hacer emn la dirección de la salud pública","author":[{"family":"Castell-Florit Serrate","given":"pastor"}],"accessed":{"date-parts":[["2022",3,30]]},"issued":{"date-parts":[["2013"]]}}}],"schema":"https://github.com/citation-style-language/schema/raw/master/csl-citation.json"}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D370A1" w:rsidRPr="00FC678D">
        <w:rPr>
          <w:rFonts w:ascii="Times New Roman" w:hAnsi="Times New Roman" w:cs="Times New Roman"/>
          <w:sz w:val="24"/>
          <w:szCs w:val="24"/>
        </w:rPr>
        <w:t>(Castell-Florit Serrate, 2013)</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se contextualizan en este escenario develándose los factores que en ella confluyen:</w:t>
      </w:r>
    </w:p>
    <w:p w14:paraId="3FD23C71"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Factores determinantes: Las falencias detectadas que precisan establecer las relaciones de la Genética Médica en la SP para el tratamiento y evaluación de los educandos con NEE.</w:t>
      </w:r>
    </w:p>
    <w:p w14:paraId="7F658E25"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Factores condicionantes: El escenario común en la perspectiva de los vínculos asistenciales, docentes e investigativos, que se mantienen y desarrollan entre el CDO y el departamento provincial de Genética Médica.</w:t>
      </w:r>
    </w:p>
    <w:p w14:paraId="760B0C23"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Factores desencadenantes: la necesidad del redimensionamiento del trabajo desde las Ciencias de la Educación, con mención a la Educación Especial, signado por los avances más promisorios de la Ciencias Biomédicas y su impacto en el contexto educativo actual.</w:t>
      </w:r>
    </w:p>
    <w:p w14:paraId="20DD8DBB"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De manera análoga podemos transferir la visión de actores sociales en la expresión de redes de trabajo que se establecen dentro del sector educacional, específicamente entre las relaciones en el rol de dirección teórico y metodológic</w:t>
      </w:r>
      <w:r w:rsidR="006D5297" w:rsidRPr="00FC678D">
        <w:rPr>
          <w:rFonts w:ascii="Times New Roman" w:hAnsi="Times New Roman" w:cs="Times New Roman"/>
          <w:sz w:val="24"/>
          <w:szCs w:val="24"/>
          <w:lang w:val="es-US"/>
        </w:rPr>
        <w:t xml:space="preserve">o </w:t>
      </w:r>
      <w:r w:rsidRPr="00FC678D">
        <w:rPr>
          <w:rFonts w:ascii="Times New Roman" w:hAnsi="Times New Roman" w:cs="Times New Roman"/>
          <w:sz w:val="24"/>
          <w:szCs w:val="24"/>
          <w:lang w:val="es-US"/>
        </w:rPr>
        <w:t xml:space="preserve">de los CDO provinciales hacia lo municipales, como el primer eslabón de la Educación Especial en Cuba encargado del DP y la estrategia psicopedagógica en los educandos con NEE. </w:t>
      </w:r>
    </w:p>
    <w:p w14:paraId="6E9311E0"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Desde otra perspectiva a escala internacional la evidencia de estas valoraciones en escenarios muy diferentes a Cuba, están reflejados por autores  como</w:t>
      </w:r>
      <w:r w:rsidR="00D370A1"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D370A1" w:rsidRPr="00FC678D">
        <w:rPr>
          <w:rFonts w:ascii="Times New Roman" w:hAnsi="Times New Roman" w:cs="Times New Roman"/>
          <w:sz w:val="24"/>
          <w:szCs w:val="24"/>
          <w:lang w:val="es-US"/>
        </w:rPr>
        <w:instrText xml:space="preserve"> ADDIN ZOTERO_ITEM CSL_CITATION {"citationID":"1IxaS16i","properties":{"formattedCitation":"(Sabatello, 2018)","plainCitation":"(Sabatello, 2018)","noteIndex":0},"citationItems":[{"id":44,"uris":["http://zotero.org/users/11485521/items/SWGELQCS"],"itemData":{"id":44,"type":"article-journal","abstract":"The exponential growth of genetic knowledge and precision medicine research raises hopes for improved prevention, diagnosis, and treatment options for children with behavioral and psychiatric conditions. Although well-intended, this prospect also raise the possibility — and concern — that behavioral, including psychiatric genetic data would be increasingly used — or misused — outside the clinical context, such as educational settings. Indeed, there are ongoing calls to endorse a “personalized education” model that would tailor educational interventions to children's behavioral and psychiatric genetic makeup. This article explores the justifications for, and prospects and pitfalls of such endeavors. It considers the scientific challenges and highlights the ethical, legal, and social issues that will likely arise should behavioral genetic data become available (or be perceived as such) and are routinely incorporated in student education records. These include: when to disclose students' behavioral and psychiatric genetic profile; whose genomic privacy is protected and by whom; and how students' genetic data may affect education-related decisions. I argue that the introduction of behavioral genetics in schools may overshadow the need to address underlying structural and environmental factors that increase the risk for psychiatric conditions of all students, and that the unregulated use of student behavioral genetic profiles may lead to unintended consequences that are detrimental for individuals, families and communities. Relevant stakeholders — from parents and students to health professionals, educators, and policy-makers — ought to consider these issues before we forge ahead with a genomically informed education system.","container-title":"Journal of Law, Medicine &amp; Ethics","DOI":"10.1177/1073110518766027","ISSN":"1073-1105, 1748-720X","issue":"1","journalAbbreviation":"J. Law. Med. Ethics","language":"en","page":"130-144","source":"DOI.org (Crossref)","title":"A Genomically Informed Education System? Challenges for Behavioral Genetics","title-short":"A Genomically Informed Education System?","volume":"46","author":[{"family":"Sabatello","given":"Maya"}],"issued":{"date-parts":[["2018"]]}}}],"schema":"https://github.com/citation-style-language/schema/raw/master/csl-citation.json"}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D370A1" w:rsidRPr="00FC678D">
        <w:rPr>
          <w:rFonts w:ascii="Times New Roman" w:hAnsi="Times New Roman" w:cs="Times New Roman"/>
          <w:sz w:val="24"/>
          <w:szCs w:val="24"/>
        </w:rPr>
        <w:t>(Sabatello, 2018)</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que referencian la visión de Francis Collins, uno de los descubridores de la estructura tridimensional del ADN, que avizoró dentro de los usuarios de esta </w:t>
      </w:r>
      <w:proofErr w:type="spellStart"/>
      <w:r w:rsidRPr="00FC678D">
        <w:rPr>
          <w:rFonts w:ascii="Times New Roman" w:hAnsi="Times New Roman" w:cs="Times New Roman"/>
          <w:sz w:val="24"/>
          <w:szCs w:val="24"/>
          <w:lang w:val="es-US"/>
        </w:rPr>
        <w:t>genomización</w:t>
      </w:r>
      <w:proofErr w:type="spellEnd"/>
      <w:r w:rsidRPr="00FC678D">
        <w:rPr>
          <w:rFonts w:ascii="Times New Roman" w:hAnsi="Times New Roman" w:cs="Times New Roman"/>
          <w:sz w:val="24"/>
          <w:szCs w:val="24"/>
          <w:lang w:val="es-US"/>
        </w:rPr>
        <w:t xml:space="preserve"> estarían las instituciones educacionales, destacan también otros investigadores</w:t>
      </w:r>
      <w:r w:rsidR="00D370A1"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D370A1" w:rsidRPr="00FC678D">
        <w:rPr>
          <w:rFonts w:ascii="Times New Roman" w:hAnsi="Times New Roman" w:cs="Times New Roman"/>
          <w:sz w:val="24"/>
          <w:szCs w:val="24"/>
          <w:lang w:val="es-US"/>
        </w:rPr>
        <w:instrText xml:space="preserve"> ADDIN ZOTERO_ITEM CSL_CITATION {"citationID":"YsQyhsbj","properties":{"formattedCitation":"(Prost et\\uc0\\u160{}al., 2020)","plainCitation":"(Prost et al., 2020)","noteIndex":0},"citationItems":[{"id":424,"uris":["http://zotero.org/users/11485521/items/4YNQL9XZ"],"itemData":{"id":424,"type":"article-journal","abstract":"Abstract \n            Recent advances in genome sequencing technologies have simplified the generation of genome data and reduced the costs for genome assemblies, even for complex genomes like those of vertebrates. More practically oriented genomic courses can prepare university students for the increasing importance of genomic data used in biological and medical research. Low-cost third-generation sequencing technology, along with publicly available data, can be used to teach students how to process genomic data, assemble full chromosome-level genomes, and publish the results in peer-reviewed journals, or preprint servers. Here we outline experiences gained from 2 master's-level courses and discuss practical considerations for teaching hands-on genome assembly courses.","container-title":"GigaScience","DOI":"10.1093/gigascience/giaa058","ISSN":"2047-217X","issue":"6","language":"en","page":"giaa058","source":"DOI.org (Crossref)","title":"Education in the genomics era: Generating high-quality genome assemblies in university courses","title-short":"Education in the genomics era","volume":"9","author":[{"family":"Prost","given":"Stefan"},{"family":"Winter","given":"Sven"},{"family":"De Raad","given":"Jordi"},{"family":"Coimbra","given":"Raphael T F"},{"family":"Wolf","given":"Magnus"},{"family":"Nilsson","given":"Maria A"},{"family":"Petersen","given":"Malte"},{"family":"Gupta","given":"Deepak K"},{"family":"Schell","given":"Tilman"},{"family":"Lammers","given":"Fritjof"},{"family":"Janke","given":"Axel"}],"issued":{"date-parts":[["2020",6,1]]}}}],"schema":"https://github.com/citation-style-language/schema/raw/master/csl-citation.json"}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D370A1" w:rsidRPr="00FC678D">
        <w:rPr>
          <w:rFonts w:ascii="Times New Roman" w:hAnsi="Times New Roman" w:cs="Times New Roman"/>
          <w:sz w:val="24"/>
          <w:szCs w:val="24"/>
        </w:rPr>
        <w:t>(Prost et al., 2020)</w:t>
      </w:r>
      <w:r w:rsidR="003B4323" w:rsidRPr="00FC678D">
        <w:rPr>
          <w:rFonts w:ascii="Times New Roman" w:hAnsi="Times New Roman" w:cs="Times New Roman"/>
          <w:sz w:val="24"/>
          <w:szCs w:val="24"/>
          <w:lang w:val="es-US"/>
        </w:rPr>
        <w:fldChar w:fldCharType="end"/>
      </w:r>
      <w:r w:rsidR="00D370A1"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802D04" w:rsidRPr="00FC678D">
        <w:rPr>
          <w:rFonts w:ascii="Times New Roman" w:hAnsi="Times New Roman" w:cs="Times New Roman"/>
          <w:sz w:val="24"/>
          <w:szCs w:val="24"/>
          <w:lang w:val="es-US"/>
        </w:rPr>
        <w:instrText xml:space="preserve"> ADDIN ZOTERO_ITEM CSL_CITATION {"citationID":"7wnQxDzO","properties":{"formattedCitation":"(Rimfeld et\\uc0\\u160{}al., 2018)","plainCitation":"(Rimfeld et al., 2018)","noteIndex":0},"citationItems":[{"id":510,"uris":["http://zotero.org/users/11485521/items/2QKWUNRR"],"itemData":{"id":510,"type":"article-journal","abstract":"Abstract \n            Little is known about the etiology of developmental change and continuity in educational achievement. Here, we study achievement from primary school to the end of compulsory education for 6000 twin pairs in the UK-representative Twins Early Development Study sample. Results showed that educational achievement is highly heritable across school years and across subjects studied at school (twin heritability ~60%; SNP heritability ~30%); achievement is highly stable (phenotypic correlations ~0.70 from ages 7 to 16). Twin analyses, applying simplex and common pathway models, showed that genetic factors accounted for most of this stability (70%), even after controlling for intelligence (60%). Shared environmental factors also contributed to the stability, while change was mostly accounted for by individual-specific environmental factors. Polygenic scores, derived from a genome-wide association analysis of adult years of education, also showed stable effects on school achievement. We conclude that the remarkable stability of achievement is largely driven genetically even after accounting for intelligence.","container-title":"npj Science of Learning","DOI":"10.1038/s41539-018-0030-0","ISSN":"2056-7936","issue":"1","journalAbbreviation":"npj Science Learn","language":"en","page":"16","source":"DOI.org (Crossref)","title":"The stability of educational achievement across school years is largely explained by genetic factors","volume":"3","author":[{"family":"Rimfeld","given":"Kaili"},{"family":"Malanchini","given":"Margherita"},{"family":"Krapohl","given":"Eva"},{"family":"Hannigan","given":"Laurie J."},{"family":"Dale","given":"Philip S."},{"family":"Plomin","given":"Robert"}],"issued":{"date-parts":[["2018",9,4]]}}}],"schema":"https://github.com/citation-style-language/schema/raw/master/csl-citation.json"}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802D04" w:rsidRPr="00FC678D">
        <w:rPr>
          <w:rFonts w:ascii="Times New Roman" w:hAnsi="Times New Roman" w:cs="Times New Roman"/>
          <w:sz w:val="24"/>
          <w:szCs w:val="24"/>
        </w:rPr>
        <w:t>(Rimfeld et al., 2018)</w:t>
      </w:r>
      <w:r w:rsidR="003B4323" w:rsidRPr="00FC678D">
        <w:rPr>
          <w:rFonts w:ascii="Times New Roman" w:hAnsi="Times New Roman" w:cs="Times New Roman"/>
          <w:sz w:val="24"/>
          <w:szCs w:val="24"/>
          <w:lang w:val="es-US"/>
        </w:rPr>
        <w:fldChar w:fldCharType="end"/>
      </w:r>
      <w:r w:rsidR="00802D04"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5E5B8A" w:rsidRPr="00FC678D">
        <w:rPr>
          <w:rFonts w:ascii="Times New Roman" w:hAnsi="Times New Roman" w:cs="Times New Roman"/>
          <w:sz w:val="24"/>
          <w:szCs w:val="24"/>
          <w:lang w:val="es-US"/>
        </w:rPr>
        <w:instrText xml:space="preserve"> ADDIN ZOTERO_ITEM CSL_CITATION {"citationID":"imehXRqq","properties":{"formattedCitation":"(Baier et\\uc0\\u160{}al., 2022)","plainCitation":"(Baier et al., 2022)","noteIndex":0},"citationItems":[{"id":516,"uris":["http://zotero.org/users/11485521/items/7HMCYSQ5"],"itemData":{"id":516,"type":"article-journal","abstract":"Abstract \n            There is a growing interest in how social conditions moderate genetic influences on education [gene–environment interactions (GxE)]. Previous research has focused on the family, specifically parents’ social background, and has neglected the institutional environment. To assess the impact of macro-level influences, we compare genetic influences on educational achievement and their social stratification across Germany, Norway, Sweden, and the United States. We combine well-established GxE-conceptualizations with the comparative stratification literature and propose that educational systems and welfare-state regimes affect the realization of genetic potential. We analyse population-representative survey data on twins (Germany and the United States) and twin registers (Norway and Sweden), and estimate genetically sensitive variance decomposition models. Our comparative design yields three main findings. First, Germany stands out with comparatively weak genetic influences on educational achievement suggesting that early tracking limits the realization thereof. Second, in the United States genetic influences are comparatively strong and similar in size compared to the Nordic countries. Third, in Sweden genetic influences are stronger among disadvantaged families supporting the expectation that challenging and uncertain circumstances promote genetic expression. This ideosyncratic finding must be related to features of Swedish social institutions or welfare-state arrangements that are not found in otherwise similar countries.","container-title":"European Sociological Review","DOI":"10.1093/esr/jcac014","ISSN":"0266-7215, 1468-2672","issue":"6","language":"en","page":"959-974","source":"DOI.org (Crossref)","title":"Genetic Influences on Educational Achievement in Cross-National Perspective","volume":"38","author":[{"family":"Baier","given":"Tina"},{"family":"Lang","given":"Volker"},{"family":"Grätz","given":"Michael"},{"family":"Barclay","given":"Kieron J"},{"family":"Conley","given":"Dalton C"},{"family":"Dawes","given":"Christopher T"},{"family":"Laidley","given":"Thomas"},{"family":"Lyngstad","given":"Torkild H"}],"issued":{"date-parts":[["2022",12,30]]}}}],"schema":"https://github.com/citation-style-language/schema/raw/master/csl-citation.json"}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E5B8A" w:rsidRPr="00FC678D">
        <w:rPr>
          <w:rFonts w:ascii="Times New Roman" w:hAnsi="Times New Roman" w:cs="Times New Roman"/>
          <w:sz w:val="24"/>
          <w:szCs w:val="24"/>
        </w:rPr>
        <w:t>(Baier et al., 2022)</w:t>
      </w:r>
      <w:r w:rsidR="003B4323" w:rsidRPr="00FC678D">
        <w:rPr>
          <w:rFonts w:ascii="Times New Roman" w:hAnsi="Times New Roman" w:cs="Times New Roman"/>
          <w:sz w:val="24"/>
          <w:szCs w:val="24"/>
          <w:lang w:val="es-US"/>
        </w:rPr>
        <w:fldChar w:fldCharType="end"/>
      </w:r>
      <w:r w:rsidR="005E5B8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5E5B8A" w:rsidRPr="00FC678D">
        <w:rPr>
          <w:rFonts w:ascii="Times New Roman" w:hAnsi="Times New Roman" w:cs="Times New Roman"/>
          <w:sz w:val="24"/>
          <w:szCs w:val="24"/>
          <w:lang w:val="es-US"/>
        </w:rPr>
        <w:instrText xml:space="preserve"> ADDIN ZOTERO_ITEM CSL_CITATION {"citationID":"dqGQEwuO","properties":{"formattedCitation":"(Wang et\\uc0\\u160{}al., 2021)","plainCitation":"(Wang et al., 2021)","noteIndex":0},"citationItems":[{"id":152,"uris":["http://zotero.org/users/11485521/items/U8CJ9GSU"],"itemData":{"id":152,"type":"report","abstract":"Abstract \n           \n            Child educational development is associated with major psychological, social, economic and health milestones throughout the life course. Understanding the early origins of educational inequalities and their reproduction across generations is therefore crucial. Recent genomic studies provide novel insights in this regard, uncovering “genetic nurture” effects, whereby parental genotypes influence offspring’s educational development via environmental pathways rather than genetic transmission. These findings have yet to be systematically appraised. We conducted the first systematic review and meta-analysis to quantify genetic nurture effects on educational outcomes and investigate key moderators. Twelve studies comprising 38,654 distinct parent(s)-offspring pairs or trios from eight cohorts were included, from which we derived 22 estimates of genetic nurture effects. Multilevel random effects models showed that the effect of genetic nurture on offspring’s educational outcomes ( \n            β \n            genetic nurture \n            = 0.08, 95% CI [0.07, 0.09]) was about half the size of direct genetic effects ( \n            β \n            direct genetic \n            = 0.17, 95% CI [0.13, 0.20]). Maternal and paternal genetic nurture effects were similar in magnitude, suggesting comparable roles of mothers and fathers in determining their children’s educational outcomes. Genetic nurture effects were largely explained by parental educational level and family socioeconomic status, suggesting that genetically influenced environments play an important role in shaping child educational outcomes. Even after accounting for genetic transmission, we provide evidence that environmentally mediated parental genetic influences contribute to the intergenerational transmission of educational outcomes. Further exploring these downstream environmental pathways may inform educational policies aiming to break the intergenerational cycle of educational underachievement and foster social mobility. \n           \n           \n            Public Significance Statement \n            This meta-analysis demonstrates that parents’ genetics influence their children’s educational outcomes through the rearing environments that parents provide. This “genetic nurture” effect is largely explained by family socioeconomic status and parental education level, is similar for mothers and fathers (suggesting that both parents equally shape their children’s educational outcomes) and is about half the size of direct genetic effects on children’s educational outcomes. Interventions targeting such environmental pathways could help to break the intergenerational cycle of educational underachievement and foster social mobility.","genre":"preprint","language":"en","note":"DOI: 10.1101/2021.01.15.426782","publisher":"Genetics","source":"DOI.org (Crossref)","title":"Genetic nurture effects on education: a systematic review and meta-analysis","title-short":"Genetic nurture effects on education","URL":"http://biorxiv.org/lookup/doi/10.1101/2021.01.15.426782","author":[{"family":"Wang","given":"Biyao"},{"family":"Baldwin","given":"Jessie R."},{"family":"Schoeler","given":"Tabea"},{"family":"Cheesman","given":"Rosa"},{"family":"Barkhuizen","given":"Wikus"},{"family":"Dudbridge","given":"Frank"},{"family":"Bann","given":"David"},{"family":"Morris","given":"Tim T."},{"family":"Pingault","given":"Jean-Baptiste"}],"accessed":{"date-parts":[["2023",4,15]]},"issued":{"date-parts":[["2021",1,17]]}}}],"schema":"https://github.com/citation-style-language/schema/raw/master/csl-citation.json"}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E5B8A" w:rsidRPr="00FC678D">
        <w:rPr>
          <w:rFonts w:ascii="Times New Roman" w:hAnsi="Times New Roman" w:cs="Times New Roman"/>
          <w:sz w:val="24"/>
          <w:szCs w:val="24"/>
        </w:rPr>
        <w:t>(Wang et al., 2021)</w:t>
      </w:r>
      <w:r w:rsidR="003B4323" w:rsidRPr="00FC678D">
        <w:rPr>
          <w:rFonts w:ascii="Times New Roman" w:hAnsi="Times New Roman" w:cs="Times New Roman"/>
          <w:sz w:val="24"/>
          <w:szCs w:val="24"/>
          <w:lang w:val="es-US"/>
        </w:rPr>
        <w:fldChar w:fldCharType="end"/>
      </w:r>
      <w:r w:rsidR="005E5B8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5E5B8A" w:rsidRPr="00FC678D">
        <w:rPr>
          <w:rFonts w:ascii="Times New Roman" w:hAnsi="Times New Roman" w:cs="Times New Roman"/>
          <w:sz w:val="24"/>
          <w:szCs w:val="24"/>
          <w:lang w:val="es-US"/>
        </w:rPr>
        <w:instrText xml:space="preserve"> ADDIN ZOTERO_ITEM CSL_CITATION {"citationID":"aChiutYD","properties":{"formattedCitation":"(Okbay et\\uc0\\u160{}al., 2022)","plainCitation":"(Okbay et al., 2022)","noteIndex":0},"citationItems":[{"id":58,"uris":["http://zotero.org/users/11485521/items/TUIKMWED"],"itemData":{"id":58,"type":"article-journal","abstract":"We conduct a genome-wide association study (GWAS) of educational attainment (EA) in a sample of ~3 million individuals and identify 3,952 approximately uncorrelated genome-wide-significant single-nucleotide polymorphisms (SNPs). A genome-wide polygenic predictor, or polygenic index (PGI), explains 12–16% of EA variance and contributes to risk prediction for ten diseases. Direct effects (i.e., controlling for parental PGIs) explain roughly half the PGI’s magnitude of association with EA and other phenotypes. The correlation between mate-pair PGIs is far too large to be consistent with phenotypic assortment alone, implying additional assortment on PGI-associated factors. In an additional GWAS of dominance deviations from the additive model, we identify no genome-wide-significant SNPs, and a separate X-chromosome additive GWAS identifies 57.","container-title":"Nature Genetics","DOI":"10.1038/s41588-022-01016-z","ISSN":"1546-1718","issue":"4","journalAbbreviation":"Nat Genet","language":"en","license":"2022 The Author(s)","page":"437-449","source":"www.nature.com","title":"Polygenic prediction of educational attainment within and between families from genome-wide association analyses in 3 million individuals","volume":"54","author":[{"family":"Okbay","given":"Aysu"},{"family":"Wu","given":"Yeda"},{"family":"Wang","given":"Nancy"},{"family":"Jayashankar","given":"Hariharan"},{"family":"Bennett","given":"Michael"},{"family":"Nehzati","given":"Seyed Moeen"},{"family":"Sidorenko","given":"Julia"},{"family":"Kweon","given":"Hyeokmoon"},{"family":"Goldman","given":"Grant"},{"family":"Gjorgjieva","given":"Tamara"},{"family":"Jiang","given":"Yunxuan"},{"family":"Hicks","given":"Barry"},{"family":"Tian","given":"Chao"},{"family":"Hinds","given":"David A."},{"family":"Ahlskog","given":"Rafael"},{"family":"Magnusson","given":"Patrik K. E."},{"family":"Oskarsson","given":"Sven"},{"family":"Hayward","given":"Caroline"},{"family":"Campbell","given":"Archie"},{"family":"Porteous","given":"David J."},{"family":"Freese","given":"Jeremy"},{"family":"Herd","given":"Pamela"},{"family":"Watson","given":"Chelsea"},{"family":"Jala","given":"Jonathan"},{"family":"Conley","given":"Dalton"},{"family":"Koellinger","given":"Philipp D."},{"family":"Johannesson","given":"Magnus"},{"family":"Laibson","given":"David"},{"family":"Meyer","given":"Michelle N."},{"family":"Lee","given":"James J."},{"family":"Kong","given":"Augustine"},{"family":"Yengo","given":"Loic"},{"family":"Cesarini","given":"David"},{"family":"Turley","given":"Patrick"},{"family":"Visscher","given":"Peter M."},{"family":"Beauchamp","given":"Jonathan P."},{"family":"Benjamin","given":"Daniel J."},{"family":"Young","given":"Alexander I."}],"issued":{"date-parts":[["2022",4]]}}}],"schema":"https://github.com/citation-style-language/schema/raw/master/csl-citation.json"}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E5B8A" w:rsidRPr="00FC678D">
        <w:rPr>
          <w:rFonts w:ascii="Times New Roman" w:hAnsi="Times New Roman" w:cs="Times New Roman"/>
          <w:sz w:val="24"/>
          <w:szCs w:val="24"/>
        </w:rPr>
        <w:t>(Okbay et al., 2022)</w:t>
      </w:r>
      <w:r w:rsidR="003B4323" w:rsidRPr="00FC678D">
        <w:rPr>
          <w:rFonts w:ascii="Times New Roman" w:hAnsi="Times New Roman" w:cs="Times New Roman"/>
          <w:sz w:val="24"/>
          <w:szCs w:val="24"/>
          <w:lang w:val="es-US"/>
        </w:rPr>
        <w:fldChar w:fldCharType="end"/>
      </w:r>
      <w:r w:rsidR="005E5B8A"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 xml:space="preserve">que debaten desde una óptica no aplicable ni contextualizada a las condiciones de la realidad cubana por la aplicación de tecnologías y valoraciones éticas resultante de diferentes contextos históricos y sociales. </w:t>
      </w:r>
    </w:p>
    <w:p w14:paraId="1B21C181"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En la actualidad se trazan estrategias para facilitar la inserción de estas tecnologías en países en vías de desarrollo evidencia de esto es la Cumbre</w:t>
      </w:r>
      <w:r w:rsidR="005E5B8A" w:rsidRPr="00FC678D">
        <w:rPr>
          <w:rFonts w:ascii="Times New Roman" w:hAnsi="Times New Roman" w:cs="Times New Roman"/>
          <w:sz w:val="24"/>
          <w:szCs w:val="24"/>
          <w:lang w:val="es-US"/>
        </w:rPr>
        <w:t xml:space="preserve"> </w:t>
      </w:r>
      <w:r w:rsidR="003B4323" w:rsidRPr="00FC678D">
        <w:rPr>
          <w:rFonts w:ascii="Times New Roman" w:hAnsi="Times New Roman" w:cs="Times New Roman"/>
          <w:sz w:val="24"/>
          <w:szCs w:val="24"/>
          <w:lang w:val="es-US"/>
        </w:rPr>
        <w:fldChar w:fldCharType="begin"/>
      </w:r>
      <w:r w:rsidR="005E5B8A" w:rsidRPr="00FC678D">
        <w:rPr>
          <w:rFonts w:ascii="Times New Roman" w:hAnsi="Times New Roman" w:cs="Times New Roman"/>
          <w:sz w:val="24"/>
          <w:szCs w:val="24"/>
          <w:lang w:val="es-US"/>
        </w:rPr>
        <w:instrText xml:space="preserve"> ADDIN ZOTERO_ITEM CSL_CITATION {"citationID":"2cXCVUU1","properties":{"formattedCitation":"(Kaur et\\uc0\\u160{}al., 2019)","plainCitation":"(Kaur et al., 2019)","noteIndex":0},"citationItems":[{"id":25,"uris":["http://zotero.org/users/11485521/items/8M3DN28D"],"itemData":{"id":25,"type":"article-journal","abstract":"To help fill the knowledge gap in human genetics and genomics, an International Summit (IS) in Human Genetics and Genomics was conceived and organized by the National Human Genome Research Institute (NHGRI) of the National Institutes of Health (NIH) as a 5-year initiative, from 2016 to 2020. In its first 3 years, 71 professionals from 34 countries received training.","container-title":"Molecular Genetics &amp; Genomic Medicine","DOI":"10.1002/mgg3.599","ISSN":"2324-9269","issue":"1","journalAbbreviation":"Mol Genet Genomic Med","language":"eng","note":"PMID: 30786327\nPMCID: PMC6382448","page":"e00599","source":"PubMed","title":"An International Summit in Human Genetics and Genomics: Empowering clinical practice and research in developing countries","title-short":"An International Summit in Human Genetics and Genomics","volume":"7","author":[{"family":"Kaur","given":"Manjit"},{"family":"Hadley","given":"Donald W."},{"family":"Muenke","given":"Maximilian"},{"family":"Hart","given":"P. Suzanne"}],"issued":{"date-parts":[["2019",1]]}}}],"schema":"https://github.com/citation-style-language/schema/raw/master/csl-citation.json"}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E5B8A" w:rsidRPr="00FC678D">
        <w:rPr>
          <w:rFonts w:ascii="Times New Roman" w:hAnsi="Times New Roman" w:cs="Times New Roman"/>
          <w:sz w:val="24"/>
          <w:szCs w:val="24"/>
        </w:rPr>
        <w:t>(Kaur et al., 2019)</w:t>
      </w:r>
      <w:r w:rsidR="003B4323" w:rsidRPr="00FC678D">
        <w:rPr>
          <w:rFonts w:ascii="Times New Roman" w:hAnsi="Times New Roman" w:cs="Times New Roman"/>
          <w:sz w:val="24"/>
          <w:szCs w:val="24"/>
          <w:lang w:val="es-US"/>
        </w:rPr>
        <w:fldChar w:fldCharType="end"/>
      </w:r>
      <w:r w:rsidRPr="00FC678D">
        <w:rPr>
          <w:rFonts w:ascii="Times New Roman" w:hAnsi="Times New Roman" w:cs="Times New Roman"/>
          <w:sz w:val="24"/>
          <w:szCs w:val="24"/>
          <w:lang w:val="es-US"/>
        </w:rPr>
        <w:t xml:space="preserve"> donde directivos de Centro Nacional de Genética </w:t>
      </w:r>
      <w:r w:rsidR="003B4323" w:rsidRPr="00FC678D">
        <w:rPr>
          <w:rFonts w:ascii="Times New Roman" w:hAnsi="Times New Roman" w:cs="Times New Roman"/>
          <w:sz w:val="24"/>
          <w:szCs w:val="24"/>
          <w:lang w:val="es-US"/>
        </w:rPr>
        <w:fldChar w:fldCharType="begin"/>
      </w:r>
      <w:r w:rsidR="005E5B8A" w:rsidRPr="00FC678D">
        <w:rPr>
          <w:rFonts w:ascii="Times New Roman" w:hAnsi="Times New Roman" w:cs="Times New Roman"/>
          <w:sz w:val="24"/>
          <w:szCs w:val="24"/>
          <w:lang w:val="es-US"/>
        </w:rPr>
        <w:instrText xml:space="preserve"> ADDIN ZOTERO_ITEM CSL_CITATION {"citationID":"yz283plW","properties":{"formattedCitation":"(Roblejo Balbuena &amp; Marcheco Teruel, 2017)","plainCitation":"(Roblejo Balbuena &amp; Marcheco Teruel, 2017)","noteIndex":0},"citationItems":[{"id":405,"uris":["http://zotero.org/users/11485521/items/JCDRJ9R2"],"itemData":{"id":405,"type":"article-journal","container-title":"Molecular Genetics &amp; Genomic Medicine","DOI":"10.1002/mgg3.299","ISSN":"23249269","issue":"3","journalAbbreviation":"Mol Genet Genomic Med","language":"en","page":"196-201","source":"DOI.org (Crossref)","title":"Genetics and genomic medicine in Cuba","volume":"5","author":[{"family":"Roblejo Balbuena","given":"Hilda"},{"family":"Marcheco Teruel","given":"Beatriz"}],"issued":{"date-parts":[["2017",5]]}}}],"schema":"https://github.com/citation-style-language/schema/raw/master/csl-citation.json"} </w:instrText>
      </w:r>
      <w:r w:rsidR="003B4323" w:rsidRPr="00FC678D">
        <w:rPr>
          <w:rFonts w:ascii="Times New Roman" w:hAnsi="Times New Roman" w:cs="Times New Roman"/>
          <w:sz w:val="24"/>
          <w:szCs w:val="24"/>
          <w:lang w:val="es-US"/>
        </w:rPr>
        <w:fldChar w:fldCharType="separate"/>
      </w:r>
      <w:r w:rsidR="005E5B8A" w:rsidRPr="00FC678D">
        <w:rPr>
          <w:rFonts w:ascii="Times New Roman" w:hAnsi="Times New Roman" w:cs="Times New Roman"/>
          <w:sz w:val="24"/>
          <w:szCs w:val="24"/>
        </w:rPr>
        <w:t>(Roblejo Balbuena &amp; Marcheco Teruel, 2017)</w:t>
      </w:r>
      <w:r w:rsidR="003B4323" w:rsidRPr="00FC678D">
        <w:rPr>
          <w:rFonts w:ascii="Times New Roman" w:hAnsi="Times New Roman" w:cs="Times New Roman"/>
          <w:sz w:val="24"/>
          <w:szCs w:val="24"/>
          <w:lang w:val="es-US"/>
        </w:rPr>
        <w:fldChar w:fldCharType="end"/>
      </w:r>
      <w:r w:rsidR="005E5B8A" w:rsidRPr="00FC678D">
        <w:rPr>
          <w:rFonts w:ascii="Times New Roman" w:hAnsi="Times New Roman" w:cs="Times New Roman"/>
          <w:sz w:val="24"/>
          <w:szCs w:val="24"/>
          <w:lang w:val="es-US"/>
        </w:rPr>
        <w:t xml:space="preserve"> </w:t>
      </w:r>
      <w:r w:rsidRPr="00FC678D">
        <w:rPr>
          <w:rFonts w:ascii="Times New Roman" w:hAnsi="Times New Roman" w:cs="Times New Roman"/>
          <w:sz w:val="24"/>
          <w:szCs w:val="24"/>
          <w:lang w:val="es-US"/>
        </w:rPr>
        <w:t>patentizaron las potencialidades para su inserción en Cuba desde la conceptualización con la que se organizan los servicios que se prestan, así como la formación de sus recursos humanos</w:t>
      </w:r>
      <w:r w:rsidR="005E5B8A" w:rsidRPr="00FC678D">
        <w:rPr>
          <w:rFonts w:ascii="Times New Roman" w:hAnsi="Times New Roman" w:cs="Times New Roman"/>
          <w:sz w:val="24"/>
          <w:szCs w:val="24"/>
          <w:lang w:val="es-US"/>
        </w:rPr>
        <w:t xml:space="preserve">. </w:t>
      </w:r>
    </w:p>
    <w:p w14:paraId="7909208A" w14:textId="77777777" w:rsidR="00C052F6" w:rsidRPr="00FC678D" w:rsidRDefault="00C408C3"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Avalados</w:t>
      </w:r>
      <w:r w:rsidR="00C052F6" w:rsidRPr="00FC678D">
        <w:rPr>
          <w:rFonts w:ascii="Times New Roman" w:hAnsi="Times New Roman" w:cs="Times New Roman"/>
          <w:sz w:val="24"/>
          <w:szCs w:val="24"/>
          <w:lang w:val="es-US"/>
        </w:rPr>
        <w:t xml:space="preserve"> por las proyecciones en la introducción de estas tecnologías en el país en un futuro, en la congruencia de aspectos referidos a la necesaria inserción de los saberes de la Genética Médica para la construcción del DP en la actualidad, y las falencias desde los referentes noseológicos devenidos de la obsolescencia en las teorías vinculadas a las causas y diagnósticos de las NEE asociadas a las mutaciones génicas, cromosómicas o genómicas, deben considerarse los aspectos a desarrollar en modelos de superación profesional dirigidos al ETA. </w:t>
      </w:r>
    </w:p>
    <w:p w14:paraId="6E32548D"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Como complemento de lo anterior se propone considerar entonces, un acercamiento hacia la SP del ETA, como equipo de trabajo que </w:t>
      </w:r>
      <w:r w:rsidR="00FC678D" w:rsidRPr="00FC678D">
        <w:rPr>
          <w:rFonts w:ascii="Times New Roman" w:hAnsi="Times New Roman" w:cs="Times New Roman"/>
          <w:sz w:val="24"/>
          <w:szCs w:val="24"/>
          <w:lang w:val="es-US"/>
        </w:rPr>
        <w:t>permita</w:t>
      </w:r>
      <w:r w:rsidRPr="00FC678D">
        <w:rPr>
          <w:rFonts w:ascii="Times New Roman" w:hAnsi="Times New Roman" w:cs="Times New Roman"/>
          <w:sz w:val="24"/>
          <w:szCs w:val="24"/>
          <w:lang w:val="es-US"/>
        </w:rPr>
        <w:t xml:space="preserve"> a través de la Educación de Posgrado, el diseño de actividades que alcancen elevar la calidad de las funciones que este desarrolla, centrado en las siguientes peculiaridades:</w:t>
      </w:r>
    </w:p>
    <w:p w14:paraId="1BE2A055"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Desempeño en escenarios inter, multi y transdisciplinarios para formular el DP. </w:t>
      </w:r>
    </w:p>
    <w:p w14:paraId="602DA123"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Necesidad del intercambio con especialistas de las ciencias biomédicas para lograr asertividad, en la reconstrucción de la dinámica del desarrollo del niño con NEE.</w:t>
      </w:r>
    </w:p>
    <w:p w14:paraId="518BA7C3"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El entorno intersectorial donde se cumplen las acciones que derivan de la estrategia psicopedagógica que en esencia es personalizada en cada niño o niña, que se evalúa. </w:t>
      </w:r>
    </w:p>
    <w:p w14:paraId="75AFBAD4"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Sobre la base de las ideas expuestas podemos plantear que, para la conformación del DP en un entorno signado por relaciones entre ciencias diferentes, en las cuales impactan los vertiginosos avances científicos tecnológicos en la actualidad, el llamado al cumplimiento de objetivos necesarios en los contextos educativos internacionales, al cual el cubano no está ajeno, los rasgos que definen las relaciones de la Genética Médica para el DP, a través del escenario de la SP del ETA son:  </w:t>
      </w:r>
    </w:p>
    <w:p w14:paraId="719F52CB"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El carácter práctico flexible de su actividad. </w:t>
      </w:r>
    </w:p>
    <w:p w14:paraId="083838A6"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El referente práctico definido como la contextualización del sistema de contenidos, recursos y servicios educativos dirigidos al desarrollo de la profesionalización y especialización. En cambio, es flexible porque se adecua a responder necesidades, condiciones, aspiraciones e intereses y motivaciones profesionales.</w:t>
      </w:r>
    </w:p>
    <w:p w14:paraId="6FE1F85E"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Lo cual se abarca desde la dinámica en las transformaciones como resultante del avance científico que produce la obsolescencia del conocimiento y obliga a la actualización de los saberes que son necesarios para el ejercicio en cada especialidad.</w:t>
      </w:r>
    </w:p>
    <w:p w14:paraId="4B02139A"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La democratización y metacognición de la enseñanza.</w:t>
      </w:r>
    </w:p>
    <w:p w14:paraId="29B6D2B0"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En este sentido la democratización es coherente </w:t>
      </w:r>
      <w:r w:rsidR="00C408C3" w:rsidRPr="00FC678D">
        <w:rPr>
          <w:rFonts w:ascii="Times New Roman" w:hAnsi="Times New Roman" w:cs="Times New Roman"/>
          <w:sz w:val="24"/>
          <w:szCs w:val="24"/>
          <w:lang w:val="es-US"/>
        </w:rPr>
        <w:t>si</w:t>
      </w:r>
      <w:r w:rsidRPr="00FC678D">
        <w:rPr>
          <w:rFonts w:ascii="Times New Roman" w:hAnsi="Times New Roman" w:cs="Times New Roman"/>
          <w:sz w:val="24"/>
          <w:szCs w:val="24"/>
          <w:lang w:val="es-US"/>
        </w:rPr>
        <w:t xml:space="preserve"> se concede el acceso al nivel de la Educación de Postgrado en condiciones que además lo facilitan, en el afán de obtener la pertinencia, la calidad y evidencia de lo relevante del proceso formativo. Con respecto a lo metacognitivo en el destaque de la personalización y el cómo se asume la responsabilidad del aprendizaje, más centrado desde la cultura de la enseñanza como facilitadora de lo instructivo en el proceso pedagógico. Ambos factibles desde los presupuestos legales de la Educación de Posgrado en Cuba.</w:t>
      </w:r>
    </w:p>
    <w:p w14:paraId="65BD784F"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lastRenderedPageBreak/>
        <w:t>El aprendizaje es colaborativo y problematizador.</w:t>
      </w:r>
    </w:p>
    <w:p w14:paraId="30BD6EC1" w14:textId="5A495062"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Lo colaborativo en contextos históricos, sociales y culturales que determinan el cómo y dónde aprendemos, por lo que a los escenarios de inter, multi y transdisciplinariedad este enfoque le es inherente, pues se basa en alcanzar un objetivo que no se puede logar individualment</w:t>
      </w:r>
      <w:r w:rsidR="00FA4F03">
        <w:rPr>
          <w:rFonts w:ascii="Times New Roman" w:hAnsi="Times New Roman" w:cs="Times New Roman"/>
          <w:sz w:val="24"/>
          <w:szCs w:val="24"/>
          <w:lang w:val="es-US"/>
        </w:rPr>
        <w:t xml:space="preserve">e. Todo esto requiere del </w:t>
      </w:r>
      <w:proofErr w:type="spellStart"/>
      <w:r w:rsidR="00FA4F03">
        <w:rPr>
          <w:rFonts w:ascii="Times New Roman" w:hAnsi="Times New Roman" w:cs="Times New Roman"/>
          <w:sz w:val="24"/>
          <w:szCs w:val="24"/>
          <w:lang w:val="es-US"/>
        </w:rPr>
        <w:t>auto</w:t>
      </w:r>
      <w:r w:rsidR="00FA4F03" w:rsidRPr="00FC678D">
        <w:rPr>
          <w:rFonts w:ascii="Times New Roman" w:hAnsi="Times New Roman" w:cs="Times New Roman"/>
          <w:sz w:val="24"/>
          <w:szCs w:val="24"/>
          <w:lang w:val="es-US"/>
        </w:rPr>
        <w:t>reconocimiento</w:t>
      </w:r>
      <w:proofErr w:type="spellEnd"/>
      <w:r w:rsidRPr="00FC678D">
        <w:rPr>
          <w:rFonts w:ascii="Times New Roman" w:hAnsi="Times New Roman" w:cs="Times New Roman"/>
          <w:sz w:val="24"/>
          <w:szCs w:val="24"/>
          <w:lang w:val="es-US"/>
        </w:rPr>
        <w:t xml:space="preserve"> en la responsabilidad que se asume, las relaciones que se materializan y las resultantes de las mismas, el perfeccionamiento del trabajo en equipo como un proceso para elevar su efectividad, concebida como la consecución de los objetivos propuestos contextualizados en los medios y con el personal del cual se dispone para la satisfacción y calidad del servicio que se ofrece.</w:t>
      </w:r>
    </w:p>
    <w:p w14:paraId="6E4EA5D9"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De igual manera es problematizador </w:t>
      </w:r>
      <w:r w:rsidR="00C408C3" w:rsidRPr="00FC678D">
        <w:rPr>
          <w:rFonts w:ascii="Times New Roman" w:hAnsi="Times New Roman" w:cs="Times New Roman"/>
          <w:sz w:val="24"/>
          <w:szCs w:val="24"/>
          <w:lang w:val="es-US"/>
        </w:rPr>
        <w:t>al</w:t>
      </w:r>
      <w:r w:rsidRPr="00FC678D">
        <w:rPr>
          <w:rFonts w:ascii="Times New Roman" w:hAnsi="Times New Roman" w:cs="Times New Roman"/>
          <w:sz w:val="24"/>
          <w:szCs w:val="24"/>
          <w:lang w:val="es-US"/>
        </w:rPr>
        <w:t xml:space="preserve"> busca</w:t>
      </w:r>
      <w:r w:rsidR="00C408C3" w:rsidRPr="00FC678D">
        <w:rPr>
          <w:rFonts w:ascii="Times New Roman" w:hAnsi="Times New Roman" w:cs="Times New Roman"/>
          <w:sz w:val="24"/>
          <w:szCs w:val="24"/>
          <w:lang w:val="es-US"/>
        </w:rPr>
        <w:t>r</w:t>
      </w:r>
      <w:r w:rsidRPr="00FC678D">
        <w:rPr>
          <w:rFonts w:ascii="Times New Roman" w:hAnsi="Times New Roman" w:cs="Times New Roman"/>
          <w:sz w:val="24"/>
          <w:szCs w:val="24"/>
          <w:lang w:val="es-US"/>
        </w:rPr>
        <w:t xml:space="preserve"> la solución de alternativas por lo cual se adquieren nuevos conocimientos, se emplean los ya asimilados y todo el proceso lo dirige la experiencia de la actividad creadora. Por tanto, se desarrolla</w:t>
      </w:r>
      <w:r w:rsidR="00C408C3" w:rsidRPr="00FC678D">
        <w:rPr>
          <w:rFonts w:ascii="Times New Roman" w:hAnsi="Times New Roman" w:cs="Times New Roman"/>
          <w:sz w:val="24"/>
          <w:szCs w:val="24"/>
          <w:lang w:val="es-US"/>
        </w:rPr>
        <w:t xml:space="preserve"> y</w:t>
      </w:r>
      <w:r w:rsidRPr="00FC678D">
        <w:rPr>
          <w:rFonts w:ascii="Times New Roman" w:hAnsi="Times New Roman" w:cs="Times New Roman"/>
          <w:sz w:val="24"/>
          <w:szCs w:val="24"/>
          <w:lang w:val="es-US"/>
        </w:rPr>
        <w:t xml:space="preserve"> se enfrenta a un problema que no es del todo conocido en un primer acercamiento para abordar su solución, pero como dificultad cognoscitiva resulta asequible desde una experiencia vivencial y práctica profesional que le permite hallar su solución. </w:t>
      </w:r>
    </w:p>
    <w:p w14:paraId="5A3D5776"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La dualidad que conforma este aprendizaje se manifiesta en todo el proceso desde el diagnóstico inicial, </w:t>
      </w:r>
      <w:r w:rsidR="00B65DF9" w:rsidRPr="00FC678D">
        <w:rPr>
          <w:rFonts w:ascii="Times New Roman" w:hAnsi="Times New Roman" w:cs="Times New Roman"/>
          <w:sz w:val="24"/>
          <w:szCs w:val="24"/>
          <w:lang w:val="es-US"/>
        </w:rPr>
        <w:t xml:space="preserve">que </w:t>
      </w:r>
      <w:r w:rsidRPr="00FC678D">
        <w:rPr>
          <w:rFonts w:ascii="Times New Roman" w:hAnsi="Times New Roman" w:cs="Times New Roman"/>
          <w:sz w:val="24"/>
          <w:szCs w:val="24"/>
          <w:lang w:val="es-US"/>
        </w:rPr>
        <w:t>pasa por la reconstrucción de la dinámica del desarrollo hasta la concepción de la estrategia psicopedagógica.</w:t>
      </w:r>
    </w:p>
    <w:p w14:paraId="7E513DC7" w14:textId="77777777" w:rsidR="00C052F6" w:rsidRPr="00FC678D" w:rsidRDefault="00C052F6" w:rsidP="009F4E67">
      <w:pPr>
        <w:numPr>
          <w:ilvl w:val="0"/>
          <w:numId w:val="2"/>
        </w:num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La innovación e investigación en la práctica educativa.</w:t>
      </w:r>
    </w:p>
    <w:p w14:paraId="0DBBFB6C"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Ambos requisitos de la práctica educativa como resultantes de la función que cumple el ETA en la labor de asesoría teórico metodológica, a las instancias municipales en su estructura funcional escalonada de subordinación, elementos estos necesarios en la actividad gerencial a cumplir y la responsabilidad que desarrolla en la formación del recurso humano en el posgrado. </w:t>
      </w:r>
    </w:p>
    <w:p w14:paraId="7FA92916"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El trazar en este punto el aspecto gerencial dentro de las funciones del ETA en un ambiente que propicie la innovación y la investigación, sin lugar a dudas conlleva a la flexibilidad paradigmática lo cual permite la identificación y contextualización de nuevos referentes teóricos, la compresión de la unidad dialéctica </w:t>
      </w:r>
      <w:r w:rsidRPr="00FC678D">
        <w:rPr>
          <w:rFonts w:ascii="Times New Roman" w:hAnsi="Times New Roman" w:cs="Times New Roman"/>
          <w:sz w:val="24"/>
          <w:szCs w:val="24"/>
          <w:lang w:val="es-US"/>
        </w:rPr>
        <w:lastRenderedPageBreak/>
        <w:t>entre el objeto y el campo en la realidad que se investiga en consonancia a lo que se aspira desde su concepción dentro del sistema educacional cubano. También este rasgo está en correspondencia con los ejes investigativos, asistenciales y docentes que deben cumplir en la articulación tran</w:t>
      </w:r>
      <w:r w:rsidR="00C408C3" w:rsidRPr="00FC678D">
        <w:rPr>
          <w:rFonts w:ascii="Times New Roman" w:hAnsi="Times New Roman" w:cs="Times New Roman"/>
          <w:sz w:val="24"/>
          <w:szCs w:val="24"/>
          <w:lang w:val="es-US"/>
        </w:rPr>
        <w:t>s</w:t>
      </w:r>
      <w:r w:rsidRPr="00FC678D">
        <w:rPr>
          <w:rFonts w:ascii="Times New Roman" w:hAnsi="Times New Roman" w:cs="Times New Roman"/>
          <w:sz w:val="24"/>
          <w:szCs w:val="24"/>
          <w:lang w:val="es-US"/>
        </w:rPr>
        <w:t>di</w:t>
      </w:r>
      <w:r w:rsidR="00C408C3" w:rsidRPr="00FC678D">
        <w:rPr>
          <w:rFonts w:ascii="Times New Roman" w:hAnsi="Times New Roman" w:cs="Times New Roman"/>
          <w:sz w:val="24"/>
          <w:szCs w:val="24"/>
          <w:lang w:val="es-US"/>
        </w:rPr>
        <w:t>s</w:t>
      </w:r>
      <w:r w:rsidRPr="00FC678D">
        <w:rPr>
          <w:rFonts w:ascii="Times New Roman" w:hAnsi="Times New Roman" w:cs="Times New Roman"/>
          <w:sz w:val="24"/>
          <w:szCs w:val="24"/>
          <w:lang w:val="es-US"/>
        </w:rPr>
        <w:t xml:space="preserve">ciplinaria del ETA para el ejercicio de construcción y diseño de la estrategia </w:t>
      </w:r>
      <w:r w:rsidR="00C408C3" w:rsidRPr="00FC678D">
        <w:rPr>
          <w:rFonts w:ascii="Times New Roman" w:hAnsi="Times New Roman" w:cs="Times New Roman"/>
          <w:sz w:val="24"/>
          <w:szCs w:val="24"/>
          <w:lang w:val="es-US"/>
        </w:rPr>
        <w:t>p</w:t>
      </w:r>
      <w:r w:rsidRPr="00FC678D">
        <w:rPr>
          <w:rFonts w:ascii="Times New Roman" w:hAnsi="Times New Roman" w:cs="Times New Roman"/>
          <w:sz w:val="24"/>
          <w:szCs w:val="24"/>
          <w:lang w:val="es-US"/>
        </w:rPr>
        <w:t>sicopedagógica.</w:t>
      </w:r>
    </w:p>
    <w:p w14:paraId="179A1C71"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En consecuencia, es conveniente anotar que todos esos rasgos se evidencian como condición implícita y de manera intrínseca a cualquier marco en el que se diseña la acción del ETA, como núcleo necesario donde se erigen la adquisición del conocimiento, el desempeño profesional, y la construcción de los aspectos axiológicos y </w:t>
      </w:r>
      <w:proofErr w:type="spellStart"/>
      <w:r w:rsidRPr="00FC678D">
        <w:rPr>
          <w:rFonts w:ascii="Times New Roman" w:hAnsi="Times New Roman" w:cs="Times New Roman"/>
          <w:sz w:val="24"/>
          <w:szCs w:val="24"/>
          <w:lang w:val="es-US"/>
        </w:rPr>
        <w:t>personológicos</w:t>
      </w:r>
      <w:proofErr w:type="spellEnd"/>
      <w:r w:rsidRPr="00FC678D">
        <w:rPr>
          <w:rFonts w:ascii="Times New Roman" w:hAnsi="Times New Roman" w:cs="Times New Roman"/>
          <w:sz w:val="24"/>
          <w:szCs w:val="24"/>
          <w:lang w:val="es-US"/>
        </w:rPr>
        <w:t xml:space="preserve"> necesarios para el proceso del DP.</w:t>
      </w:r>
    </w:p>
    <w:p w14:paraId="0E41E0D0"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 xml:space="preserve">Por último, estos también se encuentran acorde con lo legislado en la resolución 140/2019 en los artículos 6,7 y 9 en el Capítulo II: De la Educación de Posgrado; que expresan sus principios, características esenciales y el trabajo a desarrollar entre instituciones y sectores, involucrados en la formación de recursos humanos en Cuba. </w:t>
      </w:r>
    </w:p>
    <w:p w14:paraId="105A432A" w14:textId="77777777" w:rsidR="00C052F6" w:rsidRPr="00FC678D" w:rsidRDefault="00C052F6" w:rsidP="009F4E67">
      <w:pPr>
        <w:spacing w:after="120" w:line="360" w:lineRule="auto"/>
        <w:jc w:val="both"/>
        <w:rPr>
          <w:rFonts w:ascii="Times New Roman" w:hAnsi="Times New Roman" w:cs="Times New Roman"/>
          <w:sz w:val="24"/>
          <w:szCs w:val="24"/>
          <w:lang w:val="es-US"/>
        </w:rPr>
      </w:pPr>
      <w:bookmarkStart w:id="7" w:name="_Hlk66052384"/>
      <w:r w:rsidRPr="00FC678D">
        <w:rPr>
          <w:rFonts w:ascii="Times New Roman" w:hAnsi="Times New Roman" w:cs="Times New Roman"/>
          <w:sz w:val="24"/>
          <w:szCs w:val="24"/>
          <w:lang w:val="es-US"/>
        </w:rPr>
        <w:t xml:space="preserve">En relación con lo descrito anteriormente el diseño de la superación profesional a través de las relaciones de la Genética Médica en la conformación del diagnóstico </w:t>
      </w:r>
      <w:r w:rsidR="00384EEE" w:rsidRPr="00FC678D">
        <w:rPr>
          <w:rFonts w:ascii="Times New Roman" w:hAnsi="Times New Roman" w:cs="Times New Roman"/>
          <w:sz w:val="24"/>
          <w:szCs w:val="24"/>
          <w:lang w:val="es-US"/>
        </w:rPr>
        <w:t>p</w:t>
      </w:r>
      <w:r w:rsidRPr="00FC678D">
        <w:rPr>
          <w:rFonts w:ascii="Times New Roman" w:hAnsi="Times New Roman" w:cs="Times New Roman"/>
          <w:sz w:val="24"/>
          <w:szCs w:val="24"/>
          <w:lang w:val="es-US"/>
        </w:rPr>
        <w:t>sicoped</w:t>
      </w:r>
      <w:r w:rsidR="00384EEE" w:rsidRPr="00FC678D">
        <w:rPr>
          <w:rFonts w:ascii="Times New Roman" w:hAnsi="Times New Roman" w:cs="Times New Roman"/>
          <w:sz w:val="24"/>
          <w:szCs w:val="24"/>
          <w:lang w:val="es-US"/>
        </w:rPr>
        <w:t>a</w:t>
      </w:r>
      <w:r w:rsidRPr="00FC678D">
        <w:rPr>
          <w:rFonts w:ascii="Times New Roman" w:hAnsi="Times New Roman" w:cs="Times New Roman"/>
          <w:sz w:val="24"/>
          <w:szCs w:val="24"/>
          <w:lang w:val="es-US"/>
        </w:rPr>
        <w:t xml:space="preserve">gógico, contribuye a esclarecer y profundizar en las causas de las enfermedades asociadas a necesidades educativas especiales y por ende tributa a elevar la calidad en el desempeño del ETA para la atención los educandos. </w:t>
      </w:r>
    </w:p>
    <w:bookmarkEnd w:id="7"/>
    <w:p w14:paraId="71CF4D30" w14:textId="77777777" w:rsidR="00C052F6" w:rsidRPr="00FC678D" w:rsidRDefault="00384EEE" w:rsidP="009F4E67">
      <w:pPr>
        <w:spacing w:after="120" w:line="360" w:lineRule="auto"/>
        <w:jc w:val="center"/>
        <w:rPr>
          <w:rFonts w:ascii="Times New Roman" w:hAnsi="Times New Roman" w:cs="Times New Roman"/>
          <w:b/>
          <w:sz w:val="24"/>
          <w:szCs w:val="24"/>
          <w:lang w:val="es-US"/>
        </w:rPr>
      </w:pPr>
      <w:r w:rsidRPr="00FC678D">
        <w:rPr>
          <w:rFonts w:ascii="Times New Roman" w:hAnsi="Times New Roman" w:cs="Times New Roman"/>
          <w:b/>
          <w:sz w:val="24"/>
          <w:szCs w:val="24"/>
          <w:lang w:val="es-US"/>
        </w:rPr>
        <w:t>CONCLUSIONES</w:t>
      </w:r>
    </w:p>
    <w:p w14:paraId="38D12DB6" w14:textId="77777777" w:rsidR="00C052F6" w:rsidRPr="00FC678D" w:rsidRDefault="00C052F6" w:rsidP="009F4E67">
      <w:pPr>
        <w:spacing w:after="120" w:line="360" w:lineRule="auto"/>
        <w:jc w:val="both"/>
        <w:rPr>
          <w:rFonts w:ascii="Times New Roman" w:hAnsi="Times New Roman" w:cs="Times New Roman"/>
          <w:sz w:val="24"/>
          <w:szCs w:val="24"/>
          <w:lang w:val="es-US"/>
        </w:rPr>
      </w:pPr>
      <w:r w:rsidRPr="00FC678D">
        <w:rPr>
          <w:rFonts w:ascii="Times New Roman" w:hAnsi="Times New Roman" w:cs="Times New Roman"/>
          <w:sz w:val="24"/>
          <w:szCs w:val="24"/>
          <w:lang w:val="es-US"/>
        </w:rPr>
        <w:t>Existen las condiciones para acometer objetivos, dirigidos al desarrollo de alianzas estratégicas entre las Ciencias Biomédicas y las Ciencias de la Educación, que se sincronizan en dos modelos auténticamente cubanos el CDO y los servicios de Genética Médica, en el diseño de proyectos asistenciales, docentes e investigativos en aras de elevar los resultados que le permiten alcanzar sus objetivos y cumplir con sus misiones de trabajo.</w:t>
      </w:r>
    </w:p>
    <w:p w14:paraId="4BD381F2" w14:textId="77777777" w:rsidR="00A311FC" w:rsidRPr="00FC678D" w:rsidRDefault="00384EEE" w:rsidP="009F4E67">
      <w:pPr>
        <w:spacing w:after="120" w:line="360" w:lineRule="auto"/>
        <w:jc w:val="center"/>
        <w:rPr>
          <w:rFonts w:ascii="Times New Roman" w:hAnsi="Times New Roman" w:cs="Times New Roman"/>
          <w:b/>
          <w:sz w:val="24"/>
          <w:szCs w:val="24"/>
          <w:lang w:val="es-US"/>
        </w:rPr>
      </w:pPr>
      <w:r w:rsidRPr="00FC678D">
        <w:rPr>
          <w:rFonts w:ascii="Times New Roman" w:hAnsi="Times New Roman" w:cs="Times New Roman"/>
          <w:b/>
          <w:sz w:val="24"/>
          <w:szCs w:val="24"/>
          <w:lang w:val="es-US"/>
        </w:rPr>
        <w:t>REFERENCIAS BIBLIOGRÁFICAS</w:t>
      </w:r>
    </w:p>
    <w:p w14:paraId="0C2D1129"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lastRenderedPageBreak/>
        <w:t xml:space="preserve">Alarcón Castillo, Y., García González, M. M., &amp; Gómez Cardoso, Á. L. (2020). Tendencias en la orientación a la familia del niño con necesidad educativa sensorial de tipo auditiva en el contexto cubano. (Revisión). </w:t>
      </w:r>
      <w:r w:rsidRPr="00FC678D">
        <w:rPr>
          <w:rFonts w:ascii="Times New Roman" w:hAnsi="Times New Roman" w:cs="Times New Roman"/>
          <w:i/>
          <w:iCs/>
          <w:sz w:val="24"/>
          <w:szCs w:val="24"/>
        </w:rPr>
        <w:t>Roca: Revista Científico - Educaciones de la provincia de Granma</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16</w:t>
      </w:r>
      <w:r w:rsidRPr="00FC678D">
        <w:rPr>
          <w:rFonts w:ascii="Times New Roman" w:hAnsi="Times New Roman" w:cs="Times New Roman"/>
          <w:sz w:val="24"/>
          <w:szCs w:val="24"/>
        </w:rPr>
        <w:t>(1), 283-297.</w:t>
      </w:r>
    </w:p>
    <w:p w14:paraId="37F8091E"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pt-BR"/>
        </w:rPr>
      </w:pPr>
      <w:r w:rsidRPr="00FC678D">
        <w:rPr>
          <w:rFonts w:ascii="Times New Roman" w:hAnsi="Times New Roman" w:cs="Times New Roman"/>
          <w:sz w:val="24"/>
          <w:szCs w:val="24"/>
        </w:rPr>
        <w:t xml:space="preserve">Alarcón Castillo, Y., García González, M. M., Gómez Cardoso, Á. L., &amp; Castillo del Risco, Y. Y. (2022). Orientación a la familia del niño con necesidad educativa sensorial de tipo auditiva. </w:t>
      </w:r>
      <w:r w:rsidRPr="001E7440">
        <w:rPr>
          <w:rFonts w:ascii="Times New Roman" w:hAnsi="Times New Roman" w:cs="Times New Roman"/>
          <w:i/>
          <w:iCs/>
          <w:sz w:val="24"/>
          <w:szCs w:val="24"/>
          <w:lang w:val="pt-BR"/>
        </w:rPr>
        <w:t>Humanidades Médicas</w:t>
      </w:r>
      <w:r w:rsidRPr="001E7440">
        <w:rPr>
          <w:rFonts w:ascii="Times New Roman" w:hAnsi="Times New Roman" w:cs="Times New Roman"/>
          <w:sz w:val="24"/>
          <w:szCs w:val="24"/>
          <w:lang w:val="pt-BR"/>
        </w:rPr>
        <w:t xml:space="preserve">, </w:t>
      </w:r>
      <w:r w:rsidRPr="001E7440">
        <w:rPr>
          <w:rFonts w:ascii="Times New Roman" w:hAnsi="Times New Roman" w:cs="Times New Roman"/>
          <w:i/>
          <w:iCs/>
          <w:sz w:val="24"/>
          <w:szCs w:val="24"/>
          <w:lang w:val="pt-BR"/>
        </w:rPr>
        <w:t>22</w:t>
      </w:r>
      <w:r w:rsidRPr="001E7440">
        <w:rPr>
          <w:rFonts w:ascii="Times New Roman" w:hAnsi="Times New Roman" w:cs="Times New Roman"/>
          <w:sz w:val="24"/>
          <w:szCs w:val="24"/>
          <w:lang w:val="pt-BR"/>
        </w:rPr>
        <w:t>(1), 86-102.</w:t>
      </w:r>
    </w:p>
    <w:p w14:paraId="418298B8"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pt-BR"/>
        </w:rPr>
        <w:t xml:space="preserve">Armstrong‐Carter, E., Wertz, J., &amp; Domingue, B. W. (2021). </w:t>
      </w:r>
      <w:r w:rsidRPr="001E7440">
        <w:rPr>
          <w:rFonts w:ascii="Times New Roman" w:hAnsi="Times New Roman" w:cs="Times New Roman"/>
          <w:sz w:val="24"/>
          <w:szCs w:val="24"/>
          <w:lang w:val="en-US"/>
        </w:rPr>
        <w:t xml:space="preserve">Genetics and Child Development: Recent Advances and Their Implications for Developmental Research. </w:t>
      </w:r>
      <w:r w:rsidRPr="001E7440">
        <w:rPr>
          <w:rFonts w:ascii="Times New Roman" w:hAnsi="Times New Roman" w:cs="Times New Roman"/>
          <w:i/>
          <w:iCs/>
          <w:sz w:val="24"/>
          <w:szCs w:val="24"/>
          <w:lang w:val="en-US"/>
        </w:rPr>
        <w:t>Child Development Perspectives</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15</w:t>
      </w:r>
      <w:r w:rsidRPr="001E7440">
        <w:rPr>
          <w:rFonts w:ascii="Times New Roman" w:hAnsi="Times New Roman" w:cs="Times New Roman"/>
          <w:sz w:val="24"/>
          <w:szCs w:val="24"/>
          <w:lang w:val="en-US"/>
        </w:rPr>
        <w:t>(1), 57-64. https://doi.org/10.1111/cdep.12400</w:t>
      </w:r>
    </w:p>
    <w:p w14:paraId="4A2995FF"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en-US"/>
        </w:rPr>
        <w:t xml:space="preserve">Arrieta García, R., Núñez Rodríguez, O. L., Gómez Cardoso, Á. L., &amp; Morales-Peralta, E. (2023). The related aspects derived from psychopedagogical diagnosis and the genomic era in the context of professional development. </w:t>
      </w:r>
      <w:r w:rsidRPr="00FC678D">
        <w:rPr>
          <w:rFonts w:ascii="Times New Roman" w:hAnsi="Times New Roman" w:cs="Times New Roman"/>
          <w:i/>
          <w:iCs/>
          <w:sz w:val="24"/>
          <w:szCs w:val="24"/>
        </w:rPr>
        <w:t>Salud Ciencia y Tecnología</w:t>
      </w:r>
      <w:r w:rsidRPr="00FC678D">
        <w:rPr>
          <w:rFonts w:ascii="Times New Roman" w:hAnsi="Times New Roman" w:cs="Times New Roman"/>
          <w:sz w:val="24"/>
          <w:szCs w:val="24"/>
        </w:rPr>
        <w:t>, 350. https://doi.org/10.56294/saludcyt2023350</w:t>
      </w:r>
    </w:p>
    <w:p w14:paraId="386C3898"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proofErr w:type="spellStart"/>
      <w:r w:rsidRPr="00FC678D">
        <w:rPr>
          <w:rFonts w:ascii="Times New Roman" w:hAnsi="Times New Roman" w:cs="Times New Roman"/>
          <w:sz w:val="24"/>
          <w:szCs w:val="24"/>
        </w:rPr>
        <w:t>Baier</w:t>
      </w:r>
      <w:proofErr w:type="spellEnd"/>
      <w:r w:rsidRPr="00FC678D">
        <w:rPr>
          <w:rFonts w:ascii="Times New Roman" w:hAnsi="Times New Roman" w:cs="Times New Roman"/>
          <w:sz w:val="24"/>
          <w:szCs w:val="24"/>
        </w:rPr>
        <w:t xml:space="preserve">, T., Lang, V., </w:t>
      </w:r>
      <w:proofErr w:type="spellStart"/>
      <w:r w:rsidRPr="00FC678D">
        <w:rPr>
          <w:rFonts w:ascii="Times New Roman" w:hAnsi="Times New Roman" w:cs="Times New Roman"/>
          <w:sz w:val="24"/>
          <w:szCs w:val="24"/>
        </w:rPr>
        <w:t>Grätz</w:t>
      </w:r>
      <w:proofErr w:type="spellEnd"/>
      <w:r w:rsidRPr="00FC678D">
        <w:rPr>
          <w:rFonts w:ascii="Times New Roman" w:hAnsi="Times New Roman" w:cs="Times New Roman"/>
          <w:sz w:val="24"/>
          <w:szCs w:val="24"/>
        </w:rPr>
        <w:t xml:space="preserve">, M., </w:t>
      </w:r>
      <w:proofErr w:type="spellStart"/>
      <w:r w:rsidRPr="00FC678D">
        <w:rPr>
          <w:rFonts w:ascii="Times New Roman" w:hAnsi="Times New Roman" w:cs="Times New Roman"/>
          <w:sz w:val="24"/>
          <w:szCs w:val="24"/>
        </w:rPr>
        <w:t>Barclay</w:t>
      </w:r>
      <w:proofErr w:type="spellEnd"/>
      <w:r w:rsidRPr="00FC678D">
        <w:rPr>
          <w:rFonts w:ascii="Times New Roman" w:hAnsi="Times New Roman" w:cs="Times New Roman"/>
          <w:sz w:val="24"/>
          <w:szCs w:val="24"/>
        </w:rPr>
        <w:t xml:space="preserve">, K. J., </w:t>
      </w:r>
      <w:proofErr w:type="spellStart"/>
      <w:r w:rsidRPr="00FC678D">
        <w:rPr>
          <w:rFonts w:ascii="Times New Roman" w:hAnsi="Times New Roman" w:cs="Times New Roman"/>
          <w:sz w:val="24"/>
          <w:szCs w:val="24"/>
        </w:rPr>
        <w:t>Conley</w:t>
      </w:r>
      <w:proofErr w:type="spellEnd"/>
      <w:r w:rsidRPr="00FC678D">
        <w:rPr>
          <w:rFonts w:ascii="Times New Roman" w:hAnsi="Times New Roman" w:cs="Times New Roman"/>
          <w:sz w:val="24"/>
          <w:szCs w:val="24"/>
        </w:rPr>
        <w:t xml:space="preserve">, D. C., Dawes, C. T., </w:t>
      </w:r>
      <w:proofErr w:type="spellStart"/>
      <w:r w:rsidRPr="00FC678D">
        <w:rPr>
          <w:rFonts w:ascii="Times New Roman" w:hAnsi="Times New Roman" w:cs="Times New Roman"/>
          <w:sz w:val="24"/>
          <w:szCs w:val="24"/>
        </w:rPr>
        <w:t>Laidley</w:t>
      </w:r>
      <w:proofErr w:type="spellEnd"/>
      <w:r w:rsidRPr="00FC678D">
        <w:rPr>
          <w:rFonts w:ascii="Times New Roman" w:hAnsi="Times New Roman" w:cs="Times New Roman"/>
          <w:sz w:val="24"/>
          <w:szCs w:val="24"/>
        </w:rPr>
        <w:t xml:space="preserve">, T., &amp; </w:t>
      </w:r>
      <w:proofErr w:type="spellStart"/>
      <w:r w:rsidRPr="00FC678D">
        <w:rPr>
          <w:rFonts w:ascii="Times New Roman" w:hAnsi="Times New Roman" w:cs="Times New Roman"/>
          <w:sz w:val="24"/>
          <w:szCs w:val="24"/>
        </w:rPr>
        <w:t>Lyngstad</w:t>
      </w:r>
      <w:proofErr w:type="spellEnd"/>
      <w:r w:rsidRPr="00FC678D">
        <w:rPr>
          <w:rFonts w:ascii="Times New Roman" w:hAnsi="Times New Roman" w:cs="Times New Roman"/>
          <w:sz w:val="24"/>
          <w:szCs w:val="24"/>
        </w:rPr>
        <w:t xml:space="preserve">, T. H. (2022). </w:t>
      </w:r>
      <w:r w:rsidRPr="001E7440">
        <w:rPr>
          <w:rFonts w:ascii="Times New Roman" w:hAnsi="Times New Roman" w:cs="Times New Roman"/>
          <w:sz w:val="24"/>
          <w:szCs w:val="24"/>
          <w:lang w:val="en-US"/>
        </w:rPr>
        <w:t xml:space="preserve">Genetic Influences on Educational Achievement in Cross-National Perspective. </w:t>
      </w:r>
      <w:r w:rsidRPr="001E7440">
        <w:rPr>
          <w:rFonts w:ascii="Times New Roman" w:hAnsi="Times New Roman" w:cs="Times New Roman"/>
          <w:i/>
          <w:iCs/>
          <w:sz w:val="24"/>
          <w:szCs w:val="24"/>
          <w:lang w:val="en-US"/>
        </w:rPr>
        <w:t>European Sociological Review</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38</w:t>
      </w:r>
      <w:r w:rsidRPr="001E7440">
        <w:rPr>
          <w:rFonts w:ascii="Times New Roman" w:hAnsi="Times New Roman" w:cs="Times New Roman"/>
          <w:sz w:val="24"/>
          <w:szCs w:val="24"/>
          <w:lang w:val="en-US"/>
        </w:rPr>
        <w:t>(6), 959-974. https://doi.org/10.1093/esr/jcac014</w:t>
      </w:r>
    </w:p>
    <w:p w14:paraId="2AC3FAB5" w14:textId="77777777" w:rsidR="00FC678D" w:rsidRPr="001C2A98" w:rsidRDefault="00FC678D" w:rsidP="003F2268">
      <w:pPr>
        <w:pStyle w:val="Bibliografa"/>
        <w:spacing w:after="120" w:line="360" w:lineRule="auto"/>
        <w:ind w:left="680" w:right="113" w:hanging="680"/>
        <w:jc w:val="both"/>
        <w:rPr>
          <w:rFonts w:ascii="Times New Roman" w:hAnsi="Times New Roman" w:cs="Times New Roman"/>
          <w:sz w:val="24"/>
          <w:szCs w:val="24"/>
          <w:lang w:val="es-ES"/>
        </w:rPr>
      </w:pPr>
      <w:r w:rsidRPr="00FC678D">
        <w:rPr>
          <w:rFonts w:ascii="Times New Roman" w:hAnsi="Times New Roman" w:cs="Times New Roman"/>
          <w:sz w:val="24"/>
          <w:szCs w:val="24"/>
        </w:rPr>
        <w:t>Castell-</w:t>
      </w:r>
      <w:proofErr w:type="spellStart"/>
      <w:r w:rsidRPr="00FC678D">
        <w:rPr>
          <w:rFonts w:ascii="Times New Roman" w:hAnsi="Times New Roman" w:cs="Times New Roman"/>
          <w:sz w:val="24"/>
          <w:szCs w:val="24"/>
        </w:rPr>
        <w:t>Florit</w:t>
      </w:r>
      <w:proofErr w:type="spellEnd"/>
      <w:r w:rsidRPr="00FC678D">
        <w:rPr>
          <w:rFonts w:ascii="Times New Roman" w:hAnsi="Times New Roman" w:cs="Times New Roman"/>
          <w:sz w:val="24"/>
          <w:szCs w:val="24"/>
        </w:rPr>
        <w:t xml:space="preserve"> </w:t>
      </w:r>
      <w:proofErr w:type="spellStart"/>
      <w:r w:rsidRPr="00FC678D">
        <w:rPr>
          <w:rFonts w:ascii="Times New Roman" w:hAnsi="Times New Roman" w:cs="Times New Roman"/>
          <w:sz w:val="24"/>
          <w:szCs w:val="24"/>
        </w:rPr>
        <w:t>Serrate</w:t>
      </w:r>
      <w:proofErr w:type="spellEnd"/>
      <w:r w:rsidRPr="00FC678D">
        <w:rPr>
          <w:rFonts w:ascii="Times New Roman" w:hAnsi="Times New Roman" w:cs="Times New Roman"/>
          <w:sz w:val="24"/>
          <w:szCs w:val="24"/>
        </w:rPr>
        <w:t xml:space="preserve">,  pastor. (2013). </w:t>
      </w:r>
      <w:r w:rsidRPr="00FC678D">
        <w:rPr>
          <w:rFonts w:ascii="Times New Roman" w:hAnsi="Times New Roman" w:cs="Times New Roman"/>
          <w:i/>
          <w:iCs/>
          <w:sz w:val="24"/>
          <w:szCs w:val="24"/>
        </w:rPr>
        <w:t xml:space="preserve">Saber qué hacer </w:t>
      </w:r>
      <w:proofErr w:type="spellStart"/>
      <w:r w:rsidRPr="00FC678D">
        <w:rPr>
          <w:rFonts w:ascii="Times New Roman" w:hAnsi="Times New Roman" w:cs="Times New Roman"/>
          <w:i/>
          <w:iCs/>
          <w:sz w:val="24"/>
          <w:szCs w:val="24"/>
        </w:rPr>
        <w:t>emn</w:t>
      </w:r>
      <w:proofErr w:type="spellEnd"/>
      <w:r w:rsidRPr="00FC678D">
        <w:rPr>
          <w:rFonts w:ascii="Times New Roman" w:hAnsi="Times New Roman" w:cs="Times New Roman"/>
          <w:i/>
          <w:iCs/>
          <w:sz w:val="24"/>
          <w:szCs w:val="24"/>
        </w:rPr>
        <w:t xml:space="preserve"> la dirección de la salud pública</w:t>
      </w:r>
      <w:r w:rsidRPr="00FC678D">
        <w:rPr>
          <w:rFonts w:ascii="Times New Roman" w:hAnsi="Times New Roman" w:cs="Times New Roman"/>
          <w:sz w:val="24"/>
          <w:szCs w:val="24"/>
        </w:rPr>
        <w:t xml:space="preserve"> (1era edición). </w:t>
      </w:r>
      <w:r w:rsidRPr="001C2A98">
        <w:rPr>
          <w:rFonts w:ascii="Times New Roman" w:hAnsi="Times New Roman" w:cs="Times New Roman"/>
          <w:sz w:val="24"/>
          <w:szCs w:val="24"/>
          <w:lang w:val="es-ES"/>
        </w:rPr>
        <w:t>Editora Política.</w:t>
      </w:r>
    </w:p>
    <w:p w14:paraId="3B75C347"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C2A98">
        <w:rPr>
          <w:rFonts w:ascii="Times New Roman" w:hAnsi="Times New Roman" w:cs="Times New Roman"/>
          <w:sz w:val="24"/>
          <w:szCs w:val="24"/>
          <w:lang w:val="es-ES"/>
        </w:rPr>
        <w:t xml:space="preserve">Cook, C. R., </w:t>
      </w:r>
      <w:proofErr w:type="spellStart"/>
      <w:r w:rsidRPr="001C2A98">
        <w:rPr>
          <w:rFonts w:ascii="Times New Roman" w:hAnsi="Times New Roman" w:cs="Times New Roman"/>
          <w:sz w:val="24"/>
          <w:szCs w:val="24"/>
          <w:lang w:val="es-ES"/>
        </w:rPr>
        <w:t>Kilgus</w:t>
      </w:r>
      <w:proofErr w:type="spellEnd"/>
      <w:r w:rsidRPr="001C2A98">
        <w:rPr>
          <w:rFonts w:ascii="Times New Roman" w:hAnsi="Times New Roman" w:cs="Times New Roman"/>
          <w:sz w:val="24"/>
          <w:szCs w:val="24"/>
          <w:lang w:val="es-ES"/>
        </w:rPr>
        <w:t xml:space="preserve">, S. P., &amp; Burns, M. K. (2018). </w:t>
      </w:r>
      <w:r w:rsidRPr="001E7440">
        <w:rPr>
          <w:rFonts w:ascii="Times New Roman" w:hAnsi="Times New Roman" w:cs="Times New Roman"/>
          <w:sz w:val="24"/>
          <w:szCs w:val="24"/>
          <w:lang w:val="en-US"/>
        </w:rPr>
        <w:t xml:space="preserve">Advancing the science and practice of precision education to enhance student outcomes. </w:t>
      </w:r>
      <w:r w:rsidRPr="001E7440">
        <w:rPr>
          <w:rFonts w:ascii="Times New Roman" w:hAnsi="Times New Roman" w:cs="Times New Roman"/>
          <w:i/>
          <w:iCs/>
          <w:sz w:val="24"/>
          <w:szCs w:val="24"/>
          <w:lang w:val="en-US"/>
        </w:rPr>
        <w:t>Journal of School Psychology</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66</w:t>
      </w:r>
      <w:r w:rsidRPr="001E7440">
        <w:rPr>
          <w:rFonts w:ascii="Times New Roman" w:hAnsi="Times New Roman" w:cs="Times New Roman"/>
          <w:sz w:val="24"/>
          <w:szCs w:val="24"/>
          <w:lang w:val="en-US"/>
        </w:rPr>
        <w:t>, 4-10. https://doi.org/10.1016/j.jsp.2017.11.004</w:t>
      </w:r>
    </w:p>
    <w:p w14:paraId="2FD1463F"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lastRenderedPageBreak/>
        <w:t xml:space="preserve">Crosswaite, M., &amp; Asbury, K. (2019). Teacher beliefs about the aetiology of individual differences in cognitive ability, and the relevance of behavioural genetics to education. </w:t>
      </w:r>
      <w:r w:rsidRPr="001E7440">
        <w:rPr>
          <w:rFonts w:ascii="Times New Roman" w:hAnsi="Times New Roman" w:cs="Times New Roman"/>
          <w:i/>
          <w:iCs/>
          <w:sz w:val="24"/>
          <w:szCs w:val="24"/>
          <w:lang w:val="en-US"/>
        </w:rPr>
        <w:t>British Journal of Educational Psychology</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89</w:t>
      </w:r>
      <w:r w:rsidRPr="001E7440">
        <w:rPr>
          <w:rFonts w:ascii="Times New Roman" w:hAnsi="Times New Roman" w:cs="Times New Roman"/>
          <w:sz w:val="24"/>
          <w:szCs w:val="24"/>
          <w:lang w:val="en-US"/>
        </w:rPr>
        <w:t>(1), 95-110. https://doi.org/10.1111/bjep.12224</w:t>
      </w:r>
    </w:p>
    <w:p w14:paraId="0A80B55C"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Echevarría, M. G., &amp; Pupo, R. M. P. (2016). </w:t>
      </w:r>
      <w:r w:rsidRPr="00FC678D">
        <w:rPr>
          <w:rFonts w:ascii="Times New Roman" w:hAnsi="Times New Roman" w:cs="Times New Roman"/>
          <w:sz w:val="24"/>
          <w:szCs w:val="24"/>
        </w:rPr>
        <w:t xml:space="preserve">Necesidad e importancia de reconstruir la dinámica histórica del desarrollo del escolar, por los Centros de Diagnóstico y Orientación (CDO). </w:t>
      </w:r>
      <w:r w:rsidRPr="001E7440">
        <w:rPr>
          <w:rFonts w:ascii="Times New Roman" w:hAnsi="Times New Roman" w:cs="Times New Roman"/>
          <w:i/>
          <w:iCs/>
          <w:sz w:val="24"/>
          <w:szCs w:val="24"/>
          <w:lang w:val="en-US"/>
        </w:rPr>
        <w:t>VARONA</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62</w:t>
      </w:r>
      <w:r w:rsidRPr="001E7440">
        <w:rPr>
          <w:rFonts w:ascii="Times New Roman" w:hAnsi="Times New Roman" w:cs="Times New Roman"/>
          <w:sz w:val="24"/>
          <w:szCs w:val="24"/>
          <w:lang w:val="en-US"/>
        </w:rPr>
        <w:t>, 1-12.</w:t>
      </w:r>
    </w:p>
    <w:p w14:paraId="06BA2F11"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Erbeli, F. (2019). Translating Research Findings in Genetics of Learning Disabilities to Special Education Instruction. </w:t>
      </w:r>
      <w:r w:rsidRPr="001E7440">
        <w:rPr>
          <w:rFonts w:ascii="Times New Roman" w:hAnsi="Times New Roman" w:cs="Times New Roman"/>
          <w:i/>
          <w:iCs/>
          <w:sz w:val="24"/>
          <w:szCs w:val="24"/>
          <w:lang w:val="en-US"/>
        </w:rPr>
        <w:t>Mind, Brain, and Education</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13</w:t>
      </w:r>
      <w:r w:rsidRPr="001E7440">
        <w:rPr>
          <w:rFonts w:ascii="Times New Roman" w:hAnsi="Times New Roman" w:cs="Times New Roman"/>
          <w:sz w:val="24"/>
          <w:szCs w:val="24"/>
          <w:lang w:val="en-US"/>
        </w:rPr>
        <w:t>(2), 74-79. https://doi.org/10.1111/mbe.12196</w:t>
      </w:r>
    </w:p>
    <w:p w14:paraId="2FAC4BD6"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en-US"/>
        </w:rPr>
        <w:t xml:space="preserve">Fabá Griñán, L. (2005). </w:t>
      </w:r>
      <w:r w:rsidRPr="00FC678D">
        <w:rPr>
          <w:rFonts w:ascii="Times New Roman" w:hAnsi="Times New Roman" w:cs="Times New Roman"/>
          <w:i/>
          <w:iCs/>
          <w:sz w:val="24"/>
          <w:szCs w:val="24"/>
        </w:rPr>
        <w:t>La superación profesional de los pedagogos y psicopedagogos de los centros de diagnóstico y orientación para la realización del diagnóstico psicopedagógico de niños con necesidades educativas especiales del primer ciclo de la educación general primaria</w:t>
      </w:r>
      <w:r w:rsidRPr="00FC678D">
        <w:rPr>
          <w:rFonts w:ascii="Times New Roman" w:hAnsi="Times New Roman" w:cs="Times New Roman"/>
          <w:sz w:val="24"/>
          <w:szCs w:val="24"/>
        </w:rPr>
        <w:t xml:space="preserve"> [Tesis Doctoral, Instituto Central de </w:t>
      </w:r>
      <w:proofErr w:type="spellStart"/>
      <w:r w:rsidRPr="00FC678D">
        <w:rPr>
          <w:rFonts w:ascii="Times New Roman" w:hAnsi="Times New Roman" w:cs="Times New Roman"/>
          <w:sz w:val="24"/>
          <w:szCs w:val="24"/>
        </w:rPr>
        <w:t>Cienicas</w:t>
      </w:r>
      <w:proofErr w:type="spellEnd"/>
      <w:r w:rsidRPr="00FC678D">
        <w:rPr>
          <w:rFonts w:ascii="Times New Roman" w:hAnsi="Times New Roman" w:cs="Times New Roman"/>
          <w:sz w:val="24"/>
          <w:szCs w:val="24"/>
        </w:rPr>
        <w:t xml:space="preserve"> Pedagógicas. Centro Latinoamericano para la Educación Especial.]. https://dokumen.tips/documents/educacion-en-cuba-56c52c3d9ffa3.html</w:t>
      </w:r>
    </w:p>
    <w:p w14:paraId="7FE60E1B"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pt-BR"/>
        </w:rPr>
        <w:t xml:space="preserve">Fernández-Silva, I. L., Vázquez-Zubizarreta, G., &amp; Zurita-Cruz, C. (2019). </w:t>
      </w:r>
      <w:r w:rsidRPr="00FC678D">
        <w:rPr>
          <w:rFonts w:ascii="Times New Roman" w:hAnsi="Times New Roman" w:cs="Times New Roman"/>
          <w:sz w:val="24"/>
          <w:szCs w:val="24"/>
        </w:rPr>
        <w:t xml:space="preserve">El diagnóstico psicopedagógico en la atención integral a los educandos con necesidades educativas especiales. </w:t>
      </w:r>
      <w:r w:rsidRPr="00FC678D">
        <w:rPr>
          <w:rFonts w:ascii="Times New Roman" w:hAnsi="Times New Roman" w:cs="Times New Roman"/>
          <w:i/>
          <w:iCs/>
          <w:sz w:val="24"/>
          <w:szCs w:val="24"/>
        </w:rPr>
        <w:t>Luz</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18</w:t>
      </w:r>
      <w:r w:rsidRPr="00FC678D">
        <w:rPr>
          <w:rFonts w:ascii="Times New Roman" w:hAnsi="Times New Roman" w:cs="Times New Roman"/>
          <w:sz w:val="24"/>
          <w:szCs w:val="24"/>
        </w:rPr>
        <w:t>(3), 120-127.</w:t>
      </w:r>
    </w:p>
    <w:p w14:paraId="37B818F2"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Gómez Cardoso, A. L., &amp; Núñez Rodríguez, O. L. (2018). </w:t>
      </w:r>
      <w:r w:rsidRPr="00FC678D">
        <w:rPr>
          <w:rFonts w:ascii="Times New Roman" w:hAnsi="Times New Roman" w:cs="Times New Roman"/>
          <w:i/>
          <w:iCs/>
          <w:sz w:val="24"/>
          <w:szCs w:val="24"/>
        </w:rPr>
        <w:t>La Educación Especial en Cuba: Retos y perspectivas</w:t>
      </w:r>
      <w:r w:rsidRPr="00FC678D">
        <w:rPr>
          <w:rFonts w:ascii="Times New Roman" w:hAnsi="Times New Roman" w:cs="Times New Roman"/>
          <w:sz w:val="24"/>
          <w:szCs w:val="24"/>
        </w:rPr>
        <w:t>. VII Encuentro Internacional Cuba-México, Camagüey, Cuba.</w:t>
      </w:r>
    </w:p>
    <w:p w14:paraId="2CA1CE90"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Gómez Núñez, E., Gómez Cardoso, Á. L., &amp; Núñez Rodríguez, O. L. (2019). El trabajo de orientación a las familias de educandos con disfasia del desarrollo (Original). </w:t>
      </w:r>
      <w:r w:rsidRPr="00FC678D">
        <w:rPr>
          <w:rFonts w:ascii="Times New Roman" w:hAnsi="Times New Roman" w:cs="Times New Roman"/>
          <w:i/>
          <w:iCs/>
          <w:sz w:val="24"/>
          <w:szCs w:val="24"/>
        </w:rPr>
        <w:t>Roca: Revista Científico - Educaciones de la provincia de Granma</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15</w:t>
      </w:r>
      <w:r w:rsidRPr="00FC678D">
        <w:rPr>
          <w:rFonts w:ascii="Times New Roman" w:hAnsi="Times New Roman" w:cs="Times New Roman"/>
          <w:sz w:val="24"/>
          <w:szCs w:val="24"/>
        </w:rPr>
        <w:t>(2 (abril-junio)), 80-90.</w:t>
      </w:r>
    </w:p>
    <w:p w14:paraId="567E2B33"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González Cobos, L., Núñez Rodríguez, O. L., &amp; Gómez Cardoso, Á. L. (2020). La superación profesional de los psicólogos del Centro de Diagnóstico y Orientación en la atención educativa </w:t>
      </w:r>
      <w:r w:rsidRPr="00FC678D">
        <w:rPr>
          <w:rFonts w:ascii="Times New Roman" w:hAnsi="Times New Roman" w:cs="Times New Roman"/>
          <w:sz w:val="24"/>
          <w:szCs w:val="24"/>
        </w:rPr>
        <w:lastRenderedPageBreak/>
        <w:t xml:space="preserve">de los educandos con diagnóstico de THDA. (Revisión). </w:t>
      </w:r>
      <w:r w:rsidRPr="00FC678D">
        <w:rPr>
          <w:rFonts w:ascii="Times New Roman" w:hAnsi="Times New Roman" w:cs="Times New Roman"/>
          <w:i/>
          <w:iCs/>
          <w:sz w:val="24"/>
          <w:szCs w:val="24"/>
        </w:rPr>
        <w:t>Roca: Revista Científico - Educaciones de la provincia de Granma</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16</w:t>
      </w:r>
      <w:r w:rsidRPr="00FC678D">
        <w:rPr>
          <w:rFonts w:ascii="Times New Roman" w:hAnsi="Times New Roman" w:cs="Times New Roman"/>
          <w:sz w:val="24"/>
          <w:szCs w:val="24"/>
        </w:rPr>
        <w:t>, 836-844.</w:t>
      </w:r>
    </w:p>
    <w:p w14:paraId="414C28E8"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en-US"/>
        </w:rPr>
        <w:t xml:space="preserve">Kaur, M., Hadley, D. W., Muenke, M., &amp; Hart, P. S. (2019). An International Summit in Human Genetics and Genomics: Empowering clinical practice and research in developing countries. </w:t>
      </w:r>
      <w:r w:rsidRPr="00FC678D">
        <w:rPr>
          <w:rFonts w:ascii="Times New Roman" w:hAnsi="Times New Roman" w:cs="Times New Roman"/>
          <w:i/>
          <w:iCs/>
          <w:sz w:val="24"/>
          <w:szCs w:val="24"/>
        </w:rPr>
        <w:t xml:space="preserve">Molecular </w:t>
      </w:r>
      <w:proofErr w:type="spellStart"/>
      <w:r w:rsidRPr="00FC678D">
        <w:rPr>
          <w:rFonts w:ascii="Times New Roman" w:hAnsi="Times New Roman" w:cs="Times New Roman"/>
          <w:i/>
          <w:iCs/>
          <w:sz w:val="24"/>
          <w:szCs w:val="24"/>
        </w:rPr>
        <w:t>Genetics</w:t>
      </w:r>
      <w:proofErr w:type="spellEnd"/>
      <w:r w:rsidRPr="00FC678D">
        <w:rPr>
          <w:rFonts w:ascii="Times New Roman" w:hAnsi="Times New Roman" w:cs="Times New Roman"/>
          <w:i/>
          <w:iCs/>
          <w:sz w:val="24"/>
          <w:szCs w:val="24"/>
        </w:rPr>
        <w:t xml:space="preserve"> &amp; </w:t>
      </w:r>
      <w:proofErr w:type="spellStart"/>
      <w:r w:rsidRPr="00FC678D">
        <w:rPr>
          <w:rFonts w:ascii="Times New Roman" w:hAnsi="Times New Roman" w:cs="Times New Roman"/>
          <w:i/>
          <w:iCs/>
          <w:sz w:val="24"/>
          <w:szCs w:val="24"/>
        </w:rPr>
        <w:t>Genomic</w:t>
      </w:r>
      <w:proofErr w:type="spellEnd"/>
      <w:r w:rsidRPr="00FC678D">
        <w:rPr>
          <w:rFonts w:ascii="Times New Roman" w:hAnsi="Times New Roman" w:cs="Times New Roman"/>
          <w:i/>
          <w:iCs/>
          <w:sz w:val="24"/>
          <w:szCs w:val="24"/>
        </w:rPr>
        <w:t xml:space="preserve"> Medicine</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7</w:t>
      </w:r>
      <w:r w:rsidRPr="00FC678D">
        <w:rPr>
          <w:rFonts w:ascii="Times New Roman" w:hAnsi="Times New Roman" w:cs="Times New Roman"/>
          <w:sz w:val="24"/>
          <w:szCs w:val="24"/>
        </w:rPr>
        <w:t>(1), e00599. https://doi.org/10.1002/mgg3.599</w:t>
      </w:r>
    </w:p>
    <w:p w14:paraId="21CA1CE8"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Martí </w:t>
      </w:r>
      <w:proofErr w:type="spellStart"/>
      <w:r w:rsidRPr="00FC678D">
        <w:rPr>
          <w:rFonts w:ascii="Times New Roman" w:hAnsi="Times New Roman" w:cs="Times New Roman"/>
          <w:sz w:val="24"/>
          <w:szCs w:val="24"/>
        </w:rPr>
        <w:t>Chavez</w:t>
      </w:r>
      <w:proofErr w:type="spellEnd"/>
      <w:r w:rsidRPr="00FC678D">
        <w:rPr>
          <w:rFonts w:ascii="Times New Roman" w:hAnsi="Times New Roman" w:cs="Times New Roman"/>
          <w:sz w:val="24"/>
          <w:szCs w:val="24"/>
        </w:rPr>
        <w:t xml:space="preserve">, Y., Montero Padrón, B., &amp; Rojas Valladares, A. L. (2019). Modelo didáctico de superación profesional del psicopedagogo en el contenido de la función social en el ámbito educativo. </w:t>
      </w:r>
      <w:r w:rsidRPr="00FC678D">
        <w:rPr>
          <w:rFonts w:ascii="Times New Roman" w:hAnsi="Times New Roman" w:cs="Times New Roman"/>
          <w:i/>
          <w:iCs/>
          <w:sz w:val="24"/>
          <w:szCs w:val="24"/>
        </w:rPr>
        <w:t>Revista Cubana de Educación Superior</w:t>
      </w:r>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38</w:t>
      </w:r>
      <w:r w:rsidRPr="00FC678D">
        <w:rPr>
          <w:rFonts w:ascii="Times New Roman" w:hAnsi="Times New Roman" w:cs="Times New Roman"/>
          <w:sz w:val="24"/>
          <w:szCs w:val="24"/>
        </w:rPr>
        <w:t>(3). http://scielo.sld.cu/scielo.php?script=sci_abstract&amp;pid=S0257-43142019000300022&amp;lng=es&amp;nrm=iso&amp;tlng=es</w:t>
      </w:r>
    </w:p>
    <w:p w14:paraId="61C3B4D7" w14:textId="77777777" w:rsidR="00FC678D" w:rsidRPr="00D1168E"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pt-BR"/>
        </w:rPr>
        <w:t xml:space="preserve">Martschenko, D., Trejo, S., &amp; Domingue, B. W. (2019). </w:t>
      </w:r>
      <w:r w:rsidRPr="001E7440">
        <w:rPr>
          <w:rFonts w:ascii="Times New Roman" w:hAnsi="Times New Roman" w:cs="Times New Roman"/>
          <w:sz w:val="24"/>
          <w:szCs w:val="24"/>
          <w:lang w:val="en-US"/>
        </w:rPr>
        <w:t xml:space="preserve">Genetics and Education: Recent Developments in the Context of an Ugly History and an Uncertain Future. </w:t>
      </w:r>
      <w:r w:rsidRPr="00D1168E">
        <w:rPr>
          <w:rFonts w:ascii="Times New Roman" w:hAnsi="Times New Roman" w:cs="Times New Roman"/>
          <w:i/>
          <w:iCs/>
          <w:sz w:val="24"/>
          <w:szCs w:val="24"/>
          <w:lang w:val="en-US"/>
        </w:rPr>
        <w:t>AERA Open</w:t>
      </w:r>
      <w:r w:rsidRPr="00D1168E">
        <w:rPr>
          <w:rFonts w:ascii="Times New Roman" w:hAnsi="Times New Roman" w:cs="Times New Roman"/>
          <w:sz w:val="24"/>
          <w:szCs w:val="24"/>
          <w:lang w:val="en-US"/>
        </w:rPr>
        <w:t xml:space="preserve">, </w:t>
      </w:r>
      <w:r w:rsidRPr="00D1168E">
        <w:rPr>
          <w:rFonts w:ascii="Times New Roman" w:hAnsi="Times New Roman" w:cs="Times New Roman"/>
          <w:i/>
          <w:iCs/>
          <w:sz w:val="24"/>
          <w:szCs w:val="24"/>
          <w:lang w:val="en-US"/>
        </w:rPr>
        <w:t>5</w:t>
      </w:r>
      <w:r w:rsidRPr="00D1168E">
        <w:rPr>
          <w:rFonts w:ascii="Times New Roman" w:hAnsi="Times New Roman" w:cs="Times New Roman"/>
          <w:sz w:val="24"/>
          <w:szCs w:val="24"/>
          <w:lang w:val="en-US"/>
        </w:rPr>
        <w:t>(1), 233285841881051. https://doi.org/10.1177/2332858418810516</w:t>
      </w:r>
    </w:p>
    <w:p w14:paraId="2BFD7DAA"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en-US"/>
        </w:rPr>
        <w:t xml:space="preserve">Morris, T. T., Davies, N. M., &amp; Davey Smith, G. (2020). Can education be </w:t>
      </w:r>
      <w:proofErr w:type="spellStart"/>
      <w:r w:rsidRPr="001E7440">
        <w:rPr>
          <w:rFonts w:ascii="Times New Roman" w:hAnsi="Times New Roman" w:cs="Times New Roman"/>
          <w:sz w:val="24"/>
          <w:szCs w:val="24"/>
          <w:lang w:val="en-US"/>
        </w:rPr>
        <w:t>personalised</w:t>
      </w:r>
      <w:proofErr w:type="spellEnd"/>
      <w:r w:rsidRPr="001E7440">
        <w:rPr>
          <w:rFonts w:ascii="Times New Roman" w:hAnsi="Times New Roman" w:cs="Times New Roman"/>
          <w:sz w:val="24"/>
          <w:szCs w:val="24"/>
          <w:lang w:val="en-US"/>
        </w:rPr>
        <w:t xml:space="preserve"> using pupils’ genetic data? </w:t>
      </w:r>
      <w:proofErr w:type="spellStart"/>
      <w:r w:rsidRPr="00FC678D">
        <w:rPr>
          <w:rFonts w:ascii="Times New Roman" w:hAnsi="Times New Roman" w:cs="Times New Roman"/>
          <w:i/>
          <w:iCs/>
          <w:sz w:val="24"/>
          <w:szCs w:val="24"/>
        </w:rPr>
        <w:t>ELife</w:t>
      </w:r>
      <w:proofErr w:type="spellEnd"/>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9</w:t>
      </w:r>
      <w:r w:rsidRPr="00FC678D">
        <w:rPr>
          <w:rFonts w:ascii="Times New Roman" w:hAnsi="Times New Roman" w:cs="Times New Roman"/>
          <w:sz w:val="24"/>
          <w:szCs w:val="24"/>
        </w:rPr>
        <w:t>, e49962. https://doi.org/10.7554/eLife.49962</w:t>
      </w:r>
    </w:p>
    <w:p w14:paraId="36CAA944"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Núñez Jover, J. (2014). </w:t>
      </w:r>
      <w:r w:rsidRPr="00FC678D">
        <w:rPr>
          <w:rFonts w:ascii="Times New Roman" w:hAnsi="Times New Roman" w:cs="Times New Roman"/>
          <w:i/>
          <w:iCs/>
          <w:sz w:val="24"/>
          <w:szCs w:val="24"/>
        </w:rPr>
        <w:t>Universidad, conocimiento, innovación y desarrollo local</w:t>
      </w:r>
      <w:r w:rsidRPr="00FC678D">
        <w:rPr>
          <w:rFonts w:ascii="Times New Roman" w:hAnsi="Times New Roman" w:cs="Times New Roman"/>
          <w:sz w:val="24"/>
          <w:szCs w:val="24"/>
        </w:rPr>
        <w:t>. https://core.ac.uk/reader/268093300</w:t>
      </w:r>
    </w:p>
    <w:p w14:paraId="17CC6C9F"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FC678D">
        <w:rPr>
          <w:rFonts w:ascii="Times New Roman" w:hAnsi="Times New Roman" w:cs="Times New Roman"/>
          <w:sz w:val="24"/>
          <w:szCs w:val="24"/>
        </w:rPr>
        <w:t xml:space="preserve">Núñez Jover, J. (2017). </w:t>
      </w:r>
      <w:r w:rsidRPr="00FC678D">
        <w:rPr>
          <w:rFonts w:ascii="Times New Roman" w:hAnsi="Times New Roman" w:cs="Times New Roman"/>
          <w:i/>
          <w:iCs/>
          <w:sz w:val="24"/>
          <w:szCs w:val="24"/>
        </w:rPr>
        <w:t>Educación Superior, ciencia, tecnología y Agenda 2030</w:t>
      </w:r>
      <w:r w:rsidRPr="00FC678D">
        <w:rPr>
          <w:rFonts w:ascii="Times New Roman" w:hAnsi="Times New Roman" w:cs="Times New Roman"/>
          <w:sz w:val="24"/>
          <w:szCs w:val="24"/>
        </w:rPr>
        <w:t xml:space="preserve"> (Primera Edición). UDUAL. https://www.google.com/url?sa=t&amp;rct=j&amp;q=&amp;esrc=s&amp;source=web&amp;cd=&amp;cad=rja&amp;uact=8&amp;ved=2ahUKEwiZpPa6k6z-AhVerIQIHU90AMUQFnoECAkQAQ&amp;url=https%3A%2F%2Fwww.udual.org%2Fprincipal%2Fwp-content%2Fuploads%2F2018%2F06%2F2-CIENCIATECNOLOGIA.pdf&amp;usg=AOvVaw2em7xhjowdDAbZMRcFcAC6</w:t>
      </w:r>
    </w:p>
    <w:p w14:paraId="186FDE37"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proofErr w:type="spellStart"/>
      <w:r w:rsidRPr="00FC678D">
        <w:rPr>
          <w:rFonts w:ascii="Times New Roman" w:hAnsi="Times New Roman" w:cs="Times New Roman"/>
          <w:sz w:val="24"/>
          <w:szCs w:val="24"/>
        </w:rPr>
        <w:lastRenderedPageBreak/>
        <w:t>Okbay</w:t>
      </w:r>
      <w:proofErr w:type="spellEnd"/>
      <w:r w:rsidRPr="00FC678D">
        <w:rPr>
          <w:rFonts w:ascii="Times New Roman" w:hAnsi="Times New Roman" w:cs="Times New Roman"/>
          <w:sz w:val="24"/>
          <w:szCs w:val="24"/>
        </w:rPr>
        <w:t xml:space="preserve">, A., Wu, Y., Wang, N., </w:t>
      </w:r>
      <w:proofErr w:type="spellStart"/>
      <w:r w:rsidRPr="00FC678D">
        <w:rPr>
          <w:rFonts w:ascii="Times New Roman" w:hAnsi="Times New Roman" w:cs="Times New Roman"/>
          <w:sz w:val="24"/>
          <w:szCs w:val="24"/>
        </w:rPr>
        <w:t>Jayashankar</w:t>
      </w:r>
      <w:proofErr w:type="spellEnd"/>
      <w:r w:rsidRPr="00FC678D">
        <w:rPr>
          <w:rFonts w:ascii="Times New Roman" w:hAnsi="Times New Roman" w:cs="Times New Roman"/>
          <w:sz w:val="24"/>
          <w:szCs w:val="24"/>
        </w:rPr>
        <w:t xml:space="preserve">, H., Bennett, M., </w:t>
      </w:r>
      <w:proofErr w:type="spellStart"/>
      <w:r w:rsidRPr="00FC678D">
        <w:rPr>
          <w:rFonts w:ascii="Times New Roman" w:hAnsi="Times New Roman" w:cs="Times New Roman"/>
          <w:sz w:val="24"/>
          <w:szCs w:val="24"/>
        </w:rPr>
        <w:t>Nehzati</w:t>
      </w:r>
      <w:proofErr w:type="spellEnd"/>
      <w:r w:rsidRPr="00FC678D">
        <w:rPr>
          <w:rFonts w:ascii="Times New Roman" w:hAnsi="Times New Roman" w:cs="Times New Roman"/>
          <w:sz w:val="24"/>
          <w:szCs w:val="24"/>
        </w:rPr>
        <w:t xml:space="preserve">, S. M., </w:t>
      </w:r>
      <w:proofErr w:type="spellStart"/>
      <w:r w:rsidRPr="00FC678D">
        <w:rPr>
          <w:rFonts w:ascii="Times New Roman" w:hAnsi="Times New Roman" w:cs="Times New Roman"/>
          <w:sz w:val="24"/>
          <w:szCs w:val="24"/>
        </w:rPr>
        <w:t>Sidorenko</w:t>
      </w:r>
      <w:proofErr w:type="spellEnd"/>
      <w:r w:rsidRPr="00FC678D">
        <w:rPr>
          <w:rFonts w:ascii="Times New Roman" w:hAnsi="Times New Roman" w:cs="Times New Roman"/>
          <w:sz w:val="24"/>
          <w:szCs w:val="24"/>
        </w:rPr>
        <w:t xml:space="preserve">, J., </w:t>
      </w:r>
      <w:proofErr w:type="spellStart"/>
      <w:r w:rsidRPr="00FC678D">
        <w:rPr>
          <w:rFonts w:ascii="Times New Roman" w:hAnsi="Times New Roman" w:cs="Times New Roman"/>
          <w:sz w:val="24"/>
          <w:szCs w:val="24"/>
        </w:rPr>
        <w:t>Kweon</w:t>
      </w:r>
      <w:proofErr w:type="spellEnd"/>
      <w:r w:rsidRPr="00FC678D">
        <w:rPr>
          <w:rFonts w:ascii="Times New Roman" w:hAnsi="Times New Roman" w:cs="Times New Roman"/>
          <w:sz w:val="24"/>
          <w:szCs w:val="24"/>
        </w:rPr>
        <w:t xml:space="preserve">, H., Goldman, G., </w:t>
      </w:r>
      <w:proofErr w:type="spellStart"/>
      <w:r w:rsidRPr="00FC678D">
        <w:rPr>
          <w:rFonts w:ascii="Times New Roman" w:hAnsi="Times New Roman" w:cs="Times New Roman"/>
          <w:sz w:val="24"/>
          <w:szCs w:val="24"/>
        </w:rPr>
        <w:t>Gjorgjieva</w:t>
      </w:r>
      <w:proofErr w:type="spellEnd"/>
      <w:r w:rsidRPr="00FC678D">
        <w:rPr>
          <w:rFonts w:ascii="Times New Roman" w:hAnsi="Times New Roman" w:cs="Times New Roman"/>
          <w:sz w:val="24"/>
          <w:szCs w:val="24"/>
        </w:rPr>
        <w:t xml:space="preserve">, T., </w:t>
      </w:r>
      <w:proofErr w:type="spellStart"/>
      <w:r w:rsidRPr="00FC678D">
        <w:rPr>
          <w:rFonts w:ascii="Times New Roman" w:hAnsi="Times New Roman" w:cs="Times New Roman"/>
          <w:sz w:val="24"/>
          <w:szCs w:val="24"/>
        </w:rPr>
        <w:t>Jiang</w:t>
      </w:r>
      <w:proofErr w:type="spellEnd"/>
      <w:r w:rsidRPr="00FC678D">
        <w:rPr>
          <w:rFonts w:ascii="Times New Roman" w:hAnsi="Times New Roman" w:cs="Times New Roman"/>
          <w:sz w:val="24"/>
          <w:szCs w:val="24"/>
        </w:rPr>
        <w:t xml:space="preserve">, Y., Hicks, B., </w:t>
      </w:r>
      <w:proofErr w:type="spellStart"/>
      <w:r w:rsidRPr="00FC678D">
        <w:rPr>
          <w:rFonts w:ascii="Times New Roman" w:hAnsi="Times New Roman" w:cs="Times New Roman"/>
          <w:sz w:val="24"/>
          <w:szCs w:val="24"/>
        </w:rPr>
        <w:t>Tian</w:t>
      </w:r>
      <w:proofErr w:type="spellEnd"/>
      <w:r w:rsidRPr="00FC678D">
        <w:rPr>
          <w:rFonts w:ascii="Times New Roman" w:hAnsi="Times New Roman" w:cs="Times New Roman"/>
          <w:sz w:val="24"/>
          <w:szCs w:val="24"/>
        </w:rPr>
        <w:t xml:space="preserve">, C., </w:t>
      </w:r>
      <w:proofErr w:type="spellStart"/>
      <w:r w:rsidRPr="00FC678D">
        <w:rPr>
          <w:rFonts w:ascii="Times New Roman" w:hAnsi="Times New Roman" w:cs="Times New Roman"/>
          <w:sz w:val="24"/>
          <w:szCs w:val="24"/>
        </w:rPr>
        <w:t>Hinds</w:t>
      </w:r>
      <w:proofErr w:type="spellEnd"/>
      <w:r w:rsidRPr="00FC678D">
        <w:rPr>
          <w:rFonts w:ascii="Times New Roman" w:hAnsi="Times New Roman" w:cs="Times New Roman"/>
          <w:sz w:val="24"/>
          <w:szCs w:val="24"/>
        </w:rPr>
        <w:t xml:space="preserve">, D. A., </w:t>
      </w:r>
      <w:proofErr w:type="spellStart"/>
      <w:r w:rsidRPr="00FC678D">
        <w:rPr>
          <w:rFonts w:ascii="Times New Roman" w:hAnsi="Times New Roman" w:cs="Times New Roman"/>
          <w:sz w:val="24"/>
          <w:szCs w:val="24"/>
        </w:rPr>
        <w:t>Ahlskog</w:t>
      </w:r>
      <w:proofErr w:type="spellEnd"/>
      <w:r w:rsidRPr="00FC678D">
        <w:rPr>
          <w:rFonts w:ascii="Times New Roman" w:hAnsi="Times New Roman" w:cs="Times New Roman"/>
          <w:sz w:val="24"/>
          <w:szCs w:val="24"/>
        </w:rPr>
        <w:t xml:space="preserve">, R., Magnusson, P. K. E., </w:t>
      </w:r>
      <w:proofErr w:type="spellStart"/>
      <w:r w:rsidRPr="00FC678D">
        <w:rPr>
          <w:rFonts w:ascii="Times New Roman" w:hAnsi="Times New Roman" w:cs="Times New Roman"/>
          <w:sz w:val="24"/>
          <w:szCs w:val="24"/>
        </w:rPr>
        <w:t>Oskarsson</w:t>
      </w:r>
      <w:proofErr w:type="spellEnd"/>
      <w:r w:rsidRPr="00FC678D">
        <w:rPr>
          <w:rFonts w:ascii="Times New Roman" w:hAnsi="Times New Roman" w:cs="Times New Roman"/>
          <w:sz w:val="24"/>
          <w:szCs w:val="24"/>
        </w:rPr>
        <w:t xml:space="preserve">, S., Hayward, C., Campbell, A., … </w:t>
      </w:r>
      <w:r w:rsidRPr="001E7440">
        <w:rPr>
          <w:rFonts w:ascii="Times New Roman" w:hAnsi="Times New Roman" w:cs="Times New Roman"/>
          <w:sz w:val="24"/>
          <w:szCs w:val="24"/>
          <w:lang w:val="en-US"/>
        </w:rPr>
        <w:t xml:space="preserve">Young, A. I. (2022). Polygenic prediction of educational attainment within and between families from genome-wide association analyses in 3 million individuals. </w:t>
      </w:r>
      <w:r w:rsidRPr="001E7440">
        <w:rPr>
          <w:rFonts w:ascii="Times New Roman" w:hAnsi="Times New Roman" w:cs="Times New Roman"/>
          <w:i/>
          <w:iCs/>
          <w:sz w:val="24"/>
          <w:szCs w:val="24"/>
          <w:lang w:val="en-US"/>
        </w:rPr>
        <w:t>Nature Genetics</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54</w:t>
      </w:r>
      <w:r w:rsidRPr="001E7440">
        <w:rPr>
          <w:rFonts w:ascii="Times New Roman" w:hAnsi="Times New Roman" w:cs="Times New Roman"/>
          <w:sz w:val="24"/>
          <w:szCs w:val="24"/>
          <w:lang w:val="en-US"/>
        </w:rPr>
        <w:t>(4), 437-449. https://doi.org/10.1038/s41588-022-01016-z</w:t>
      </w:r>
    </w:p>
    <w:p w14:paraId="16AC9E47"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Prost, S., Winter, S., De Raad, J., Coimbra, R. T. F., Wolf, M., Nilsson, M. A., Petersen, M., Gupta, D. K., Schell, T., Lammers, F., &amp; Janke, A. (2020). Education in the genomics era: Generating high-quality genome assemblies in university courses. </w:t>
      </w:r>
      <w:r w:rsidRPr="001E7440">
        <w:rPr>
          <w:rFonts w:ascii="Times New Roman" w:hAnsi="Times New Roman" w:cs="Times New Roman"/>
          <w:i/>
          <w:iCs/>
          <w:sz w:val="24"/>
          <w:szCs w:val="24"/>
          <w:lang w:val="en-US"/>
        </w:rPr>
        <w:t>GigaScience</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9</w:t>
      </w:r>
      <w:r w:rsidRPr="001E7440">
        <w:rPr>
          <w:rFonts w:ascii="Times New Roman" w:hAnsi="Times New Roman" w:cs="Times New Roman"/>
          <w:sz w:val="24"/>
          <w:szCs w:val="24"/>
          <w:lang w:val="en-US"/>
        </w:rPr>
        <w:t>(6), giaa058. https://doi.org/10.1093/gigascience/giaa058</w:t>
      </w:r>
    </w:p>
    <w:p w14:paraId="7740C967"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Rafter, M., &amp; Gillies, R. M. (2018). Genomics Literacy: Implications for Teaching Students with a Range of Special Needs. </w:t>
      </w:r>
      <w:r w:rsidRPr="001E7440">
        <w:rPr>
          <w:rFonts w:ascii="Times New Roman" w:hAnsi="Times New Roman" w:cs="Times New Roman"/>
          <w:i/>
          <w:iCs/>
          <w:sz w:val="24"/>
          <w:szCs w:val="24"/>
          <w:lang w:val="en-US"/>
        </w:rPr>
        <w:t>International Journal of Disability, Development and Education</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65</w:t>
      </w:r>
      <w:r w:rsidRPr="001E7440">
        <w:rPr>
          <w:rFonts w:ascii="Times New Roman" w:hAnsi="Times New Roman" w:cs="Times New Roman"/>
          <w:sz w:val="24"/>
          <w:szCs w:val="24"/>
          <w:lang w:val="en-US"/>
        </w:rPr>
        <w:t>(1), 45-56. https://doi.org/10.1080/1034912X.2017.1334877</w:t>
      </w:r>
    </w:p>
    <w:p w14:paraId="0B7B7CCA"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Rimfeld, K., Malanchini, M., Krapohl, E., Hannigan, L. J., Dale, P. S., &amp; Plomin, R. (2018). The stability of educational achievement across school years is largely explained by genetic factors. </w:t>
      </w:r>
      <w:r w:rsidRPr="001E7440">
        <w:rPr>
          <w:rFonts w:ascii="Times New Roman" w:hAnsi="Times New Roman" w:cs="Times New Roman"/>
          <w:i/>
          <w:iCs/>
          <w:sz w:val="24"/>
          <w:szCs w:val="24"/>
          <w:lang w:val="en-US"/>
        </w:rPr>
        <w:t>Npj Science of Learning</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3</w:t>
      </w:r>
      <w:r w:rsidRPr="001E7440">
        <w:rPr>
          <w:rFonts w:ascii="Times New Roman" w:hAnsi="Times New Roman" w:cs="Times New Roman"/>
          <w:sz w:val="24"/>
          <w:szCs w:val="24"/>
          <w:lang w:val="en-US"/>
        </w:rPr>
        <w:t>(1), 16. https://doi.org/10.1038/s41539-018-0030-0</w:t>
      </w:r>
    </w:p>
    <w:p w14:paraId="1B6F1B57"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Roblejo Balbuena, H., &amp; Marcheco Teruel, B. (2017). Genetics and genomic medicine in Cuba. </w:t>
      </w:r>
      <w:r w:rsidRPr="001E7440">
        <w:rPr>
          <w:rFonts w:ascii="Times New Roman" w:hAnsi="Times New Roman" w:cs="Times New Roman"/>
          <w:i/>
          <w:iCs/>
          <w:sz w:val="24"/>
          <w:szCs w:val="24"/>
          <w:lang w:val="en-US"/>
        </w:rPr>
        <w:t>Molecular Genetics &amp; Genomic Medicine</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5</w:t>
      </w:r>
      <w:r w:rsidRPr="001E7440">
        <w:rPr>
          <w:rFonts w:ascii="Times New Roman" w:hAnsi="Times New Roman" w:cs="Times New Roman"/>
          <w:sz w:val="24"/>
          <w:szCs w:val="24"/>
          <w:lang w:val="en-US"/>
        </w:rPr>
        <w:t>(3), 196-201. https://doi.org/10.1002/mgg3.299</w:t>
      </w:r>
    </w:p>
    <w:p w14:paraId="107896CD"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Sabatello, M. (2018). A Genomically Informed Education System? Challenges for Behavioral Genetics. </w:t>
      </w:r>
      <w:r w:rsidRPr="001E7440">
        <w:rPr>
          <w:rFonts w:ascii="Times New Roman" w:hAnsi="Times New Roman" w:cs="Times New Roman"/>
          <w:i/>
          <w:iCs/>
          <w:sz w:val="24"/>
          <w:szCs w:val="24"/>
          <w:lang w:val="en-US"/>
        </w:rPr>
        <w:t>Journal of Law, Medicine &amp; Ethics</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46</w:t>
      </w:r>
      <w:r w:rsidRPr="001E7440">
        <w:rPr>
          <w:rFonts w:ascii="Times New Roman" w:hAnsi="Times New Roman" w:cs="Times New Roman"/>
          <w:sz w:val="24"/>
          <w:szCs w:val="24"/>
          <w:lang w:val="en-US"/>
        </w:rPr>
        <w:t>(1), 130-144. https://doi.org/10.1177/1073110518766027</w:t>
      </w:r>
    </w:p>
    <w:p w14:paraId="7D3DE0CE"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Sokolowski, H. M., &amp; Ansari, D. (2018). Understanding the effects of education through the lens of biology. </w:t>
      </w:r>
      <w:r w:rsidRPr="001E7440">
        <w:rPr>
          <w:rFonts w:ascii="Times New Roman" w:hAnsi="Times New Roman" w:cs="Times New Roman"/>
          <w:i/>
          <w:iCs/>
          <w:sz w:val="24"/>
          <w:szCs w:val="24"/>
          <w:lang w:val="en-US"/>
        </w:rPr>
        <w:t>Npj Science of Learning</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3</w:t>
      </w:r>
      <w:r w:rsidRPr="001E7440">
        <w:rPr>
          <w:rFonts w:ascii="Times New Roman" w:hAnsi="Times New Roman" w:cs="Times New Roman"/>
          <w:sz w:val="24"/>
          <w:szCs w:val="24"/>
          <w:lang w:val="en-US"/>
        </w:rPr>
        <w:t>(1), 17. https://doi.org/10.1038/s41539-018-0032-y</w:t>
      </w:r>
    </w:p>
    <w:p w14:paraId="49E630BA"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t xml:space="preserve">Villegas Rodríguez, S. E. (2017). </w:t>
      </w:r>
      <w:r w:rsidRPr="00FC678D">
        <w:rPr>
          <w:rFonts w:ascii="Times New Roman" w:hAnsi="Times New Roman" w:cs="Times New Roman"/>
          <w:sz w:val="24"/>
          <w:szCs w:val="24"/>
        </w:rPr>
        <w:t xml:space="preserve">La especialización del psicopedagogo en la atención a escolares con trastorno de conducta. </w:t>
      </w:r>
      <w:r w:rsidRPr="001E7440">
        <w:rPr>
          <w:rFonts w:ascii="Times New Roman" w:hAnsi="Times New Roman" w:cs="Times New Roman"/>
          <w:i/>
          <w:iCs/>
          <w:sz w:val="24"/>
          <w:szCs w:val="24"/>
          <w:lang w:val="en-US"/>
        </w:rPr>
        <w:t>Transformación</w:t>
      </w:r>
      <w:r w:rsidRPr="001E7440">
        <w:rPr>
          <w:rFonts w:ascii="Times New Roman" w:hAnsi="Times New Roman" w:cs="Times New Roman"/>
          <w:sz w:val="24"/>
          <w:szCs w:val="24"/>
          <w:lang w:val="en-US"/>
        </w:rPr>
        <w:t xml:space="preserve">, </w:t>
      </w:r>
      <w:r w:rsidRPr="001E7440">
        <w:rPr>
          <w:rFonts w:ascii="Times New Roman" w:hAnsi="Times New Roman" w:cs="Times New Roman"/>
          <w:i/>
          <w:iCs/>
          <w:sz w:val="24"/>
          <w:szCs w:val="24"/>
          <w:lang w:val="en-US"/>
        </w:rPr>
        <w:t>13</w:t>
      </w:r>
      <w:r w:rsidRPr="001E7440">
        <w:rPr>
          <w:rFonts w:ascii="Times New Roman" w:hAnsi="Times New Roman" w:cs="Times New Roman"/>
          <w:sz w:val="24"/>
          <w:szCs w:val="24"/>
          <w:lang w:val="en-US"/>
        </w:rPr>
        <w:t>(3), 427-441.</w:t>
      </w:r>
    </w:p>
    <w:p w14:paraId="1EE82D02" w14:textId="77777777" w:rsidR="00FC678D" w:rsidRPr="001E7440" w:rsidRDefault="00FC678D" w:rsidP="003F2268">
      <w:pPr>
        <w:pStyle w:val="Bibliografa"/>
        <w:spacing w:after="120" w:line="360" w:lineRule="auto"/>
        <w:ind w:left="680" w:right="113" w:hanging="680"/>
        <w:jc w:val="both"/>
        <w:rPr>
          <w:rFonts w:ascii="Times New Roman" w:hAnsi="Times New Roman" w:cs="Times New Roman"/>
          <w:sz w:val="24"/>
          <w:szCs w:val="24"/>
          <w:lang w:val="en-US"/>
        </w:rPr>
      </w:pPr>
      <w:r w:rsidRPr="001E7440">
        <w:rPr>
          <w:rFonts w:ascii="Times New Roman" w:hAnsi="Times New Roman" w:cs="Times New Roman"/>
          <w:sz w:val="24"/>
          <w:szCs w:val="24"/>
          <w:lang w:val="en-US"/>
        </w:rPr>
        <w:lastRenderedPageBreak/>
        <w:t xml:space="preserve">Wang, B., Baldwin, J. R., Schoeler, T., Cheesman, R., Barkhuizen, W., Dudbridge, F., Bann, D., Morris, T. T., &amp; Pingault, J.-B. (2021). </w:t>
      </w:r>
      <w:r w:rsidRPr="001E7440">
        <w:rPr>
          <w:rFonts w:ascii="Times New Roman" w:hAnsi="Times New Roman" w:cs="Times New Roman"/>
          <w:i/>
          <w:iCs/>
          <w:sz w:val="24"/>
          <w:szCs w:val="24"/>
          <w:lang w:val="en-US"/>
        </w:rPr>
        <w:t>Genetic nurture effects on education: A systematic review and meta-analysis</w:t>
      </w:r>
      <w:r w:rsidRPr="001E7440">
        <w:rPr>
          <w:rFonts w:ascii="Times New Roman" w:hAnsi="Times New Roman" w:cs="Times New Roman"/>
          <w:sz w:val="24"/>
          <w:szCs w:val="24"/>
          <w:lang w:val="en-US"/>
        </w:rPr>
        <w:t xml:space="preserve"> [Preprint]. Genetics. https://doi.org/10.1101/2021.01.15.426782</w:t>
      </w:r>
    </w:p>
    <w:p w14:paraId="4C136C9C" w14:textId="77777777" w:rsidR="00FC678D" w:rsidRPr="00FC678D" w:rsidRDefault="00FC678D" w:rsidP="003F2268">
      <w:pPr>
        <w:pStyle w:val="Bibliografa"/>
        <w:spacing w:after="120" w:line="360" w:lineRule="auto"/>
        <w:ind w:left="680" w:right="113" w:hanging="680"/>
        <w:jc w:val="both"/>
        <w:rPr>
          <w:rFonts w:ascii="Times New Roman" w:hAnsi="Times New Roman" w:cs="Times New Roman"/>
          <w:sz w:val="24"/>
          <w:szCs w:val="24"/>
        </w:rPr>
      </w:pPr>
      <w:r w:rsidRPr="001E7440">
        <w:rPr>
          <w:rFonts w:ascii="Times New Roman" w:hAnsi="Times New Roman" w:cs="Times New Roman"/>
          <w:sz w:val="24"/>
          <w:szCs w:val="24"/>
          <w:lang w:val="en-US"/>
        </w:rPr>
        <w:t xml:space="preserve">Yilmaz, S., Bütün Ayhan, A., Göktaş, B., &amp; Beyazit, U. (2016). Special Education Teachers’ Knowledge about Genetic Disorders. </w:t>
      </w:r>
      <w:r w:rsidRPr="00FC678D">
        <w:rPr>
          <w:rFonts w:ascii="Times New Roman" w:hAnsi="Times New Roman" w:cs="Times New Roman"/>
          <w:i/>
          <w:iCs/>
          <w:sz w:val="24"/>
          <w:szCs w:val="24"/>
        </w:rPr>
        <w:t xml:space="preserve">Nevşehir </w:t>
      </w:r>
      <w:proofErr w:type="spellStart"/>
      <w:r w:rsidRPr="00FC678D">
        <w:rPr>
          <w:rFonts w:ascii="Times New Roman" w:hAnsi="Times New Roman" w:cs="Times New Roman"/>
          <w:i/>
          <w:iCs/>
          <w:sz w:val="24"/>
          <w:szCs w:val="24"/>
        </w:rPr>
        <w:t>Bilim</w:t>
      </w:r>
      <w:proofErr w:type="spellEnd"/>
      <w:r w:rsidRPr="00FC678D">
        <w:rPr>
          <w:rFonts w:ascii="Times New Roman" w:hAnsi="Times New Roman" w:cs="Times New Roman"/>
          <w:i/>
          <w:iCs/>
          <w:sz w:val="24"/>
          <w:szCs w:val="24"/>
        </w:rPr>
        <w:t xml:space="preserve"> ve </w:t>
      </w:r>
      <w:proofErr w:type="spellStart"/>
      <w:r w:rsidRPr="00FC678D">
        <w:rPr>
          <w:rFonts w:ascii="Times New Roman" w:hAnsi="Times New Roman" w:cs="Times New Roman"/>
          <w:i/>
          <w:iCs/>
          <w:sz w:val="24"/>
          <w:szCs w:val="24"/>
        </w:rPr>
        <w:t>Teknoloji</w:t>
      </w:r>
      <w:proofErr w:type="spellEnd"/>
      <w:r w:rsidRPr="00FC678D">
        <w:rPr>
          <w:rFonts w:ascii="Times New Roman" w:hAnsi="Times New Roman" w:cs="Times New Roman"/>
          <w:i/>
          <w:iCs/>
          <w:sz w:val="24"/>
          <w:szCs w:val="24"/>
        </w:rPr>
        <w:t xml:space="preserve"> </w:t>
      </w:r>
      <w:proofErr w:type="spellStart"/>
      <w:r w:rsidRPr="00FC678D">
        <w:rPr>
          <w:rFonts w:ascii="Times New Roman" w:hAnsi="Times New Roman" w:cs="Times New Roman"/>
          <w:i/>
          <w:iCs/>
          <w:sz w:val="24"/>
          <w:szCs w:val="24"/>
        </w:rPr>
        <w:t>Dergisi</w:t>
      </w:r>
      <w:proofErr w:type="spellEnd"/>
      <w:r w:rsidRPr="00FC678D">
        <w:rPr>
          <w:rFonts w:ascii="Times New Roman" w:hAnsi="Times New Roman" w:cs="Times New Roman"/>
          <w:sz w:val="24"/>
          <w:szCs w:val="24"/>
        </w:rPr>
        <w:t xml:space="preserve">, </w:t>
      </w:r>
      <w:r w:rsidRPr="00FC678D">
        <w:rPr>
          <w:rFonts w:ascii="Times New Roman" w:hAnsi="Times New Roman" w:cs="Times New Roman"/>
          <w:i/>
          <w:iCs/>
          <w:sz w:val="24"/>
          <w:szCs w:val="24"/>
        </w:rPr>
        <w:t>5</w:t>
      </w:r>
      <w:r w:rsidRPr="00FC678D">
        <w:rPr>
          <w:rFonts w:ascii="Times New Roman" w:hAnsi="Times New Roman" w:cs="Times New Roman"/>
          <w:sz w:val="24"/>
          <w:szCs w:val="24"/>
        </w:rPr>
        <w:t>(2), 65-65. https://doi.org/10.17100/nevbiltek.284731</w:t>
      </w:r>
    </w:p>
    <w:p w14:paraId="203A7012" w14:textId="77777777" w:rsidR="00B65DF9" w:rsidRPr="00FC678D" w:rsidRDefault="00B65DF9" w:rsidP="0076519C">
      <w:pPr>
        <w:spacing w:after="120" w:line="360" w:lineRule="auto"/>
        <w:ind w:right="-421"/>
        <w:rPr>
          <w:rFonts w:ascii="Times New Roman" w:hAnsi="Times New Roman" w:cs="Times New Roman"/>
          <w:sz w:val="24"/>
          <w:szCs w:val="24"/>
        </w:rPr>
      </w:pPr>
      <w:r w:rsidRPr="00FC678D">
        <w:rPr>
          <w:rFonts w:ascii="Times New Roman" w:hAnsi="Times New Roman" w:cs="Times New Roman"/>
          <w:b/>
          <w:sz w:val="24"/>
          <w:szCs w:val="24"/>
        </w:rPr>
        <w:t>DECLARACIÓN DE CONFLICTOS ÉTICOS Y CONTRIBUCIÓN DE LOS AUTORES</w:t>
      </w:r>
    </w:p>
    <w:p w14:paraId="0E79D039" w14:textId="47F1BC59" w:rsidR="00BF413C" w:rsidRDefault="00B65DF9" w:rsidP="0076519C">
      <w:pPr>
        <w:spacing w:after="120" w:line="360" w:lineRule="auto"/>
        <w:ind w:left="-284" w:right="-421"/>
        <w:jc w:val="both"/>
        <w:rPr>
          <w:rFonts w:ascii="Times New Roman" w:hAnsi="Times New Roman" w:cs="Times New Roman"/>
          <w:sz w:val="24"/>
          <w:szCs w:val="24"/>
        </w:rPr>
      </w:pPr>
      <w:r w:rsidRPr="00FC678D">
        <w:rPr>
          <w:rFonts w:ascii="Times New Roman" w:hAnsi="Times New Roman" w:cs="Times New Roman"/>
          <w:sz w:val="24"/>
          <w:szCs w:val="24"/>
        </w:rPr>
        <w:t>Los autores declaramos que este manuscrito es original y no se ha enviado a otra revista. Somos responsables del contenido recogido en el artículo y en él no existen plagios ni conflictos de interés ni éticos.</w:t>
      </w:r>
    </w:p>
    <w:p w14:paraId="5DB13A7B" w14:textId="77777777" w:rsidR="00810344" w:rsidRDefault="00810344" w:rsidP="00810344">
      <w:pPr>
        <w:spacing w:before="120" w:after="0" w:line="360" w:lineRule="auto"/>
        <w:ind w:left="-284"/>
        <w:jc w:val="both"/>
        <w:rPr>
          <w:rFonts w:ascii="Times New Roman" w:eastAsia="Arial" w:hAnsi="Times New Roman" w:cs="Times New Roman"/>
          <w:sz w:val="24"/>
          <w:szCs w:val="24"/>
        </w:rPr>
      </w:pPr>
      <w:proofErr w:type="spellStart"/>
      <w:r w:rsidRPr="00FC678D">
        <w:rPr>
          <w:rFonts w:ascii="Times New Roman" w:hAnsi="Times New Roman" w:cs="Times New Roman"/>
          <w:sz w:val="24"/>
          <w:szCs w:val="24"/>
        </w:rPr>
        <w:t>Rosaralis</w:t>
      </w:r>
      <w:proofErr w:type="spellEnd"/>
      <w:r w:rsidRPr="00FC678D">
        <w:rPr>
          <w:rFonts w:ascii="Times New Roman" w:hAnsi="Times New Roman" w:cs="Times New Roman"/>
          <w:sz w:val="24"/>
          <w:szCs w:val="24"/>
        </w:rPr>
        <w:t xml:space="preserve"> Arrieta García:</w:t>
      </w:r>
      <w:r>
        <w:rPr>
          <w:rFonts w:ascii="Times New Roman" w:hAnsi="Times New Roman" w:cs="Times New Roman"/>
          <w:sz w:val="24"/>
          <w:szCs w:val="24"/>
        </w:rPr>
        <w:t xml:space="preserve"> </w:t>
      </w:r>
      <w:r w:rsidRPr="001263EB">
        <w:rPr>
          <w:rFonts w:ascii="Times New Roman" w:eastAsia="Arial" w:hAnsi="Times New Roman" w:cs="Times New Roman"/>
          <w:sz w:val="24"/>
          <w:szCs w:val="24"/>
        </w:rPr>
        <w:t xml:space="preserve">búsqueda y compilación bibliográfica sobre el tema, elaboración de los instrumentos para la determinación del diagnóstico y valoración, redacción de primera versión del artículo, determinación de citas y referencias. </w:t>
      </w:r>
    </w:p>
    <w:p w14:paraId="731D5E57" w14:textId="77777777" w:rsidR="00810344" w:rsidRDefault="00810344" w:rsidP="00810344">
      <w:pPr>
        <w:spacing w:before="120" w:after="0" w:line="360" w:lineRule="auto"/>
        <w:ind w:left="-284"/>
        <w:jc w:val="both"/>
        <w:rPr>
          <w:rFonts w:ascii="Times New Roman" w:eastAsia="Arial" w:hAnsi="Times New Roman" w:cs="Times New Roman"/>
          <w:sz w:val="24"/>
          <w:szCs w:val="24"/>
        </w:rPr>
      </w:pPr>
      <w:r w:rsidRPr="00FC678D">
        <w:rPr>
          <w:rFonts w:ascii="Times New Roman" w:hAnsi="Times New Roman" w:cs="Times New Roman"/>
          <w:sz w:val="24"/>
          <w:szCs w:val="24"/>
          <w:lang w:val="es-US"/>
        </w:rPr>
        <w:t>Olga Lidia Núñez Rodríguez:</w:t>
      </w:r>
      <w:r>
        <w:rPr>
          <w:rFonts w:ascii="Times New Roman" w:hAnsi="Times New Roman" w:cs="Times New Roman"/>
          <w:sz w:val="24"/>
          <w:szCs w:val="24"/>
          <w:lang w:val="es-US"/>
        </w:rPr>
        <w:t xml:space="preserve"> </w:t>
      </w:r>
      <w:r w:rsidRPr="001263EB">
        <w:rPr>
          <w:rFonts w:ascii="Times New Roman" w:eastAsia="Arial" w:hAnsi="Times New Roman" w:cs="Times New Roman"/>
          <w:sz w:val="24"/>
          <w:szCs w:val="24"/>
        </w:rPr>
        <w:t>búsqueda y compilación bibliográfica sobre el tema, elaboración de los instrumentos para la determinación del diagnóstico y valoración</w:t>
      </w:r>
      <w:r>
        <w:rPr>
          <w:rFonts w:ascii="Times New Roman" w:eastAsia="Arial" w:hAnsi="Times New Roman" w:cs="Times New Roman"/>
          <w:sz w:val="24"/>
          <w:szCs w:val="24"/>
        </w:rPr>
        <w:t xml:space="preserve">. </w:t>
      </w:r>
    </w:p>
    <w:p w14:paraId="48B931C1" w14:textId="77777777" w:rsidR="00810344" w:rsidRPr="00FA388E" w:rsidRDefault="00810344" w:rsidP="00810344">
      <w:pPr>
        <w:spacing w:before="120" w:after="0" w:line="360" w:lineRule="auto"/>
        <w:ind w:left="-284"/>
        <w:jc w:val="both"/>
        <w:rPr>
          <w:rFonts w:ascii="Times New Roman" w:eastAsia="Arial" w:hAnsi="Times New Roman" w:cs="Times New Roman"/>
          <w:sz w:val="24"/>
          <w:szCs w:val="24"/>
          <w:lang w:val="es-US"/>
        </w:rPr>
      </w:pPr>
      <w:r w:rsidRPr="00FA388E">
        <w:rPr>
          <w:rFonts w:ascii="Times New Roman" w:hAnsi="Times New Roman" w:cs="Times New Roman"/>
          <w:sz w:val="24"/>
          <w:szCs w:val="24"/>
          <w:lang w:val="es-US"/>
        </w:rPr>
        <w:t xml:space="preserve">Ángel Luis Gómez Cardoso: Revisión y edición del contenido. </w:t>
      </w:r>
    </w:p>
    <w:p w14:paraId="0C3692DE" w14:textId="77777777" w:rsidR="00810344" w:rsidRPr="00810344" w:rsidRDefault="00810344" w:rsidP="00810344">
      <w:pPr>
        <w:rPr>
          <w:rFonts w:ascii="Times New Roman" w:hAnsi="Times New Roman" w:cs="Times New Roman"/>
          <w:sz w:val="24"/>
          <w:szCs w:val="24"/>
          <w:lang w:val="es-US"/>
        </w:rPr>
      </w:pPr>
    </w:p>
    <w:sectPr w:rsidR="00810344" w:rsidRPr="00810344" w:rsidSect="001C2A98">
      <w:headerReference w:type="default" r:id="rId9"/>
      <w:footerReference w:type="default" r:id="rId10"/>
      <w:pgSz w:w="12240" w:h="15840" w:code="1"/>
      <w:pgMar w:top="1134" w:right="1134" w:bottom="1134" w:left="1134"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E464" w14:textId="77777777" w:rsidR="00446892" w:rsidRDefault="00446892" w:rsidP="00AE648A">
      <w:pPr>
        <w:spacing w:after="0" w:line="240" w:lineRule="auto"/>
      </w:pPr>
      <w:r>
        <w:separator/>
      </w:r>
    </w:p>
  </w:endnote>
  <w:endnote w:type="continuationSeparator" w:id="0">
    <w:p w14:paraId="2A6AE633" w14:textId="77777777" w:rsidR="00446892" w:rsidRDefault="00446892" w:rsidP="00AE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57116"/>
      <w:docPartObj>
        <w:docPartGallery w:val="Page Numbers (Bottom of Page)"/>
        <w:docPartUnique/>
      </w:docPartObj>
    </w:sdtPr>
    <w:sdtContent>
      <w:p w14:paraId="3113688E" w14:textId="77777777" w:rsidR="001C2A98" w:rsidRPr="001C2A98" w:rsidRDefault="001C2A98" w:rsidP="001C2A98">
        <w:pPr>
          <w:pStyle w:val="Piedepgina"/>
          <w:jc w:val="center"/>
          <w:rPr>
            <w:rFonts w:ascii="Calibri" w:eastAsia="Calibri" w:hAnsi="Calibri" w:cs="Times New Roman"/>
            <w:lang w:val="es-ES"/>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C2A98" w:rsidRPr="001C2A98" w14:paraId="1FE44CBE" w14:textId="77777777" w:rsidTr="00C86049">
          <w:trPr>
            <w:trHeight w:val="310"/>
            <w:jc w:val="center"/>
          </w:trPr>
          <w:tc>
            <w:tcPr>
              <w:tcW w:w="1804" w:type="dxa"/>
              <w:shd w:val="clear" w:color="auto" w:fill="00B0F0"/>
              <w:tcMar>
                <w:top w:w="144" w:type="dxa"/>
                <w:left w:w="115" w:type="dxa"/>
                <w:bottom w:w="144" w:type="dxa"/>
                <w:right w:w="115" w:type="dxa"/>
              </w:tcMar>
              <w:vAlign w:val="center"/>
            </w:tcPr>
            <w:p w14:paraId="509ED56B" w14:textId="77777777" w:rsidR="001C2A98" w:rsidRPr="001C2A98" w:rsidRDefault="001C2A98" w:rsidP="001C2A98">
              <w:pPr>
                <w:rPr>
                  <w:rFonts w:ascii="Calibri" w:eastAsia="Calibri" w:hAnsi="Calibri" w:cs="Times New Roman"/>
                  <w:b/>
                  <w:color w:val="FFFFFF"/>
                  <w:lang w:val="es-ES"/>
                </w:rPr>
              </w:pPr>
              <w:r w:rsidRPr="001C2A98">
                <w:rPr>
                  <w:rFonts w:ascii="Calibri" w:eastAsia="Calibri" w:hAnsi="Calibri" w:cs="Times New Roman"/>
                  <w:noProof/>
                </w:rPr>
                <w:drawing>
                  <wp:inline distT="0" distB="0" distL="0" distR="0" wp14:anchorId="72959B0E" wp14:editId="706A4A9D">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86E4ECC" w14:textId="77777777" w:rsidR="001C2A98" w:rsidRPr="001C2A98" w:rsidRDefault="001C2A98" w:rsidP="001C2A98">
              <w:pPr>
                <w:rPr>
                  <w:rFonts w:ascii="Calibri" w:eastAsia="Calibri" w:hAnsi="Calibri" w:cs="Times New Roman"/>
                  <w:color w:val="FFFFFF"/>
                  <w:sz w:val="20"/>
                  <w:lang w:val="es-US"/>
                </w:rPr>
              </w:pPr>
              <w:r w:rsidRPr="001C2A98">
                <w:rPr>
                  <w:rFonts w:ascii="Calibri" w:eastAsia="Calibri" w:hAnsi="Calibri" w:cs="Times New Roman"/>
                  <w:color w:val="FFFFFF"/>
                  <w:sz w:val="20"/>
                  <w:lang w:val="es-US"/>
                </w:rPr>
                <w:t xml:space="preserve">Artículo de acceso abierto distribuido bajo los términos de la licencia </w:t>
              </w:r>
              <w:proofErr w:type="spellStart"/>
              <w:r w:rsidRPr="001C2A98">
                <w:rPr>
                  <w:rFonts w:ascii="Calibri" w:eastAsia="Calibri" w:hAnsi="Calibri" w:cs="Times New Roman"/>
                  <w:color w:val="FFFFFF"/>
                  <w:sz w:val="20"/>
                  <w:lang w:val="es-US"/>
                </w:rPr>
                <w:t>Creative</w:t>
              </w:r>
              <w:proofErr w:type="spellEnd"/>
              <w:r w:rsidRPr="001C2A98">
                <w:rPr>
                  <w:rFonts w:ascii="Calibri" w:eastAsia="Calibri" w:hAnsi="Calibri" w:cs="Times New Roman"/>
                  <w:color w:val="FFFFFF"/>
                  <w:sz w:val="20"/>
                  <w:lang w:val="es-US"/>
                </w:rPr>
                <w:t xml:space="preserve"> </w:t>
              </w:r>
              <w:proofErr w:type="spellStart"/>
              <w:r w:rsidRPr="001C2A98">
                <w:rPr>
                  <w:rFonts w:ascii="Calibri" w:eastAsia="Calibri" w:hAnsi="Calibri" w:cs="Times New Roman"/>
                  <w:color w:val="FFFFFF"/>
                  <w:sz w:val="20"/>
                  <w:lang w:val="es-US"/>
                </w:rPr>
                <w:t>Commons</w:t>
              </w:r>
              <w:proofErr w:type="spellEnd"/>
              <w:r w:rsidRPr="001C2A98">
                <w:rPr>
                  <w:rFonts w:ascii="Calibri" w:eastAsia="Calibri" w:hAnsi="Calibri" w:cs="Times New Roman"/>
                  <w:color w:val="FFFFFF"/>
                  <w:sz w:val="20"/>
                  <w:lang w:val="es-US"/>
                </w:rPr>
                <w:t xml:space="preserve">. </w:t>
              </w:r>
            </w:p>
            <w:p w14:paraId="3AD1DBA6" w14:textId="77777777" w:rsidR="001C2A98" w:rsidRPr="001C2A98" w:rsidRDefault="001C2A98" w:rsidP="001C2A98">
              <w:pPr>
                <w:rPr>
                  <w:rFonts w:ascii="Calibri" w:eastAsia="Calibri" w:hAnsi="Calibri" w:cs="Times New Roman"/>
                  <w:b/>
                  <w:color w:val="FFFFFF"/>
                  <w:lang w:val="es-US"/>
                </w:rPr>
              </w:pPr>
              <w:r w:rsidRPr="001C2A98">
                <w:rPr>
                  <w:rFonts w:ascii="Calibri" w:eastAsia="Calibri" w:hAnsi="Calibri" w:cs="Times New Roman"/>
                  <w:color w:val="FFFFFF"/>
                  <w:sz w:val="20"/>
                  <w:lang w:val="es-US"/>
                </w:rPr>
                <w:t>Reconocimiento-</w:t>
              </w:r>
              <w:proofErr w:type="spellStart"/>
              <w:r w:rsidRPr="001C2A98">
                <w:rPr>
                  <w:rFonts w:ascii="Calibri" w:eastAsia="Calibri" w:hAnsi="Calibri" w:cs="Times New Roman"/>
                  <w:color w:val="FFFFFF"/>
                  <w:sz w:val="20"/>
                  <w:lang w:val="es-US"/>
                </w:rPr>
                <w:t>NoComercial</w:t>
              </w:r>
              <w:proofErr w:type="spellEnd"/>
              <w:r w:rsidRPr="001C2A98">
                <w:rPr>
                  <w:rFonts w:ascii="Calibri" w:eastAsia="Calibri" w:hAnsi="Calibri" w:cs="Times New Roman"/>
                  <w:color w:val="FFFFFF"/>
                  <w:sz w:val="20"/>
                  <w:lang w:val="es-US"/>
                </w:rPr>
                <w:t xml:space="preserve"> 4.0 Internacional (CC BY-NC 4.0)</w:t>
              </w:r>
            </w:p>
          </w:tc>
        </w:tr>
        <w:tr w:rsidR="001C2A98" w:rsidRPr="001C2A98" w14:paraId="62E126AD" w14:textId="77777777" w:rsidTr="001C2A98">
          <w:trPr>
            <w:trHeight w:val="14"/>
            <w:jc w:val="center"/>
          </w:trPr>
          <w:tc>
            <w:tcPr>
              <w:tcW w:w="10085" w:type="dxa"/>
              <w:gridSpan w:val="2"/>
              <w:shd w:val="clear" w:color="auto" w:fill="FFFFFF"/>
              <w:tcMar>
                <w:top w:w="144" w:type="dxa"/>
                <w:left w:w="115" w:type="dxa"/>
                <w:bottom w:w="144" w:type="dxa"/>
                <w:right w:w="115" w:type="dxa"/>
              </w:tcMar>
              <w:vAlign w:val="center"/>
            </w:tcPr>
            <w:p w14:paraId="1460DBE9" w14:textId="77777777" w:rsidR="001C2A98" w:rsidRPr="001C2A98" w:rsidRDefault="001C2A98" w:rsidP="001C2A98">
              <w:pPr>
                <w:jc w:val="center"/>
                <w:rPr>
                  <w:rFonts w:ascii="Calibri" w:eastAsia="Calibri" w:hAnsi="Calibri" w:cs="Times New Roman"/>
                  <w:color w:val="FFFFFF"/>
                  <w:sz w:val="20"/>
                  <w:lang w:val="es-US"/>
                </w:rPr>
              </w:pPr>
              <w:r w:rsidRPr="001C2A98">
                <w:rPr>
                  <w:rFonts w:ascii="Calibri" w:eastAsia="Calibri" w:hAnsi="Calibri" w:cs="Times New Roman"/>
                  <w:color w:val="833C0B"/>
                  <w:sz w:val="20"/>
                  <w:lang w:val="es-US"/>
                </w:rPr>
                <w:t>Calle 41 No. 3406 e/34 y 36 Playa, La Habana, Cuba.    /   revista@iccp.rimed.cu   /   www.cienciaspedagogicas.rimed.cu</w:t>
              </w:r>
            </w:p>
          </w:tc>
        </w:tr>
      </w:tbl>
      <w:p w14:paraId="5CD17BEA" w14:textId="0CA69260" w:rsidR="001C2A98" w:rsidRDefault="001C2A98" w:rsidP="001C2A98">
        <w:pPr>
          <w:pStyle w:val="Piedepgina"/>
          <w:jc w:val="center"/>
        </w:pPr>
        <w:r>
          <w:fldChar w:fldCharType="begin"/>
        </w:r>
        <w:r>
          <w:instrText>PAGE   \* MERGEFORMAT</w:instrText>
        </w:r>
        <w:r>
          <w:fldChar w:fldCharType="separate"/>
        </w:r>
        <w:r w:rsidRPr="001C2A98">
          <w:rPr>
            <w:noProof/>
            <w:lang w:val="es-ES"/>
          </w:rPr>
          <w:t>62</w:t>
        </w:r>
        <w:r>
          <w:fldChar w:fldCharType="end"/>
        </w:r>
      </w:p>
    </w:sdtContent>
  </w:sdt>
  <w:p w14:paraId="6D979B3A" w14:textId="77777777" w:rsidR="001C2A98" w:rsidRDefault="001C2A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ED3C" w14:textId="77777777" w:rsidR="00446892" w:rsidRDefault="00446892" w:rsidP="00AE648A">
      <w:pPr>
        <w:spacing w:after="0" w:line="240" w:lineRule="auto"/>
      </w:pPr>
      <w:r>
        <w:separator/>
      </w:r>
    </w:p>
  </w:footnote>
  <w:footnote w:type="continuationSeparator" w:id="0">
    <w:p w14:paraId="64DCD5BE" w14:textId="77777777" w:rsidR="00446892" w:rsidRDefault="00446892" w:rsidP="00AE648A">
      <w:pPr>
        <w:spacing w:after="0" w:line="240" w:lineRule="auto"/>
      </w:pPr>
      <w:r>
        <w:continuationSeparator/>
      </w:r>
    </w:p>
  </w:footnote>
  <w:footnote w:id="1">
    <w:p w14:paraId="532BCE66" w14:textId="440C04C9" w:rsidR="00D055B9" w:rsidRPr="001E7440" w:rsidRDefault="00D055B9" w:rsidP="001C2A98">
      <w:pPr>
        <w:pStyle w:val="Piedepgina"/>
        <w:contextualSpacing/>
        <w:jc w:val="both"/>
        <w:rPr>
          <w:rFonts w:ascii="Times New Roman" w:hAnsi="Times New Roman" w:cs="Times New Roman"/>
          <w:lang w:val="pt-BR"/>
        </w:rPr>
      </w:pPr>
      <w:r w:rsidRPr="00D055B9">
        <w:rPr>
          <w:rStyle w:val="Refdenotaalpie"/>
          <w:rFonts w:ascii="Times New Roman" w:hAnsi="Times New Roman" w:cs="Times New Roman"/>
          <w:sz w:val="20"/>
          <w:szCs w:val="20"/>
        </w:rPr>
        <w:footnoteRef/>
      </w:r>
      <w:r w:rsidRPr="00D055B9">
        <w:rPr>
          <w:rFonts w:ascii="Times New Roman" w:hAnsi="Times New Roman" w:cs="Times New Roman"/>
          <w:sz w:val="20"/>
          <w:szCs w:val="20"/>
        </w:rPr>
        <w:t xml:space="preserve"> </w:t>
      </w:r>
      <w:r w:rsidRPr="00D055B9">
        <w:rPr>
          <w:rFonts w:ascii="Times New Roman" w:hAnsi="Times New Roman" w:cs="Times New Roman"/>
          <w:sz w:val="20"/>
          <w:szCs w:val="20"/>
          <w:lang w:val="es-US"/>
        </w:rPr>
        <w:t xml:space="preserve">Máster en Atención al niño con discapacidad. Especialista en Genética Clínica. Profesor Auxiliar. </w:t>
      </w:r>
      <w:r w:rsidRPr="001E7440">
        <w:rPr>
          <w:rFonts w:ascii="Times New Roman" w:hAnsi="Times New Roman" w:cs="Times New Roman"/>
          <w:sz w:val="20"/>
          <w:szCs w:val="20"/>
          <w:lang w:val="pt-BR"/>
        </w:rPr>
        <w:t>Investigador Agregado. Departamento Provincial de Genética Médica. Hospital Ginecobstétrico Provincial “Ana Betancourt de Mora”.</w:t>
      </w:r>
      <w:r w:rsidR="001E7440">
        <w:rPr>
          <w:rFonts w:ascii="Times New Roman" w:hAnsi="Times New Roman" w:cs="Times New Roman"/>
          <w:sz w:val="20"/>
          <w:szCs w:val="20"/>
          <w:lang w:val="pt-BR"/>
        </w:rPr>
        <w:t xml:space="preserve"> </w:t>
      </w:r>
    </w:p>
  </w:footnote>
  <w:footnote w:id="2">
    <w:p w14:paraId="7A63BE8A" w14:textId="5F277B2D" w:rsidR="00D055B9" w:rsidRPr="00D055B9" w:rsidRDefault="00D055B9" w:rsidP="001C2A98">
      <w:pPr>
        <w:pStyle w:val="Textonotapie"/>
        <w:contextualSpacing/>
        <w:jc w:val="both"/>
        <w:rPr>
          <w:rFonts w:ascii="Times New Roman" w:hAnsi="Times New Roman" w:cs="Times New Roman"/>
          <w:lang w:val="es-ES"/>
        </w:rPr>
      </w:pPr>
      <w:r w:rsidRPr="00D055B9">
        <w:rPr>
          <w:rStyle w:val="Refdenotaalpie"/>
          <w:rFonts w:ascii="Times New Roman" w:hAnsi="Times New Roman" w:cs="Times New Roman"/>
        </w:rPr>
        <w:footnoteRef/>
      </w:r>
      <w:r w:rsidRPr="00D055B9">
        <w:rPr>
          <w:rFonts w:ascii="Times New Roman" w:hAnsi="Times New Roman" w:cs="Times New Roman"/>
        </w:rPr>
        <w:t xml:space="preserve"> </w:t>
      </w:r>
      <w:r w:rsidRPr="00D055B9">
        <w:rPr>
          <w:rFonts w:ascii="Times New Roman" w:hAnsi="Times New Roman" w:cs="Times New Roman"/>
          <w:lang w:val="es-US"/>
        </w:rPr>
        <w:t>Doctora en Ciencias Pedagógicas. Licenciada en Educación Especial. Profesor Titular. Centro Provincial de Diagnóstico y Orientación. Camagüey.</w:t>
      </w:r>
    </w:p>
  </w:footnote>
  <w:footnote w:id="3">
    <w:p w14:paraId="5F919FBA" w14:textId="77777777" w:rsidR="00D055B9" w:rsidRPr="00D055B9" w:rsidRDefault="00D055B9" w:rsidP="001E7440">
      <w:pPr>
        <w:pStyle w:val="Textonotapie"/>
        <w:spacing w:before="100" w:beforeAutospacing="1" w:after="100" w:afterAutospacing="1"/>
        <w:contextualSpacing/>
        <w:jc w:val="both"/>
        <w:rPr>
          <w:lang w:val="es-ES"/>
        </w:rPr>
      </w:pPr>
      <w:r w:rsidRPr="00D055B9">
        <w:rPr>
          <w:rStyle w:val="Refdenotaalpie"/>
          <w:rFonts w:ascii="Times New Roman" w:hAnsi="Times New Roman" w:cs="Times New Roman"/>
        </w:rPr>
        <w:footnoteRef/>
      </w:r>
      <w:r w:rsidRPr="00D055B9">
        <w:rPr>
          <w:rFonts w:ascii="Times New Roman" w:hAnsi="Times New Roman" w:cs="Times New Roman"/>
        </w:rPr>
        <w:t xml:space="preserve"> </w:t>
      </w:r>
      <w:r w:rsidRPr="00D055B9">
        <w:rPr>
          <w:rFonts w:ascii="Times New Roman" w:hAnsi="Times New Roman" w:cs="Times New Roman"/>
          <w:lang w:val="es-US"/>
        </w:rPr>
        <w:t>Doctor en Ciencias Pedagógicas. Profesor Titular. Universidad de Camagüey.</w:t>
      </w:r>
      <w:r w:rsidRPr="00AE648A">
        <w:rPr>
          <w:rFonts w:ascii="Times New Roman" w:hAnsi="Times New Roman" w:cs="Times New Roman"/>
          <w:sz w:val="24"/>
          <w:szCs w:val="24"/>
          <w:lang w:val="es-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4315"/>
    </w:tblGrid>
    <w:tr w:rsidR="00AE648A" w14:paraId="2B0C816C" w14:textId="77777777" w:rsidTr="001C2A98">
      <w:tc>
        <w:tcPr>
          <w:tcW w:w="5125" w:type="dxa"/>
          <w:tcMar>
            <w:top w:w="72" w:type="dxa"/>
            <w:left w:w="115" w:type="dxa"/>
            <w:bottom w:w="72" w:type="dxa"/>
            <w:right w:w="115" w:type="dxa"/>
          </w:tcMar>
          <w:vAlign w:val="center"/>
        </w:tcPr>
        <w:p w14:paraId="733F1866" w14:textId="77777777" w:rsidR="00AE648A" w:rsidRDefault="00AE648A" w:rsidP="00DF6BD0">
          <w:pPr>
            <w:jc w:val="center"/>
            <w:rPr>
              <w:rFonts w:ascii="Arial" w:hAnsi="Arial" w:cs="Arial"/>
              <w:b/>
              <w:sz w:val="28"/>
              <w:szCs w:val="24"/>
            </w:rPr>
          </w:pPr>
          <w:r w:rsidRPr="00531D56">
            <w:rPr>
              <w:noProof/>
            </w:rPr>
            <w:drawing>
              <wp:inline distT="0" distB="0" distL="0" distR="0" wp14:anchorId="6CEA95F8" wp14:editId="7E883A22">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5697F784" w14:textId="77777777" w:rsidR="00AE648A" w:rsidRPr="00333570" w:rsidRDefault="00AE648A" w:rsidP="00DF6BD0">
          <w:pPr>
            <w:jc w:val="center"/>
            <w:rPr>
              <w:b/>
              <w:color w:val="FFFFFF" w:themeColor="background1"/>
              <w:lang w:val="es-ES"/>
            </w:rPr>
          </w:pPr>
          <w:r w:rsidRPr="00333570">
            <w:rPr>
              <w:b/>
              <w:color w:val="FFFFFF" w:themeColor="background1"/>
              <w:lang w:val="es-ES"/>
            </w:rPr>
            <w:t>ISSN: 1605 – 5888    RNPS: 1844</w:t>
          </w:r>
        </w:p>
        <w:p w14:paraId="1EFF638A" w14:textId="77777777" w:rsidR="00AE648A" w:rsidRPr="00333570" w:rsidRDefault="00AE648A" w:rsidP="00DF6BD0">
          <w:pPr>
            <w:jc w:val="center"/>
            <w:rPr>
              <w:b/>
              <w:color w:val="FFFFFF" w:themeColor="background1"/>
              <w:lang w:val="es-ES"/>
            </w:rPr>
          </w:pPr>
          <w:r>
            <w:rPr>
              <w:b/>
              <w:color w:val="FFFFFF" w:themeColor="background1"/>
              <w:lang w:val="es-ES"/>
            </w:rPr>
            <w:t>V.17. No.1 (enero-abril) Año 2024</w:t>
          </w:r>
          <w:r w:rsidRPr="00333570">
            <w:rPr>
              <w:b/>
              <w:color w:val="FFFFFF" w:themeColor="background1"/>
              <w:lang w:val="es-ES"/>
            </w:rPr>
            <w:t xml:space="preserve">, 4ta Etapa </w:t>
          </w:r>
        </w:p>
        <w:p w14:paraId="469A5DC7" w14:textId="6DDCEB90" w:rsidR="00AE648A" w:rsidRDefault="00AE648A" w:rsidP="00DF6BD0">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1C2A98">
            <w:rPr>
              <w:b/>
              <w:color w:val="FFFFFF" w:themeColor="background1"/>
            </w:rPr>
            <w:t xml:space="preserve"> 44-62</w:t>
          </w:r>
        </w:p>
      </w:tc>
    </w:tr>
  </w:tbl>
  <w:p w14:paraId="19CDD5D1" w14:textId="77777777" w:rsidR="00AE648A" w:rsidRDefault="00AE64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C5FCF"/>
    <w:multiLevelType w:val="hybridMultilevel"/>
    <w:tmpl w:val="A9E42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98207D5"/>
    <w:multiLevelType w:val="hybridMultilevel"/>
    <w:tmpl w:val="9C90D894"/>
    <w:lvl w:ilvl="0" w:tplc="ECA293CC">
      <w:start w:val="1"/>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6"/>
    <w:rsid w:val="00007C30"/>
    <w:rsid w:val="00080E64"/>
    <w:rsid w:val="000A1083"/>
    <w:rsid w:val="00112E59"/>
    <w:rsid w:val="0017256B"/>
    <w:rsid w:val="00180560"/>
    <w:rsid w:val="001C2A98"/>
    <w:rsid w:val="001E7440"/>
    <w:rsid w:val="00286B4C"/>
    <w:rsid w:val="002872C4"/>
    <w:rsid w:val="00384EEE"/>
    <w:rsid w:val="003B4323"/>
    <w:rsid w:val="003D0F9C"/>
    <w:rsid w:val="003D76BB"/>
    <w:rsid w:val="003F2268"/>
    <w:rsid w:val="004242F0"/>
    <w:rsid w:val="00446892"/>
    <w:rsid w:val="004919D2"/>
    <w:rsid w:val="004C41A9"/>
    <w:rsid w:val="00540BB0"/>
    <w:rsid w:val="0054121D"/>
    <w:rsid w:val="00566261"/>
    <w:rsid w:val="005E5B8A"/>
    <w:rsid w:val="00681070"/>
    <w:rsid w:val="006D5297"/>
    <w:rsid w:val="00762376"/>
    <w:rsid w:val="0076519C"/>
    <w:rsid w:val="00802D04"/>
    <w:rsid w:val="00810344"/>
    <w:rsid w:val="008549B0"/>
    <w:rsid w:val="0088758C"/>
    <w:rsid w:val="008A7803"/>
    <w:rsid w:val="00914384"/>
    <w:rsid w:val="00927111"/>
    <w:rsid w:val="009458DF"/>
    <w:rsid w:val="009879C6"/>
    <w:rsid w:val="009B2FF2"/>
    <w:rsid w:val="009F4E67"/>
    <w:rsid w:val="00A23C25"/>
    <w:rsid w:val="00A311FC"/>
    <w:rsid w:val="00AE648A"/>
    <w:rsid w:val="00B05709"/>
    <w:rsid w:val="00B65DF9"/>
    <w:rsid w:val="00BE3AAE"/>
    <w:rsid w:val="00BF413C"/>
    <w:rsid w:val="00BF4F5A"/>
    <w:rsid w:val="00C052F6"/>
    <w:rsid w:val="00C408C3"/>
    <w:rsid w:val="00C41D12"/>
    <w:rsid w:val="00D055B9"/>
    <w:rsid w:val="00D1168E"/>
    <w:rsid w:val="00D370A1"/>
    <w:rsid w:val="00DA43F2"/>
    <w:rsid w:val="00DA5FB6"/>
    <w:rsid w:val="00FA4F03"/>
    <w:rsid w:val="00FC6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C9AC"/>
  <w15:docId w15:val="{78B7843F-4644-4E26-B3ED-76EB9EF6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C052F6"/>
  </w:style>
  <w:style w:type="paragraph" w:styleId="Encabezado">
    <w:name w:val="header"/>
    <w:basedOn w:val="Normal"/>
    <w:link w:val="EncabezadoCar"/>
    <w:uiPriority w:val="99"/>
    <w:unhideWhenUsed/>
    <w:rsid w:val="00AE64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648A"/>
  </w:style>
  <w:style w:type="paragraph" w:styleId="Piedepgina">
    <w:name w:val="footer"/>
    <w:basedOn w:val="Normal"/>
    <w:link w:val="PiedepginaCar"/>
    <w:uiPriority w:val="99"/>
    <w:unhideWhenUsed/>
    <w:rsid w:val="00AE64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48A"/>
  </w:style>
  <w:style w:type="table" w:styleId="Tablaconcuadrcula">
    <w:name w:val="Table Grid"/>
    <w:basedOn w:val="Tablanormal"/>
    <w:uiPriority w:val="39"/>
    <w:rsid w:val="00AE648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6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48A"/>
    <w:rPr>
      <w:rFonts w:ascii="Tahoma" w:hAnsi="Tahoma" w:cs="Tahoma"/>
      <w:sz w:val="16"/>
      <w:szCs w:val="16"/>
    </w:rPr>
  </w:style>
  <w:style w:type="paragraph" w:styleId="Textonotapie">
    <w:name w:val="footnote text"/>
    <w:basedOn w:val="Normal"/>
    <w:link w:val="TextonotapieCar"/>
    <w:uiPriority w:val="99"/>
    <w:semiHidden/>
    <w:unhideWhenUsed/>
    <w:rsid w:val="00D055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55B9"/>
    <w:rPr>
      <w:sz w:val="20"/>
      <w:szCs w:val="20"/>
    </w:rPr>
  </w:style>
  <w:style w:type="character" w:styleId="Refdenotaalpie">
    <w:name w:val="footnote reference"/>
    <w:basedOn w:val="Fuentedeprrafopredeter"/>
    <w:uiPriority w:val="99"/>
    <w:semiHidden/>
    <w:unhideWhenUsed/>
    <w:rsid w:val="00D055B9"/>
    <w:rPr>
      <w:vertAlign w:val="superscript"/>
    </w:rPr>
  </w:style>
  <w:style w:type="character" w:styleId="Refdecomentario">
    <w:name w:val="annotation reference"/>
    <w:basedOn w:val="Fuentedeprrafopredeter"/>
    <w:uiPriority w:val="99"/>
    <w:semiHidden/>
    <w:unhideWhenUsed/>
    <w:rsid w:val="00286B4C"/>
    <w:rPr>
      <w:sz w:val="16"/>
      <w:szCs w:val="16"/>
    </w:rPr>
  </w:style>
  <w:style w:type="paragraph" w:styleId="Textocomentario">
    <w:name w:val="annotation text"/>
    <w:basedOn w:val="Normal"/>
    <w:link w:val="TextocomentarioCar"/>
    <w:uiPriority w:val="99"/>
    <w:semiHidden/>
    <w:unhideWhenUsed/>
    <w:rsid w:val="00286B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6B4C"/>
    <w:rPr>
      <w:sz w:val="20"/>
      <w:szCs w:val="20"/>
    </w:rPr>
  </w:style>
  <w:style w:type="paragraph" w:styleId="Asuntodelcomentario">
    <w:name w:val="annotation subject"/>
    <w:basedOn w:val="Textocomentario"/>
    <w:next w:val="Textocomentario"/>
    <w:link w:val="AsuntodelcomentarioCar"/>
    <w:uiPriority w:val="99"/>
    <w:semiHidden/>
    <w:unhideWhenUsed/>
    <w:rsid w:val="00286B4C"/>
    <w:rPr>
      <w:b/>
      <w:bCs/>
    </w:rPr>
  </w:style>
  <w:style w:type="character" w:customStyle="1" w:styleId="AsuntodelcomentarioCar">
    <w:name w:val="Asunto del comentario Car"/>
    <w:basedOn w:val="TextocomentarioCar"/>
    <w:link w:val="Asuntodelcomentario"/>
    <w:uiPriority w:val="99"/>
    <w:semiHidden/>
    <w:rsid w:val="00286B4C"/>
    <w:rPr>
      <w:b/>
      <w:bCs/>
      <w:sz w:val="20"/>
      <w:szCs w:val="20"/>
    </w:rPr>
  </w:style>
  <w:style w:type="character" w:styleId="Hipervnculo">
    <w:name w:val="Hyperlink"/>
    <w:basedOn w:val="Fuentedeprrafopredeter"/>
    <w:uiPriority w:val="99"/>
    <w:unhideWhenUsed/>
    <w:rsid w:val="001C2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736-3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7A88F-DBDD-4ADB-9293-B65A023C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14371</Words>
  <Characters>81921</Characters>
  <Application>Microsoft Office Word</Application>
  <DocSecurity>0</DocSecurity>
  <Lines>682</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y Rosy</dc:creator>
  <cp:lastModifiedBy>admin</cp:lastModifiedBy>
  <cp:revision>19</cp:revision>
  <cp:lastPrinted>2024-03-28T04:05:00Z</cp:lastPrinted>
  <dcterms:created xsi:type="dcterms:W3CDTF">2024-02-12T18:14:00Z</dcterms:created>
  <dcterms:modified xsi:type="dcterms:W3CDTF">2024-03-28T04:05:00Z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id="cdtlAWOA"/&gt;&lt;style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