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65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4"/>
        <w:gridCol w:w="4381"/>
      </w:tblGrid>
      <w:tr w:rsidR="00D92860" w:rsidRPr="00904FB0" w14:paraId="5D7C5A62" w14:textId="77777777" w:rsidTr="00904FB0">
        <w:tc>
          <w:tcPr>
            <w:tcW w:w="5684" w:type="dxa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48E2C19" w14:textId="77777777" w:rsidR="00D92860" w:rsidRPr="00D92860" w:rsidRDefault="00D92860" w:rsidP="00D92860">
            <w:pPr>
              <w:jc w:val="center"/>
              <w:rPr>
                <w:rFonts w:ascii="Arial" w:eastAsia="Calibri" w:hAnsi="Arial" w:cs="Arial"/>
                <w:b/>
                <w:sz w:val="28"/>
                <w:szCs w:val="24"/>
              </w:rPr>
            </w:pPr>
            <w:r w:rsidRPr="00D92860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6A440D7" wp14:editId="66582669">
                  <wp:extent cx="3409950" cy="665254"/>
                  <wp:effectExtent l="0" t="0" r="0" b="1905"/>
                  <wp:docPr id="2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n 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309" cy="67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shd w:val="clear" w:color="auto" w:fill="00B0F0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D3E6A49" w14:textId="77777777" w:rsidR="00D92860" w:rsidRPr="00904FB0" w:rsidRDefault="00D92860" w:rsidP="00D92860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s-US"/>
              </w:rPr>
            </w:pPr>
            <w:r w:rsidRPr="00904FB0">
              <w:rPr>
                <w:rFonts w:ascii="Calibri" w:eastAsia="Calibri" w:hAnsi="Calibri" w:cs="Times New Roman"/>
                <w:b/>
                <w:color w:val="FFFFFF"/>
                <w:lang w:val="es-US"/>
              </w:rPr>
              <w:t>ISSN: 1605 – 5888    RNPS: 1844</w:t>
            </w:r>
          </w:p>
          <w:p w14:paraId="418E7C7C" w14:textId="77777777" w:rsidR="00904FB0" w:rsidRPr="00904FB0" w:rsidRDefault="00D92860" w:rsidP="00D92860">
            <w:pPr>
              <w:jc w:val="center"/>
              <w:rPr>
                <w:rFonts w:ascii="Calibri" w:eastAsia="Calibri" w:hAnsi="Calibri" w:cs="Times New Roman"/>
                <w:b/>
                <w:color w:val="FFFFFF"/>
                <w:lang w:val="es-US"/>
              </w:rPr>
            </w:pPr>
            <w:r w:rsidRPr="00904FB0">
              <w:rPr>
                <w:rFonts w:ascii="Calibri" w:eastAsia="Calibri" w:hAnsi="Calibri" w:cs="Times New Roman"/>
                <w:b/>
                <w:color w:val="FFFFFF"/>
                <w:lang w:val="es-US"/>
              </w:rPr>
              <w:t xml:space="preserve">V.17. No.1 (enero-abril) Año 2024, 4ta Etapa </w:t>
            </w:r>
          </w:p>
          <w:p w14:paraId="3E805CFE" w14:textId="40CADD09" w:rsidR="00D92860" w:rsidRPr="00D92860" w:rsidRDefault="00D92860" w:rsidP="00D92860">
            <w:pPr>
              <w:jc w:val="center"/>
              <w:rPr>
                <w:rFonts w:ascii="Arial" w:eastAsia="Calibri" w:hAnsi="Arial" w:cs="Arial"/>
                <w:b/>
                <w:sz w:val="28"/>
                <w:szCs w:val="24"/>
                <w:lang w:val="es-US"/>
              </w:rPr>
            </w:pPr>
            <w:r w:rsidRPr="00904FB0">
              <w:rPr>
                <w:rFonts w:ascii="Calibri" w:eastAsia="Calibri" w:hAnsi="Calibri" w:cs="Times New Roman"/>
                <w:b/>
                <w:color w:val="FFFFFF"/>
                <w:lang w:val="es-US"/>
              </w:rPr>
              <w:t>Págs.</w:t>
            </w:r>
            <w:r w:rsidR="00904FB0" w:rsidRPr="00904FB0">
              <w:rPr>
                <w:rFonts w:ascii="Calibri" w:eastAsia="Calibri" w:hAnsi="Calibri" w:cs="Times New Roman"/>
                <w:b/>
                <w:color w:val="FFFFFF"/>
                <w:lang w:val="es-US"/>
              </w:rPr>
              <w:t xml:space="preserve"> 1</w:t>
            </w:r>
          </w:p>
        </w:tc>
      </w:tr>
    </w:tbl>
    <w:p w14:paraId="7C60DE72" w14:textId="77777777" w:rsidR="0042394F" w:rsidRDefault="0042394F">
      <w:pPr>
        <w:rPr>
          <w:lang w:val="es-ES"/>
        </w:rPr>
      </w:pPr>
    </w:p>
    <w:p w14:paraId="5D7E874A" w14:textId="188D4EC5" w:rsidR="00D92860" w:rsidRPr="00AE6FA6" w:rsidRDefault="00AE6FA6" w:rsidP="00D9286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AE6FA6">
        <w:rPr>
          <w:rFonts w:ascii="Times New Roman" w:hAnsi="Times New Roman" w:cs="Times New Roman"/>
          <w:b/>
          <w:bCs/>
          <w:sz w:val="24"/>
          <w:szCs w:val="24"/>
          <w:lang w:val="es-ES"/>
        </w:rPr>
        <w:t>La educación general en el contexto del Tercer perfeccionamiento. Propuestas actuales</w:t>
      </w:r>
    </w:p>
    <w:p w14:paraId="05ACA034" w14:textId="29D29098" w:rsidR="00474ABC" w:rsidRPr="0027039E" w:rsidRDefault="00474ABC" w:rsidP="00720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7039E">
        <w:rPr>
          <w:rFonts w:ascii="Times New Roman" w:hAnsi="Times New Roman" w:cs="Times New Roman"/>
          <w:sz w:val="24"/>
          <w:szCs w:val="24"/>
          <w:lang w:val="es-ES"/>
        </w:rPr>
        <w:t>Compartimos el primer número del año 2024, una nueva edición</w:t>
      </w:r>
      <w:bookmarkStart w:id="0" w:name="_GoBack"/>
      <w:bookmarkEnd w:id="0"/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53321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con temáticas centradas fundamentalmente en la escuela de Educación </w:t>
      </w:r>
      <w:r w:rsidR="00DF7A46" w:rsidRPr="0027039E">
        <w:rPr>
          <w:rFonts w:ascii="Times New Roman" w:hAnsi="Times New Roman" w:cs="Times New Roman"/>
          <w:sz w:val="24"/>
          <w:szCs w:val="24"/>
          <w:lang w:val="es-ES"/>
        </w:rPr>
        <w:t>general,</w:t>
      </w:r>
      <w:r w:rsidR="00053321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desde la Primera infancia hasta </w:t>
      </w:r>
      <w:r w:rsidR="00720FC5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la Educación técnica profesional. </w:t>
      </w:r>
      <w:r w:rsidR="006D334E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Se destaca </w:t>
      </w:r>
      <w:r w:rsidR="002A25FD" w:rsidRPr="0027039E">
        <w:rPr>
          <w:rFonts w:ascii="Times New Roman" w:hAnsi="Times New Roman" w:cs="Times New Roman"/>
          <w:sz w:val="24"/>
          <w:szCs w:val="24"/>
          <w:lang w:val="es-ES"/>
        </w:rPr>
        <w:t>en est</w:t>
      </w:r>
      <w:r w:rsidR="000F2744" w:rsidRPr="0027039E">
        <w:rPr>
          <w:rFonts w:ascii="Times New Roman" w:hAnsi="Times New Roman" w:cs="Times New Roman"/>
          <w:sz w:val="24"/>
          <w:szCs w:val="24"/>
          <w:lang w:val="es-ES"/>
        </w:rPr>
        <w:t>a propuesta</w:t>
      </w:r>
      <w:r w:rsidR="002A25FD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>una obra dirigida a los aportes de la Dr.</w:t>
      </w:r>
      <w:r w:rsidR="00D62EC0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C Esther </w:t>
      </w:r>
      <w:proofErr w:type="spellStart"/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>Báxter</w:t>
      </w:r>
      <w:proofErr w:type="spellEnd"/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>, destacada pedagoga e investigadora</w:t>
      </w:r>
      <w:r w:rsidR="00F1306C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quien realizara importantes contribuciones a la educación cubana. En la memoria histórica del Instituto Central de Ciencias Pedagógicas </w:t>
      </w:r>
      <w:r w:rsidR="000F2744" w:rsidRPr="0027039E">
        <w:rPr>
          <w:rFonts w:ascii="Times New Roman" w:hAnsi="Times New Roman" w:cs="Times New Roman"/>
          <w:sz w:val="24"/>
          <w:szCs w:val="24"/>
          <w:lang w:val="es-ES"/>
        </w:rPr>
        <w:t>permanece su obra</w:t>
      </w:r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como soporte y antecedente </w:t>
      </w:r>
      <w:r w:rsidR="00F1306C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la formación </w:t>
      </w:r>
      <w:r w:rsidR="00F1306C">
        <w:rPr>
          <w:rFonts w:ascii="Times New Roman" w:hAnsi="Times New Roman" w:cs="Times New Roman"/>
          <w:sz w:val="24"/>
          <w:szCs w:val="24"/>
          <w:lang w:val="es-ES"/>
        </w:rPr>
        <w:t xml:space="preserve">en valores para </w:t>
      </w:r>
      <w:r w:rsidR="00693BC2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las nuevas generaciones. </w:t>
      </w:r>
    </w:p>
    <w:p w14:paraId="02F9BABE" w14:textId="0E01DC62" w:rsidR="003D1BBE" w:rsidRPr="0027039E" w:rsidRDefault="003D1BBE" w:rsidP="00720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Confluyen en este número varias contribuciones dedicadas </w:t>
      </w:r>
      <w:r w:rsidR="000F2744" w:rsidRPr="0027039E">
        <w:rPr>
          <w:rFonts w:ascii="Times New Roman" w:hAnsi="Times New Roman" w:cs="Times New Roman"/>
          <w:sz w:val="24"/>
          <w:szCs w:val="24"/>
          <w:lang w:val="es-ES"/>
        </w:rPr>
        <w:t>a la enseñanza de la</w:t>
      </w:r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Historia patria, la identidad nacional y la identidad local</w:t>
      </w:r>
      <w:r w:rsidR="000F2744" w:rsidRPr="0027039E">
        <w:rPr>
          <w:rFonts w:ascii="Times New Roman" w:hAnsi="Times New Roman" w:cs="Times New Roman"/>
          <w:sz w:val="24"/>
          <w:szCs w:val="24"/>
          <w:lang w:val="es-ES"/>
        </w:rPr>
        <w:t>;</w:t>
      </w:r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73344" w:rsidRPr="0027039E">
        <w:rPr>
          <w:rFonts w:ascii="Times New Roman" w:hAnsi="Times New Roman" w:cs="Times New Roman"/>
          <w:sz w:val="24"/>
          <w:szCs w:val="24"/>
          <w:lang w:val="es-ES"/>
        </w:rPr>
        <w:t>en el camino de continuar fortaleciendo el conocimiento de la Historia de Cuba</w:t>
      </w:r>
      <w:r w:rsidR="000F2744" w:rsidRPr="0027039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73344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los valores y principios que sustentan nuestra nación. Hoy, con más fuerza que nunca</w:t>
      </w:r>
      <w:r w:rsidR="000F2744" w:rsidRPr="0027039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73344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debemos seguir trabajando en el amor y </w:t>
      </w:r>
      <w:r w:rsidR="00D62EC0">
        <w:rPr>
          <w:rFonts w:ascii="Times New Roman" w:hAnsi="Times New Roman" w:cs="Times New Roman"/>
          <w:sz w:val="24"/>
          <w:szCs w:val="24"/>
          <w:lang w:val="es-ES"/>
        </w:rPr>
        <w:t>fortalecimiento de</w:t>
      </w:r>
      <w:r w:rsidR="00873344"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nuestra identidad. </w:t>
      </w:r>
    </w:p>
    <w:p w14:paraId="4FF1EDC0" w14:textId="56937C08" w:rsidR="00FC0500" w:rsidRPr="0027039E" w:rsidRDefault="00FC0500" w:rsidP="00720F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Resaltamos </w:t>
      </w:r>
      <w:r w:rsidR="00F1306C">
        <w:rPr>
          <w:rFonts w:ascii="Times New Roman" w:hAnsi="Times New Roman" w:cs="Times New Roman"/>
          <w:sz w:val="24"/>
          <w:szCs w:val="24"/>
          <w:lang w:val="es-ES"/>
        </w:rPr>
        <w:t>también</w:t>
      </w:r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un</w:t>
      </w:r>
      <w:r w:rsidR="00D62EC0">
        <w:rPr>
          <w:rFonts w:ascii="Times New Roman" w:hAnsi="Times New Roman" w:cs="Times New Roman"/>
          <w:sz w:val="24"/>
          <w:szCs w:val="24"/>
          <w:lang w:val="es-ES"/>
        </w:rPr>
        <w:t xml:space="preserve">a propuesta dedicada a </w:t>
      </w:r>
      <w:r w:rsidRPr="0027039E">
        <w:rPr>
          <w:rFonts w:ascii="Times New Roman" w:hAnsi="Times New Roman" w:cs="Times New Roman"/>
          <w:sz w:val="24"/>
          <w:szCs w:val="24"/>
          <w:lang w:val="es-ES"/>
        </w:rPr>
        <w:t>los centros penitenciarios, como parte del proceso de seguimiento que se realiza dentro de estas instituciones. El mismo constituye resultado de una investigación doctoral en aras de su perfeccionamiento y continuidad</w:t>
      </w:r>
      <w:r w:rsidR="000F2744" w:rsidRPr="0027039E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 tomando como brújula la máxima de </w:t>
      </w:r>
      <w:r w:rsidRPr="0027039E">
        <w:rPr>
          <w:rFonts w:ascii="Times New Roman" w:hAnsi="Times New Roman" w:cs="Times New Roman"/>
          <w:i/>
          <w:iCs/>
          <w:sz w:val="24"/>
          <w:szCs w:val="24"/>
          <w:lang w:val="es-ES"/>
        </w:rPr>
        <w:t>que nadie quede atrás</w:t>
      </w:r>
      <w:r w:rsidRPr="0027039E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4FF48BE8" w14:textId="62271B42" w:rsidR="000F2744" w:rsidRPr="0027039E" w:rsidRDefault="000F2744" w:rsidP="000F2744">
      <w:pPr>
        <w:spacing w:line="360" w:lineRule="auto"/>
        <w:jc w:val="both"/>
        <w:rPr>
          <w:rFonts w:ascii="Times New Roman" w:hAnsi="Times New Roman" w:cs="Times New Roman"/>
          <w:sz w:val="24"/>
          <w:lang w:val="es-US"/>
        </w:rPr>
      </w:pPr>
      <w:r w:rsidRPr="0027039E">
        <w:rPr>
          <w:rFonts w:ascii="Times New Roman" w:hAnsi="Times New Roman" w:cs="Times New Roman"/>
          <w:sz w:val="24"/>
          <w:szCs w:val="24"/>
          <w:lang w:val="es-US"/>
        </w:rPr>
        <w:t>De igual forma</w:t>
      </w:r>
      <w:r w:rsidR="004D32AC">
        <w:rPr>
          <w:rFonts w:ascii="Times New Roman" w:hAnsi="Times New Roman" w:cs="Times New Roman"/>
          <w:sz w:val="24"/>
          <w:szCs w:val="24"/>
          <w:lang w:val="es-US"/>
        </w:rPr>
        <w:t>,</w:t>
      </w:r>
      <w:r w:rsidRPr="0027039E">
        <w:rPr>
          <w:rFonts w:ascii="Times New Roman" w:hAnsi="Times New Roman" w:cs="Times New Roman"/>
          <w:sz w:val="24"/>
          <w:szCs w:val="24"/>
          <w:lang w:val="es-US"/>
        </w:rPr>
        <w:t xml:space="preserve"> sugerimos a nuestros lectores el artículo </w:t>
      </w:r>
      <w:r w:rsidRPr="0027039E">
        <w:rPr>
          <w:rFonts w:ascii="Times New Roman" w:hAnsi="Times New Roman" w:cs="Times New Roman"/>
          <w:i/>
          <w:iCs/>
          <w:sz w:val="24"/>
          <w:lang w:val="es-US"/>
        </w:rPr>
        <w:t xml:space="preserve">Reconstruyendo saberes del experimento pedagógico en el Tercer Perfeccionamiento del sistema educativo cubano, </w:t>
      </w:r>
      <w:r w:rsidRPr="0027039E">
        <w:rPr>
          <w:rFonts w:ascii="Times New Roman" w:hAnsi="Times New Roman" w:cs="Times New Roman"/>
          <w:sz w:val="24"/>
          <w:lang w:val="es-US"/>
        </w:rPr>
        <w:t xml:space="preserve">un acercamiento al proceso de implementación del </w:t>
      </w:r>
      <w:r w:rsidR="00D149FD" w:rsidRPr="0027039E">
        <w:rPr>
          <w:rFonts w:ascii="Times New Roman" w:hAnsi="Times New Roman" w:cs="Times New Roman"/>
          <w:sz w:val="24"/>
          <w:lang w:val="es-US"/>
        </w:rPr>
        <w:t xml:space="preserve">Perfeccionamiento que este año se continúa consolidando en todo el país. En los próximos dos números de este año se le dará continuidad por su importancia. </w:t>
      </w:r>
    </w:p>
    <w:p w14:paraId="170D9E55" w14:textId="113D4A11" w:rsidR="0027039E" w:rsidRDefault="0027039E" w:rsidP="000F2744">
      <w:pPr>
        <w:spacing w:line="360" w:lineRule="auto"/>
        <w:jc w:val="both"/>
        <w:rPr>
          <w:rFonts w:ascii="Times New Roman" w:hAnsi="Times New Roman" w:cs="Times New Roman"/>
          <w:sz w:val="24"/>
          <w:lang w:val="es-US"/>
        </w:rPr>
      </w:pPr>
      <w:r w:rsidRPr="0027039E">
        <w:rPr>
          <w:rFonts w:ascii="Times New Roman" w:hAnsi="Times New Roman" w:cs="Times New Roman"/>
          <w:sz w:val="24"/>
          <w:lang w:val="es-US"/>
        </w:rPr>
        <w:t xml:space="preserve">Finalmente, convocamos a nuestros lectores a tomar estas ideas y referentes como punto de análisis para seguir haciendo de estos espacios, escenarios de discusión y debate. </w:t>
      </w:r>
    </w:p>
    <w:p w14:paraId="03BEEE74" w14:textId="4E1A55E6" w:rsidR="00474ABC" w:rsidRPr="000F2744" w:rsidRDefault="0012263C" w:rsidP="0012263C">
      <w:pPr>
        <w:spacing w:line="360" w:lineRule="auto"/>
        <w:jc w:val="right"/>
        <w:rPr>
          <w:rFonts w:ascii="Arial" w:hAnsi="Arial" w:cs="Arial"/>
          <w:sz w:val="24"/>
          <w:szCs w:val="24"/>
          <w:lang w:val="es-US"/>
        </w:rPr>
      </w:pPr>
      <w:proofErr w:type="spellStart"/>
      <w:r w:rsidRPr="0012263C">
        <w:rPr>
          <w:rFonts w:ascii="Times New Roman" w:hAnsi="Times New Roman" w:cs="Times New Roman"/>
          <w:i/>
          <w:iCs/>
          <w:sz w:val="24"/>
          <w:lang w:val="es-US"/>
        </w:rPr>
        <w:t>Adys</w:t>
      </w:r>
      <w:proofErr w:type="spellEnd"/>
      <w:r w:rsidRPr="0012263C">
        <w:rPr>
          <w:rFonts w:ascii="Times New Roman" w:hAnsi="Times New Roman" w:cs="Times New Roman"/>
          <w:i/>
          <w:iCs/>
          <w:sz w:val="24"/>
          <w:lang w:val="es-US"/>
        </w:rPr>
        <w:t xml:space="preserve"> Yadira Remón </w:t>
      </w:r>
      <w:proofErr w:type="spellStart"/>
      <w:r w:rsidRPr="0012263C">
        <w:rPr>
          <w:rFonts w:ascii="Times New Roman" w:hAnsi="Times New Roman" w:cs="Times New Roman"/>
          <w:i/>
          <w:iCs/>
          <w:sz w:val="24"/>
          <w:lang w:val="es-US"/>
        </w:rPr>
        <w:t>Amarelle</w:t>
      </w:r>
      <w:proofErr w:type="spellEnd"/>
      <w:r w:rsidRPr="0012263C">
        <w:rPr>
          <w:rFonts w:ascii="Times New Roman" w:hAnsi="Times New Roman" w:cs="Times New Roman"/>
          <w:i/>
          <w:iCs/>
          <w:sz w:val="24"/>
          <w:lang w:val="es-US"/>
        </w:rPr>
        <w:t xml:space="preserve"> </w:t>
      </w:r>
    </w:p>
    <w:sectPr w:rsidR="00474ABC" w:rsidRPr="000F274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8245B" w14:textId="77777777" w:rsidR="006F0017" w:rsidRDefault="006F0017" w:rsidP="00904FB0">
      <w:pPr>
        <w:spacing w:after="0" w:line="240" w:lineRule="auto"/>
      </w:pPr>
      <w:r>
        <w:separator/>
      </w:r>
    </w:p>
  </w:endnote>
  <w:endnote w:type="continuationSeparator" w:id="0">
    <w:p w14:paraId="2C562961" w14:textId="77777777" w:rsidR="006F0017" w:rsidRDefault="006F0017" w:rsidP="0090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090030"/>
      <w:docPartObj>
        <w:docPartGallery w:val="Page Numbers (Bottom of Page)"/>
        <w:docPartUnique/>
      </w:docPartObj>
    </w:sdtPr>
    <w:sdtContent>
      <w:p w14:paraId="4386C1CB" w14:textId="07755C84" w:rsidR="00904FB0" w:rsidRDefault="00904FB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04FB0">
          <w:rPr>
            <w:noProof/>
            <w:lang w:val="es-ES"/>
          </w:rPr>
          <w:t>1</w:t>
        </w:r>
        <w:r>
          <w:fldChar w:fldCharType="end"/>
        </w:r>
      </w:p>
    </w:sdtContent>
  </w:sdt>
  <w:p w14:paraId="609D5B7D" w14:textId="77777777" w:rsidR="00904FB0" w:rsidRDefault="00904F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5DBC5" w14:textId="77777777" w:rsidR="006F0017" w:rsidRDefault="006F0017" w:rsidP="00904FB0">
      <w:pPr>
        <w:spacing w:after="0" w:line="240" w:lineRule="auto"/>
      </w:pPr>
      <w:r>
        <w:separator/>
      </w:r>
    </w:p>
  </w:footnote>
  <w:footnote w:type="continuationSeparator" w:id="0">
    <w:p w14:paraId="16AF189E" w14:textId="77777777" w:rsidR="006F0017" w:rsidRDefault="006F0017" w:rsidP="00904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4F"/>
    <w:rsid w:val="00045030"/>
    <w:rsid w:val="00053321"/>
    <w:rsid w:val="000F2744"/>
    <w:rsid w:val="0012263C"/>
    <w:rsid w:val="0027039E"/>
    <w:rsid w:val="002A25FD"/>
    <w:rsid w:val="003D1BBE"/>
    <w:rsid w:val="0042394F"/>
    <w:rsid w:val="00474ABC"/>
    <w:rsid w:val="004D32AC"/>
    <w:rsid w:val="00693BC2"/>
    <w:rsid w:val="006D334E"/>
    <w:rsid w:val="006F0017"/>
    <w:rsid w:val="00720FC5"/>
    <w:rsid w:val="00873344"/>
    <w:rsid w:val="00904FB0"/>
    <w:rsid w:val="00AE6FA6"/>
    <w:rsid w:val="00D149FD"/>
    <w:rsid w:val="00D62EC0"/>
    <w:rsid w:val="00D92860"/>
    <w:rsid w:val="00DF7A46"/>
    <w:rsid w:val="00F1306C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20179"/>
  <w15:chartTrackingRefBased/>
  <w15:docId w15:val="{63092A6D-FFAE-483E-BFDD-BDCD4FB1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928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4FB0"/>
  </w:style>
  <w:style w:type="paragraph" w:styleId="Piedepgina">
    <w:name w:val="footer"/>
    <w:basedOn w:val="Normal"/>
    <w:link w:val="PiedepginaCar"/>
    <w:uiPriority w:val="99"/>
    <w:unhideWhenUsed/>
    <w:rsid w:val="00904F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F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Maikel Ortiz</dc:creator>
  <cp:keywords/>
  <dc:description/>
  <cp:lastModifiedBy>admin</cp:lastModifiedBy>
  <cp:revision>36</cp:revision>
  <cp:lastPrinted>2024-03-28T03:11:00Z</cp:lastPrinted>
  <dcterms:created xsi:type="dcterms:W3CDTF">2024-03-03T14:39:00Z</dcterms:created>
  <dcterms:modified xsi:type="dcterms:W3CDTF">2024-03-28T03:12:00Z</dcterms:modified>
</cp:coreProperties>
</file>