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4D52A" w14:textId="77777777" w:rsidR="00EF003B" w:rsidRPr="0086326A" w:rsidRDefault="00EF003B" w:rsidP="00EF003B">
      <w:pPr>
        <w:pStyle w:val="Ttulo"/>
        <w:rPr>
          <w:sz w:val="24"/>
          <w:szCs w:val="24"/>
          <w:lang w:val="es-ES_tradnl"/>
        </w:rPr>
      </w:pPr>
      <w:r w:rsidRPr="0086326A">
        <w:rPr>
          <w:sz w:val="24"/>
          <w:szCs w:val="24"/>
          <w:lang w:val="es-ES_tradnl"/>
        </w:rPr>
        <w:t>Estrategia de internacionalización en la universidad de las ciencias   de la cultura física y el deporte</w:t>
      </w:r>
    </w:p>
    <w:p w14:paraId="6612B6E0" w14:textId="77777777" w:rsidR="00EF003B" w:rsidRPr="00B209F6" w:rsidRDefault="00EF003B" w:rsidP="0086326A">
      <w:pPr>
        <w:jc w:val="center"/>
        <w:rPr>
          <w:lang w:val="en-US"/>
        </w:rPr>
      </w:pPr>
      <w:r w:rsidRPr="00B209F6">
        <w:rPr>
          <w:lang w:val="en-US"/>
        </w:rPr>
        <w:t>Internationalization strategy at the University of Physical Culture and Sports Sciences</w:t>
      </w:r>
    </w:p>
    <w:p w14:paraId="1A9D35E0" w14:textId="6BA5EB0C" w:rsidR="00944AF4" w:rsidRDefault="00944AF4" w:rsidP="00944AF4">
      <w:pPr>
        <w:spacing w:after="120"/>
        <w:jc w:val="right"/>
        <w:rPr>
          <w:rFonts w:eastAsia="Calibri" w:cs="Times New Roman"/>
          <w:b/>
          <w:szCs w:val="24"/>
        </w:rPr>
      </w:pPr>
      <w:r w:rsidRPr="00CD043B">
        <w:rPr>
          <w:rFonts w:eastAsia="Calibri" w:cs="Times New Roman"/>
          <w:b/>
          <w:szCs w:val="24"/>
        </w:rPr>
        <w:t>Artículo de investigación</w:t>
      </w:r>
    </w:p>
    <w:p w14:paraId="455EFD26" w14:textId="77777777" w:rsidR="00944AF4" w:rsidRPr="00CD043B" w:rsidRDefault="00944AF4" w:rsidP="00944AF4">
      <w:pPr>
        <w:pStyle w:val="NormalWeb"/>
        <w:spacing w:after="120" w:line="360" w:lineRule="auto"/>
      </w:pPr>
      <w:r w:rsidRPr="00CD043B">
        <w:rPr>
          <w:rStyle w:val="Textoennegrita"/>
        </w:rPr>
        <w:t>AUTOR (ES):</w:t>
      </w:r>
    </w:p>
    <w:p w14:paraId="61BE6C0B" w14:textId="58D72F6C" w:rsidR="00AF769C" w:rsidRPr="009C56DC" w:rsidRDefault="00AF769C" w:rsidP="005D2FEE">
      <w:pPr>
        <w:pStyle w:val="Subttulo"/>
        <w:spacing w:line="360" w:lineRule="auto"/>
        <w:ind w:left="284"/>
      </w:pPr>
      <w:proofErr w:type="spellStart"/>
      <w:r w:rsidRPr="009C56DC">
        <w:t>Yosbany</w:t>
      </w:r>
      <w:proofErr w:type="spellEnd"/>
      <w:r w:rsidRPr="009C56DC">
        <w:t xml:space="preserve"> Rafael Velázquez Reinaldo</w:t>
      </w:r>
    </w:p>
    <w:p w14:paraId="6143DAA1" w14:textId="77777777" w:rsidR="00AF769C" w:rsidRPr="009C56DC" w:rsidRDefault="00AF769C" w:rsidP="005D2FEE">
      <w:pPr>
        <w:pStyle w:val="Subttulo"/>
        <w:spacing w:line="360" w:lineRule="auto"/>
        <w:ind w:left="284"/>
      </w:pPr>
      <w:r w:rsidRPr="007E28FD">
        <w:rPr>
          <w:i/>
        </w:rPr>
        <w:t>Correo el</w:t>
      </w:r>
      <w:r>
        <w:rPr>
          <w:i/>
        </w:rPr>
        <w:t>e</w:t>
      </w:r>
      <w:r w:rsidRPr="007E28FD">
        <w:rPr>
          <w:i/>
        </w:rPr>
        <w:t>ctr</w:t>
      </w:r>
      <w:r>
        <w:rPr>
          <w:i/>
        </w:rPr>
        <w:t>ó</w:t>
      </w:r>
      <w:r w:rsidRPr="007E28FD">
        <w:rPr>
          <w:i/>
        </w:rPr>
        <w:t>nico</w:t>
      </w:r>
      <w:r>
        <w:t>:</w:t>
      </w:r>
      <w:r w:rsidRPr="009C56DC">
        <w:t xml:space="preserve"> </w:t>
      </w:r>
      <w:hyperlink r:id="rId8" w:history="1">
        <w:r w:rsidRPr="009C56DC">
          <w:rPr>
            <w:rStyle w:val="Hipervnculo"/>
            <w:szCs w:val="24"/>
          </w:rPr>
          <w:t>yosbanyvr@gmail.com</w:t>
        </w:r>
      </w:hyperlink>
    </w:p>
    <w:p w14:paraId="03273D44" w14:textId="4B816435" w:rsidR="00AF769C" w:rsidRPr="00682AF8" w:rsidRDefault="00AF769C" w:rsidP="005D2FEE">
      <w:pPr>
        <w:pStyle w:val="Subttulo"/>
        <w:spacing w:line="360" w:lineRule="auto"/>
        <w:ind w:left="284"/>
        <w:rPr>
          <w:lang w:val="pt-BR"/>
        </w:rPr>
      </w:pPr>
      <w:r w:rsidRPr="00682AF8">
        <w:rPr>
          <w:i/>
          <w:lang w:val="pt-BR"/>
        </w:rPr>
        <w:t>Código orcid</w:t>
      </w:r>
      <w:r w:rsidRPr="00682AF8">
        <w:rPr>
          <w:lang w:val="pt-BR"/>
        </w:rPr>
        <w:t xml:space="preserve">: </w:t>
      </w:r>
      <w:hyperlink r:id="rId9" w:history="1">
        <w:r w:rsidRPr="00682AF8">
          <w:rPr>
            <w:rStyle w:val="Hipervnculo"/>
            <w:szCs w:val="24"/>
            <w:lang w:val="pt-BR"/>
          </w:rPr>
          <w:t>https://orcid.org/0009-0001-6602-111</w:t>
        </w:r>
      </w:hyperlink>
    </w:p>
    <w:p w14:paraId="136606F6" w14:textId="1B2DEA47" w:rsidR="00AF769C" w:rsidRPr="009C56DC" w:rsidRDefault="00AF769C" w:rsidP="005D2FEE">
      <w:pPr>
        <w:pStyle w:val="Subttulo"/>
        <w:spacing w:line="360" w:lineRule="auto"/>
        <w:ind w:left="284"/>
      </w:pPr>
      <w:r>
        <w:t xml:space="preserve">Centro laboral y país: </w:t>
      </w:r>
      <w:r w:rsidRPr="009C56DC">
        <w:t xml:space="preserve">Universidad de las Ciencias de la Cultura Física y el </w:t>
      </w:r>
      <w:r w:rsidR="00C87288">
        <w:t>D</w:t>
      </w:r>
      <w:r w:rsidRPr="009C56DC">
        <w:t>eporte Manuel Fajardo</w:t>
      </w:r>
      <w:r>
        <w:t>. Cuba</w:t>
      </w:r>
    </w:p>
    <w:p w14:paraId="21406D78" w14:textId="77777777" w:rsidR="00C87288" w:rsidRDefault="00C87288" w:rsidP="005D2FEE">
      <w:pPr>
        <w:pStyle w:val="Subttulo"/>
        <w:spacing w:line="360" w:lineRule="auto"/>
        <w:ind w:left="284"/>
      </w:pPr>
    </w:p>
    <w:p w14:paraId="4C25DA1E" w14:textId="162F415B" w:rsidR="00AF769C" w:rsidRDefault="00AF769C" w:rsidP="005D2FEE">
      <w:pPr>
        <w:pStyle w:val="Subttulo"/>
        <w:spacing w:line="360" w:lineRule="auto"/>
        <w:ind w:left="284"/>
      </w:pPr>
      <w:r w:rsidRPr="009C56DC">
        <w:t>Keyla Rosa Estévez García</w:t>
      </w:r>
    </w:p>
    <w:p w14:paraId="632D9E11" w14:textId="0E8B50C5" w:rsidR="00AF769C" w:rsidRPr="009C56DC" w:rsidRDefault="00AF769C" w:rsidP="005D2FEE">
      <w:pPr>
        <w:pStyle w:val="Subttulo"/>
        <w:spacing w:line="360" w:lineRule="auto"/>
        <w:ind w:left="284"/>
      </w:pPr>
      <w:r w:rsidRPr="007E28FD">
        <w:rPr>
          <w:i/>
        </w:rPr>
        <w:t>Correo el</w:t>
      </w:r>
      <w:r>
        <w:rPr>
          <w:i/>
        </w:rPr>
        <w:t>e</w:t>
      </w:r>
      <w:r w:rsidRPr="007E28FD">
        <w:rPr>
          <w:i/>
        </w:rPr>
        <w:t>ctr</w:t>
      </w:r>
      <w:r>
        <w:rPr>
          <w:i/>
        </w:rPr>
        <w:t>ó</w:t>
      </w:r>
      <w:r w:rsidRPr="007E28FD">
        <w:rPr>
          <w:i/>
        </w:rPr>
        <w:t>nico</w:t>
      </w:r>
      <w:r w:rsidRPr="009C56DC">
        <w:t>: keylarestevezgarcía@gmail.com</w:t>
      </w:r>
    </w:p>
    <w:p w14:paraId="6815E4F7" w14:textId="77777777" w:rsidR="00AF769C" w:rsidRPr="005D2FEE" w:rsidRDefault="00AF769C" w:rsidP="005D2FEE">
      <w:pPr>
        <w:pStyle w:val="Subttulo"/>
        <w:spacing w:line="360" w:lineRule="auto"/>
        <w:ind w:left="284"/>
        <w:rPr>
          <w:lang w:val="es-US"/>
        </w:rPr>
      </w:pPr>
      <w:r w:rsidRPr="005D2FEE">
        <w:rPr>
          <w:i/>
          <w:lang w:val="es-US"/>
        </w:rPr>
        <w:t xml:space="preserve">Código </w:t>
      </w:r>
      <w:proofErr w:type="spellStart"/>
      <w:r w:rsidRPr="005D2FEE">
        <w:rPr>
          <w:i/>
          <w:lang w:val="es-US"/>
        </w:rPr>
        <w:t>orcid</w:t>
      </w:r>
      <w:proofErr w:type="spellEnd"/>
      <w:r w:rsidRPr="005D2FEE">
        <w:rPr>
          <w:lang w:val="es-US"/>
        </w:rPr>
        <w:t xml:space="preserve">: https://orcid.org/0000-0003-1407-2542 </w:t>
      </w:r>
    </w:p>
    <w:p w14:paraId="2AFDBC10" w14:textId="77777777" w:rsidR="00AF769C" w:rsidRPr="009C56DC" w:rsidRDefault="00AF769C" w:rsidP="005D2FEE">
      <w:pPr>
        <w:pStyle w:val="Subttulo"/>
        <w:spacing w:line="360" w:lineRule="auto"/>
        <w:ind w:left="284"/>
      </w:pPr>
      <w:r w:rsidRPr="009C56DC">
        <w:t>Centro de Estudios sobre la Juventud.</w:t>
      </w:r>
      <w:r>
        <w:t xml:space="preserve"> Cuba</w:t>
      </w:r>
    </w:p>
    <w:p w14:paraId="6BFA8151" w14:textId="77777777" w:rsidR="00C87288" w:rsidRDefault="00C87288" w:rsidP="005D2FEE">
      <w:pPr>
        <w:pStyle w:val="Subttulo"/>
        <w:spacing w:line="360" w:lineRule="auto"/>
        <w:ind w:left="284"/>
      </w:pPr>
    </w:p>
    <w:p w14:paraId="63246D9A" w14:textId="40F401EC" w:rsidR="00AF769C" w:rsidRPr="009C56DC" w:rsidRDefault="00AF769C" w:rsidP="005D2FEE">
      <w:pPr>
        <w:pStyle w:val="Subttulo"/>
        <w:spacing w:line="360" w:lineRule="auto"/>
        <w:ind w:left="284"/>
      </w:pPr>
      <w:r w:rsidRPr="009C56DC">
        <w:t>María de la Caridad González Martínez</w:t>
      </w:r>
    </w:p>
    <w:p w14:paraId="078DAB34" w14:textId="77777777" w:rsidR="00AF769C" w:rsidRPr="009C56DC" w:rsidRDefault="00AF769C" w:rsidP="005D2FEE">
      <w:pPr>
        <w:pStyle w:val="Subttulo"/>
        <w:spacing w:line="360" w:lineRule="auto"/>
        <w:ind w:left="284"/>
      </w:pPr>
      <w:r w:rsidRPr="007E28FD">
        <w:rPr>
          <w:i/>
        </w:rPr>
        <w:t>Correo electrónico</w:t>
      </w:r>
      <w:r>
        <w:t>:</w:t>
      </w:r>
      <w:r w:rsidRPr="009C56DC">
        <w:t xml:space="preserve"> </w:t>
      </w:r>
      <w:hyperlink r:id="rId10" w:history="1">
        <w:r w:rsidRPr="009C56DC">
          <w:rPr>
            <w:rStyle w:val="Hipervnculo"/>
            <w:szCs w:val="24"/>
          </w:rPr>
          <w:t>mariacaridadgonzalezm@gmail.com</w:t>
        </w:r>
      </w:hyperlink>
    </w:p>
    <w:p w14:paraId="60ED9FD6" w14:textId="090932F1" w:rsidR="00AF769C" w:rsidRPr="00146E59" w:rsidRDefault="00AF769C" w:rsidP="005D2FEE">
      <w:pPr>
        <w:pStyle w:val="Subttulo"/>
        <w:spacing w:line="360" w:lineRule="auto"/>
        <w:ind w:left="284"/>
        <w:rPr>
          <w:lang w:val="es-US"/>
        </w:rPr>
      </w:pPr>
      <w:r w:rsidRPr="00146E59">
        <w:rPr>
          <w:i/>
          <w:lang w:val="es-US"/>
        </w:rPr>
        <w:t xml:space="preserve">Código </w:t>
      </w:r>
      <w:proofErr w:type="spellStart"/>
      <w:r w:rsidRPr="00146E59">
        <w:rPr>
          <w:i/>
          <w:lang w:val="es-US"/>
        </w:rPr>
        <w:t>orcid</w:t>
      </w:r>
      <w:proofErr w:type="spellEnd"/>
      <w:r w:rsidRPr="00146E59">
        <w:rPr>
          <w:lang w:val="es-US"/>
        </w:rPr>
        <w:t xml:space="preserve">: </w:t>
      </w:r>
      <w:hyperlink r:id="rId11" w:history="1">
        <w:r w:rsidRPr="00146E59">
          <w:rPr>
            <w:rStyle w:val="Hipervnculo"/>
            <w:szCs w:val="24"/>
            <w:lang w:val="es-US"/>
          </w:rPr>
          <w:t>https://orcid.org/0000-0002-7016-1403</w:t>
        </w:r>
      </w:hyperlink>
    </w:p>
    <w:p w14:paraId="53C92812" w14:textId="778AE687" w:rsidR="00AF769C" w:rsidRDefault="00AF769C" w:rsidP="005D2FEE">
      <w:pPr>
        <w:pStyle w:val="Subttulo"/>
        <w:spacing w:after="100" w:afterAutospacing="1" w:line="360" w:lineRule="auto"/>
        <w:ind w:left="284"/>
      </w:pPr>
      <w:r w:rsidRPr="009C56DC">
        <w:t>Dirección Municipal de Educación. La Lisa</w:t>
      </w:r>
      <w:r>
        <w:t>. Cuba</w:t>
      </w:r>
    </w:p>
    <w:p w14:paraId="26BACCEB" w14:textId="77777777" w:rsidR="00150111" w:rsidRPr="00150111" w:rsidRDefault="00150111" w:rsidP="005D2FEE">
      <w:pPr>
        <w:ind w:left="284"/>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AF769C" w:rsidRPr="00CB0CC8" w14:paraId="3A668B86" w14:textId="77777777" w:rsidTr="000111B9">
        <w:tc>
          <w:tcPr>
            <w:tcW w:w="2942" w:type="dxa"/>
            <w:shd w:val="clear" w:color="auto" w:fill="00B0F0"/>
          </w:tcPr>
          <w:p w14:paraId="67131520" w14:textId="77777777" w:rsidR="00AF769C" w:rsidRPr="00CB0CC8" w:rsidRDefault="00AF769C" w:rsidP="000111B9">
            <w:pPr>
              <w:widowControl w:val="0"/>
              <w:jc w:val="center"/>
              <w:rPr>
                <w:b/>
              </w:rPr>
            </w:pPr>
            <w:r w:rsidRPr="00CB0CC8">
              <w:rPr>
                <w:b/>
              </w:rPr>
              <w:t>Recibido</w:t>
            </w:r>
          </w:p>
        </w:tc>
        <w:tc>
          <w:tcPr>
            <w:tcW w:w="2943" w:type="dxa"/>
            <w:shd w:val="clear" w:color="auto" w:fill="00B0F0"/>
          </w:tcPr>
          <w:p w14:paraId="621E5D9D" w14:textId="77777777" w:rsidR="00AF769C" w:rsidRPr="00CB0CC8" w:rsidRDefault="00AF769C" w:rsidP="000111B9">
            <w:pPr>
              <w:widowControl w:val="0"/>
              <w:jc w:val="center"/>
              <w:rPr>
                <w:b/>
              </w:rPr>
            </w:pPr>
            <w:r w:rsidRPr="00CB0CC8">
              <w:rPr>
                <w:b/>
              </w:rPr>
              <w:t>Aprobado</w:t>
            </w:r>
          </w:p>
        </w:tc>
        <w:tc>
          <w:tcPr>
            <w:tcW w:w="2943" w:type="dxa"/>
            <w:shd w:val="clear" w:color="auto" w:fill="00B0F0"/>
          </w:tcPr>
          <w:p w14:paraId="41FA4CF1" w14:textId="77777777" w:rsidR="00AF769C" w:rsidRPr="00CB0CC8" w:rsidRDefault="00AF769C" w:rsidP="000111B9">
            <w:pPr>
              <w:widowControl w:val="0"/>
              <w:jc w:val="center"/>
              <w:rPr>
                <w:b/>
              </w:rPr>
            </w:pPr>
            <w:r w:rsidRPr="00CB0CC8">
              <w:rPr>
                <w:b/>
              </w:rPr>
              <w:t>Publicado</w:t>
            </w:r>
          </w:p>
        </w:tc>
      </w:tr>
      <w:tr w:rsidR="00AF769C" w:rsidRPr="00CB0CC8" w14:paraId="59E78998" w14:textId="77777777" w:rsidTr="000111B9">
        <w:tc>
          <w:tcPr>
            <w:tcW w:w="2942" w:type="dxa"/>
          </w:tcPr>
          <w:p w14:paraId="0B036295" w14:textId="77777777" w:rsidR="00AF769C" w:rsidRPr="00CB0CC8" w:rsidRDefault="00AF769C" w:rsidP="000111B9">
            <w:pPr>
              <w:widowControl w:val="0"/>
              <w:jc w:val="center"/>
            </w:pPr>
            <w:r>
              <w:t xml:space="preserve">2 de junio de 2023 </w:t>
            </w:r>
          </w:p>
        </w:tc>
        <w:tc>
          <w:tcPr>
            <w:tcW w:w="2943" w:type="dxa"/>
          </w:tcPr>
          <w:p w14:paraId="1BE9ABDF" w14:textId="77777777" w:rsidR="00AF769C" w:rsidRPr="00CB0CC8" w:rsidRDefault="00AF769C" w:rsidP="000111B9">
            <w:pPr>
              <w:widowControl w:val="0"/>
              <w:jc w:val="center"/>
            </w:pPr>
            <w:r>
              <w:t>4 de julio de 2023</w:t>
            </w:r>
          </w:p>
        </w:tc>
        <w:tc>
          <w:tcPr>
            <w:tcW w:w="2943" w:type="dxa"/>
          </w:tcPr>
          <w:p w14:paraId="6E735743" w14:textId="77777777" w:rsidR="00AF769C" w:rsidRPr="00CB0CC8" w:rsidRDefault="00AF769C" w:rsidP="000111B9">
            <w:pPr>
              <w:widowControl w:val="0"/>
              <w:jc w:val="center"/>
            </w:pPr>
            <w:r>
              <w:t xml:space="preserve">10 de septiembre de 2023 </w:t>
            </w:r>
          </w:p>
        </w:tc>
      </w:tr>
    </w:tbl>
    <w:p w14:paraId="3CABB710" w14:textId="67F21095" w:rsidR="00944AF4" w:rsidRDefault="00944AF4" w:rsidP="00944AF4">
      <w:pPr>
        <w:rPr>
          <w:lang w:val="es-ES_tradnl" w:eastAsia="es-ES_tradnl"/>
        </w:rPr>
      </w:pPr>
    </w:p>
    <w:p w14:paraId="5A981293" w14:textId="0120CAF9" w:rsidR="007C732C" w:rsidRDefault="007C732C" w:rsidP="00532568">
      <w:pPr>
        <w:pStyle w:val="Ttulo1"/>
        <w:jc w:val="both"/>
      </w:pPr>
      <w:r>
        <w:lastRenderedPageBreak/>
        <w:t>RESUMEN</w:t>
      </w:r>
    </w:p>
    <w:p w14:paraId="20EEBB13" w14:textId="77777777" w:rsidR="00553C89" w:rsidRDefault="00553C89" w:rsidP="00553C89">
      <w:r>
        <w:t>El presente artículo examina el proceso de internacionalización en la educación superior, enfocándose en el papel crucial que desempeña la universidad en la provisión de capital humano calificado y la generación de nuevos conocimientos. La internacionalización se considera fundamental para promover una educación que fomente conocimientos globales, habilidades e idiomas, y para establecer un entorno internacional y multicultural tanto en el ámbito profesional como social. Con el objetivo de lograr este propósito, se propuso una estrategia de internacionalización para la Universidad de las Ciencias de la Cultura Física y el Deporte Manuel Fajardo. Se empleó una metodología mixta que combinó métodos cualitativos y cuantitativos, incluyendo el desarrollo de cuestionarios, entrevistas y grupos de discusión. Los instrumentos utilizados fueron elaborados por los autores de la investigación, tomando como base otros instrumentos previamente validados. El estudio revela las principales fortalezas de la institución y los avances logrados a través de la implementación de esta nueva estrategia. La estructura diseñada se fundamenta en las directrices generales contemporáneas de la teoría y metodología de la planeación estratégica.</w:t>
      </w:r>
    </w:p>
    <w:p w14:paraId="3B58BB73" w14:textId="31ED1540" w:rsidR="00F1639D" w:rsidRDefault="00F1639D" w:rsidP="00F1639D">
      <w:pPr>
        <w:spacing w:after="337"/>
        <w:rPr>
          <w:szCs w:val="24"/>
        </w:rPr>
      </w:pPr>
      <w:r w:rsidRPr="00FC614F">
        <w:rPr>
          <w:bCs/>
          <w:i/>
          <w:iCs/>
          <w:szCs w:val="24"/>
        </w:rPr>
        <w:t>Palabras clave:</w:t>
      </w:r>
      <w:r w:rsidRPr="009C56DC">
        <w:rPr>
          <w:szCs w:val="24"/>
        </w:rPr>
        <w:t xml:space="preserve"> educción superior, internacionalización; autogestión; planeación estratégica.</w:t>
      </w:r>
    </w:p>
    <w:p w14:paraId="19F25838" w14:textId="5F92DD62" w:rsidR="00220743" w:rsidRPr="00FC1D7F" w:rsidRDefault="00220743" w:rsidP="002D4221">
      <w:pPr>
        <w:pStyle w:val="Ttulo1"/>
        <w:jc w:val="both"/>
        <w:rPr>
          <w:lang w:val="es-US"/>
        </w:rPr>
      </w:pPr>
      <w:r w:rsidRPr="00FC1D7F">
        <w:rPr>
          <w:lang w:val="es-US"/>
        </w:rPr>
        <w:t>ABSTRACT</w:t>
      </w:r>
    </w:p>
    <w:p w14:paraId="4C1F4700" w14:textId="77777777" w:rsidR="00FF0F4B" w:rsidRPr="00FF0F4B" w:rsidRDefault="00FF0F4B" w:rsidP="00B209F6">
      <w:pPr>
        <w:spacing w:after="337"/>
        <w:rPr>
          <w:szCs w:val="24"/>
          <w:lang w:val="es-US"/>
        </w:rPr>
      </w:pPr>
      <w:r w:rsidRPr="00FF0F4B">
        <w:rPr>
          <w:szCs w:val="24"/>
          <w:lang w:val="es-US"/>
        </w:rPr>
        <w:t xml:space="preserve">El presente artículo examina el proceso de internacionalización en la educación superior, enfocándose en el papel crucial que desempeña la universidad en la provisión de capital humano calificado y la generación de nuevos conocimientos. La internacionalización se considera fundamental para promover una educación que fomente conocimientos globales, habilidades e idiomas, y para establecer un entorno internacional y multicultural tanto en el ámbito profesional como social. Con el objetivo de lograr este propósito, se propuso una estrategia de internacionalización para la Universidad de las Ciencias de la Cultura Física y el Deporte Manuel Fajardo. Se empleó una metodología mixta que combinó métodos cualitativos y cuantitativos, incluyendo el desarrollo de cuestionarios, entrevistas y grupos de discusión. Los instrumentos utilizados fueron elaborados por los autores de la investigación, tomando como base </w:t>
      </w:r>
      <w:r w:rsidRPr="00FF0F4B">
        <w:rPr>
          <w:szCs w:val="24"/>
          <w:lang w:val="es-US"/>
        </w:rPr>
        <w:lastRenderedPageBreak/>
        <w:t>otros instrumentos previamente validados. El estudio revela las principales fortalezas de la institución y los avances logrados a través de la implementación de esta nueva estrategia. La estructura diseñada se fundamenta en las directrices generales contemporáneas de la teoría y metodología de la planeación estratégica.</w:t>
      </w:r>
    </w:p>
    <w:p w14:paraId="6F55171B" w14:textId="5B5AF96A" w:rsidR="00656700" w:rsidRPr="00B209F6" w:rsidRDefault="00B209F6" w:rsidP="00B209F6">
      <w:pPr>
        <w:spacing w:after="337"/>
        <w:rPr>
          <w:szCs w:val="24"/>
          <w:lang w:val="en-US"/>
        </w:rPr>
      </w:pPr>
      <w:r w:rsidRPr="00220743">
        <w:rPr>
          <w:i/>
          <w:iCs/>
          <w:szCs w:val="24"/>
          <w:lang w:val="en-US"/>
        </w:rPr>
        <w:t>Keywords:</w:t>
      </w:r>
      <w:r w:rsidRPr="00B209F6">
        <w:rPr>
          <w:szCs w:val="24"/>
          <w:lang w:val="en-US"/>
        </w:rPr>
        <w:t xml:space="preserve"> higher education, internationalization, self-management, strategic planning.</w:t>
      </w:r>
    </w:p>
    <w:p w14:paraId="75D7A9CD" w14:textId="77777777" w:rsidR="00D06DF1" w:rsidRPr="009C56DC" w:rsidRDefault="00D06DF1" w:rsidP="00F059E3">
      <w:pPr>
        <w:pStyle w:val="Ttulo1"/>
      </w:pPr>
      <w:r>
        <w:t>I</w:t>
      </w:r>
      <w:r w:rsidRPr="009C56DC">
        <w:t>NTRODUCCIÓN</w:t>
      </w:r>
    </w:p>
    <w:p w14:paraId="6D9A155B" w14:textId="77777777" w:rsidR="00D06DF1" w:rsidRPr="009C56DC" w:rsidRDefault="00D06DF1" w:rsidP="00D06DF1">
      <w:pPr>
        <w:spacing w:after="253"/>
        <w:ind w:left="11" w:right="-17" w:hanging="11"/>
        <w:rPr>
          <w:szCs w:val="24"/>
        </w:rPr>
      </w:pPr>
      <w:r w:rsidRPr="009C56DC">
        <w:rPr>
          <w:szCs w:val="24"/>
        </w:rPr>
        <w:t>El entorno de apertura y exposición de la sociedad y economía a la escena internacional plantea dos grandes retos a las universidades en su triple misión de docencia, investigación y transferencia de conocimiento. En primer lugar, tienen que responder a la, cada vez mayor, demanda de personal calificado con capacidad para innovar y emprender, así como para desarrollar su trabajo a nivel global. En segundo lugar, no pueden permanecer al margen de los esfuerzos que universidades de todo el mundo están haciendo por atraer talento, tanto estudiantes como profesores e investigadores, pues de ello depende</w:t>
      </w:r>
      <w:r>
        <w:rPr>
          <w:szCs w:val="24"/>
        </w:rPr>
        <w:t>,</w:t>
      </w:r>
      <w:r w:rsidRPr="009C56DC">
        <w:rPr>
          <w:szCs w:val="24"/>
        </w:rPr>
        <w:t xml:space="preserve"> en gran medida</w:t>
      </w:r>
      <w:r>
        <w:rPr>
          <w:szCs w:val="24"/>
        </w:rPr>
        <w:t>,</w:t>
      </w:r>
      <w:r w:rsidRPr="009C56DC">
        <w:rPr>
          <w:szCs w:val="24"/>
        </w:rPr>
        <w:t xml:space="preserve"> sus oportunidades de participar en programas, proyectos y redes de cooperación internacional en educación, investigación e innovación. </w:t>
      </w:r>
    </w:p>
    <w:p w14:paraId="4B3235E0" w14:textId="77777777" w:rsidR="00D06DF1" w:rsidRPr="009C56DC" w:rsidRDefault="00D06DF1" w:rsidP="00D06DF1">
      <w:pPr>
        <w:spacing w:after="253"/>
        <w:ind w:left="11" w:right="-17" w:hanging="11"/>
        <w:rPr>
          <w:szCs w:val="24"/>
        </w:rPr>
      </w:pPr>
      <w:r w:rsidRPr="009C56DC">
        <w:rPr>
          <w:szCs w:val="24"/>
        </w:rPr>
        <w:t xml:space="preserve">La investigadora Pamela Gómez López en el 2021 expresó: </w:t>
      </w:r>
    </w:p>
    <w:p w14:paraId="6049A8EA" w14:textId="77777777" w:rsidR="00D06DF1" w:rsidRPr="009C56DC" w:rsidRDefault="00D06DF1" w:rsidP="00D06DF1">
      <w:pPr>
        <w:spacing w:after="253"/>
        <w:ind w:left="708" w:right="-17"/>
        <w:rPr>
          <w:szCs w:val="24"/>
        </w:rPr>
      </w:pPr>
      <w:r w:rsidRPr="009C56DC">
        <w:rPr>
          <w:szCs w:val="24"/>
        </w:rPr>
        <w:t>La internacionalización, presente en la historia de las universidades, ha sido uno de los procesos que continuamente se diversifican, a la par de un mundo cambiante. El futuro de esta práctica requiere una mayor flexibilidad en su implementación y estrategias que, ante este panorama, se concluye que no solo deben remitirse a la movilidad estudiantil, pues en favor de acciones de igualdad y equidad, pueden direccionarse hacia nuevos escenarios en donde todos puedan participar de encuentros significativos con otras culturas. (</w:t>
      </w:r>
      <w:r>
        <w:rPr>
          <w:szCs w:val="24"/>
        </w:rPr>
        <w:t xml:space="preserve">Gómez López, 2021, </w:t>
      </w:r>
      <w:r w:rsidRPr="009C56DC">
        <w:rPr>
          <w:szCs w:val="24"/>
        </w:rPr>
        <w:t>p. 7)</w:t>
      </w:r>
    </w:p>
    <w:p w14:paraId="04E21159" w14:textId="77777777" w:rsidR="00D06DF1" w:rsidRPr="009C56DC" w:rsidRDefault="00D06DF1" w:rsidP="00D06DF1">
      <w:pPr>
        <w:spacing w:after="253"/>
        <w:ind w:left="11" w:right="-17" w:hanging="11"/>
        <w:rPr>
          <w:szCs w:val="24"/>
        </w:rPr>
      </w:pPr>
      <w:r w:rsidRPr="009C56DC">
        <w:rPr>
          <w:szCs w:val="24"/>
        </w:rPr>
        <w:lastRenderedPageBreak/>
        <w:t>El concepto de internacionalización va más allá de la mera movilidad de estudiantes y firma de acuerdos internacionales. Se deben considerar aspectos de internacionalización de los currícul</w:t>
      </w:r>
      <w:r>
        <w:rPr>
          <w:szCs w:val="24"/>
        </w:rPr>
        <w:t>os</w:t>
      </w:r>
      <w:r w:rsidRPr="009C56DC">
        <w:rPr>
          <w:szCs w:val="24"/>
        </w:rPr>
        <w:t xml:space="preserve"> formativos, circulación de cerebros, internacionalización de la investigación, titulaciones internacionales conjuntas o múltiples con socios extranjeros, internacionalización en casa, desarrollo de campus transnacionales, creación de sistemas internacionales de aseguramiento de la calidad, acreditación y verificación, competición por los mejores alumnos, clasificaciones internacionales (ranking) de universidades, desarrollo de asociaciones de antiguos alumnos internacionales, intercambio de experiencias y buenas prácticas, empleabilidad y emprendimiento.</w:t>
      </w:r>
    </w:p>
    <w:p w14:paraId="6FC02BDE" w14:textId="77777777" w:rsidR="00D06DF1" w:rsidRPr="009C56DC" w:rsidRDefault="00D06DF1" w:rsidP="00D06DF1">
      <w:pPr>
        <w:spacing w:after="253"/>
        <w:ind w:left="11" w:right="-17" w:hanging="11"/>
        <w:rPr>
          <w:szCs w:val="24"/>
        </w:rPr>
      </w:pPr>
      <w:r w:rsidRPr="009C56DC">
        <w:rPr>
          <w:szCs w:val="24"/>
        </w:rPr>
        <w:t xml:space="preserve">La </w:t>
      </w:r>
      <w:r>
        <w:rPr>
          <w:szCs w:val="24"/>
        </w:rPr>
        <w:t>i</w:t>
      </w:r>
      <w:r w:rsidRPr="009C56DC">
        <w:rPr>
          <w:szCs w:val="24"/>
        </w:rPr>
        <w:t>nternacionalización contribuye</w:t>
      </w:r>
      <w:r>
        <w:rPr>
          <w:szCs w:val="24"/>
        </w:rPr>
        <w:t>,</w:t>
      </w:r>
      <w:r w:rsidRPr="009C56DC">
        <w:rPr>
          <w:szCs w:val="24"/>
        </w:rPr>
        <w:t xml:space="preserve"> además, a la mejora de la educación, el aprendizaje, la investigación, la innovación, el avance del desarrollo socioeconómico y la dimensión social de las universidades</w:t>
      </w:r>
      <w:r>
        <w:rPr>
          <w:szCs w:val="24"/>
        </w:rPr>
        <w:t xml:space="preserve">. También contribuye </w:t>
      </w:r>
      <w:r w:rsidRPr="009C56DC">
        <w:rPr>
          <w:szCs w:val="24"/>
        </w:rPr>
        <w:t xml:space="preserve">a la resolución de retos globales de las sociedades modernas, </w:t>
      </w:r>
      <w:r>
        <w:rPr>
          <w:szCs w:val="24"/>
        </w:rPr>
        <w:t>que</w:t>
      </w:r>
      <w:r w:rsidRPr="009C56DC">
        <w:rPr>
          <w:szCs w:val="24"/>
        </w:rPr>
        <w:t xml:space="preserve"> requieren esfuerzos, capacidades y recursos que sobrepasan lo que es posible realizar a nivel nacional. </w:t>
      </w:r>
    </w:p>
    <w:p w14:paraId="3A5FC7C1" w14:textId="77777777" w:rsidR="00D06DF1" w:rsidRPr="009C56DC" w:rsidRDefault="00D06DF1" w:rsidP="00D06DF1">
      <w:pPr>
        <w:spacing w:after="253"/>
        <w:ind w:left="11" w:right="-17" w:hanging="11"/>
        <w:rPr>
          <w:szCs w:val="24"/>
        </w:rPr>
      </w:pPr>
      <w:r w:rsidRPr="009C56DC">
        <w:rPr>
          <w:szCs w:val="24"/>
        </w:rPr>
        <w:t xml:space="preserve">La internacionalización de las universidades debe ser un proceso transversal que involucre a todos sus procesos sustantivos. </w:t>
      </w:r>
    </w:p>
    <w:p w14:paraId="077F045E" w14:textId="77777777" w:rsidR="00D06DF1" w:rsidRPr="009C56DC" w:rsidRDefault="00D06DF1" w:rsidP="00D06DF1">
      <w:pPr>
        <w:spacing w:after="253"/>
        <w:ind w:left="11" w:right="-17" w:hanging="11"/>
        <w:rPr>
          <w:szCs w:val="24"/>
        </w:rPr>
      </w:pPr>
      <w:r w:rsidRPr="009C56DC">
        <w:rPr>
          <w:szCs w:val="24"/>
        </w:rPr>
        <w:t xml:space="preserve">Camejo Puentes (2020), refiere que Gacel-Ávila, define la internacionalización como: </w:t>
      </w:r>
    </w:p>
    <w:p w14:paraId="2ED7480A" w14:textId="0AB0886F" w:rsidR="00D06DF1" w:rsidRPr="009C56DC" w:rsidRDefault="00D06DF1" w:rsidP="00D06DF1">
      <w:pPr>
        <w:spacing w:after="253"/>
        <w:ind w:left="708" w:right="-17"/>
        <w:rPr>
          <w:szCs w:val="24"/>
        </w:rPr>
      </w:pPr>
      <w:r w:rsidRPr="009C56DC">
        <w:rPr>
          <w:szCs w:val="24"/>
        </w:rPr>
        <w:t>Un proceso</w:t>
      </w:r>
      <w:r w:rsidR="002D4221">
        <w:rPr>
          <w:szCs w:val="24"/>
        </w:rPr>
        <w:t xml:space="preserve"> </w:t>
      </w:r>
      <w:r w:rsidRPr="009C56DC">
        <w:rPr>
          <w:szCs w:val="24"/>
        </w:rPr>
        <w:t xml:space="preserve">educativo que integra en las funciones sustantivas universitarias una dimensión </w:t>
      </w:r>
      <w:r w:rsidR="00F059E3" w:rsidRPr="009C56DC">
        <w:rPr>
          <w:szCs w:val="24"/>
        </w:rPr>
        <w:t>global, internacional</w:t>
      </w:r>
      <w:r w:rsidRPr="009C56DC">
        <w:rPr>
          <w:szCs w:val="24"/>
        </w:rPr>
        <w:t>, intercultural, comparada e interdisciplinaria, que pretende proporcionar en los</w:t>
      </w:r>
      <w:r w:rsidR="00F059E3">
        <w:rPr>
          <w:szCs w:val="24"/>
        </w:rPr>
        <w:t xml:space="preserve"> </w:t>
      </w:r>
      <w:r w:rsidRPr="009C56DC">
        <w:rPr>
          <w:szCs w:val="24"/>
        </w:rPr>
        <w:t>estudiantes una perspectiva global de las problemáticas humanas y una conciencia global en</w:t>
      </w:r>
      <w:r w:rsidR="00F059E3">
        <w:rPr>
          <w:szCs w:val="24"/>
        </w:rPr>
        <w:t xml:space="preserve"> </w:t>
      </w:r>
      <w:r w:rsidRPr="009C56DC">
        <w:rPr>
          <w:szCs w:val="24"/>
        </w:rPr>
        <w:t>pro de los valores y las actitudes de una ciudadanía global responsable, humanista y</w:t>
      </w:r>
      <w:r>
        <w:rPr>
          <w:szCs w:val="24"/>
        </w:rPr>
        <w:t xml:space="preserve"> </w:t>
      </w:r>
      <w:r w:rsidRPr="009C56DC">
        <w:rPr>
          <w:szCs w:val="24"/>
        </w:rPr>
        <w:t>solidaria. (Gacel-Ávila</w:t>
      </w:r>
      <w:r>
        <w:rPr>
          <w:szCs w:val="24"/>
        </w:rPr>
        <w:t xml:space="preserve">, como se citó en </w:t>
      </w:r>
      <w:r w:rsidRPr="009C56DC">
        <w:rPr>
          <w:szCs w:val="24"/>
        </w:rPr>
        <w:t>Camejo Puentes</w:t>
      </w:r>
      <w:r>
        <w:rPr>
          <w:szCs w:val="24"/>
        </w:rPr>
        <w:t xml:space="preserve">, 2020, </w:t>
      </w:r>
      <w:r w:rsidRPr="009C56DC">
        <w:rPr>
          <w:szCs w:val="24"/>
        </w:rPr>
        <w:t>p.5)</w:t>
      </w:r>
    </w:p>
    <w:p w14:paraId="13F382D3" w14:textId="77777777" w:rsidR="00D06DF1" w:rsidRPr="009C56DC" w:rsidRDefault="00D06DF1" w:rsidP="00D06DF1">
      <w:pPr>
        <w:spacing w:after="253"/>
        <w:ind w:right="-17"/>
        <w:rPr>
          <w:szCs w:val="24"/>
        </w:rPr>
      </w:pPr>
      <w:proofErr w:type="spellStart"/>
      <w:r w:rsidRPr="009C56DC">
        <w:rPr>
          <w:szCs w:val="24"/>
        </w:rPr>
        <w:t>Macazana</w:t>
      </w:r>
      <w:proofErr w:type="spellEnd"/>
      <w:r w:rsidRPr="009C56DC">
        <w:rPr>
          <w:szCs w:val="24"/>
        </w:rPr>
        <w:t xml:space="preserve"> y colaboradores resaltan la necesidad de discernir en el uso de los términos (globalización e internacionalización) expresando que en la internacionalización se manifiesta la tradición de la cooperación, movilidad internacional y los valores centrales de la calidad y la excelencia. A pesar de la </w:t>
      </w:r>
      <w:r w:rsidRPr="009C56DC">
        <w:rPr>
          <w:szCs w:val="24"/>
        </w:rPr>
        <w:lastRenderedPageBreak/>
        <w:t>existencia de criterios divergentes con respecto a las ventajas y</w:t>
      </w:r>
      <w:r>
        <w:rPr>
          <w:szCs w:val="24"/>
        </w:rPr>
        <w:t xml:space="preserve"> </w:t>
      </w:r>
      <w:r w:rsidRPr="009C56DC">
        <w:rPr>
          <w:szCs w:val="24"/>
        </w:rPr>
        <w:t>desventajas de la internacionalización, los beneficios que se producen como consecuencia de este proceso contribuyen a:</w:t>
      </w:r>
    </w:p>
    <w:p w14:paraId="7FEE8E4C" w14:textId="77777777" w:rsidR="00D06DF1" w:rsidRPr="009C56DC" w:rsidRDefault="00D06DF1" w:rsidP="00D06DF1">
      <w:pPr>
        <w:pStyle w:val="Prrafodelista"/>
        <w:spacing w:after="253"/>
        <w:ind w:left="731" w:right="-17"/>
        <w:rPr>
          <w:szCs w:val="24"/>
        </w:rPr>
      </w:pPr>
      <w:r w:rsidRPr="009C56DC">
        <w:rPr>
          <w:szCs w:val="24"/>
        </w:rPr>
        <w:t>Mejorar la calidad de la enseñanza, el aprendizaje y la investigación; mejorar la preparación de los estudiantes como ciudadanos globales y nacionales, como miembros productivos del mundo laboral; aumentar la accesibilidad de estudiantes a programas que no están disponibles o que se encuentran escasos en su país de origen; potenciar mayores oportunidades para la mejora del profesorado; ampliar las posibilidades de participación en redes internacionales académicas; situar el desempeño institucional en el contexto de las mejores prácticas internacionales y; a mejorar la formulación de políticas institucionales y aseguramiento de la calidad mediante el intercambio de experiencias más allá de las fronteras nacionales. (</w:t>
      </w:r>
      <w:proofErr w:type="spellStart"/>
      <w:r>
        <w:rPr>
          <w:szCs w:val="24"/>
        </w:rPr>
        <w:t>Macazuna</w:t>
      </w:r>
      <w:proofErr w:type="spellEnd"/>
      <w:r>
        <w:rPr>
          <w:szCs w:val="24"/>
        </w:rPr>
        <w:t xml:space="preserve">, </w:t>
      </w:r>
      <w:r w:rsidRPr="009C56DC">
        <w:rPr>
          <w:szCs w:val="24"/>
        </w:rPr>
        <w:t>2021, p. 11)</w:t>
      </w:r>
    </w:p>
    <w:p w14:paraId="7DD5FBE8" w14:textId="77777777" w:rsidR="00D06DF1" w:rsidRPr="009C56DC" w:rsidRDefault="00D06DF1" w:rsidP="00D06DF1">
      <w:pPr>
        <w:spacing w:after="253"/>
        <w:ind w:left="11" w:right="-17" w:hanging="11"/>
        <w:rPr>
          <w:szCs w:val="24"/>
        </w:rPr>
      </w:pPr>
      <w:r w:rsidRPr="009C56DC">
        <w:rPr>
          <w:szCs w:val="24"/>
        </w:rPr>
        <w:t>Lo antes señalado confirma la necesidad de insertar la Universidad de la Ciencia de la Cultura Física y el Deporte Manuel Fajardo (UCCFD) en el proceso de internacionalización de la Educación Superior. Este análisis condujo a proponer una estrategia de internacionalización en la Universidad de las Ciencias de la Cultura Física y el Deporte (UCCFD) Manuel Fajardo.</w:t>
      </w:r>
    </w:p>
    <w:p w14:paraId="152DEEB1" w14:textId="77777777" w:rsidR="00D06DF1" w:rsidRPr="009C56DC" w:rsidRDefault="00D06DF1" w:rsidP="00B9037E">
      <w:pPr>
        <w:pStyle w:val="Ttulo1"/>
      </w:pPr>
      <w:r>
        <w:t>D</w:t>
      </w:r>
      <w:r w:rsidRPr="009C56DC">
        <w:t>ESARROLLO</w:t>
      </w:r>
    </w:p>
    <w:p w14:paraId="1E2AB613" w14:textId="77777777" w:rsidR="00D06DF1" w:rsidRPr="009C56DC" w:rsidRDefault="00D06DF1" w:rsidP="00D06DF1">
      <w:pPr>
        <w:spacing w:after="253"/>
        <w:ind w:left="11" w:right="-17" w:hanging="11"/>
        <w:rPr>
          <w:szCs w:val="24"/>
        </w:rPr>
      </w:pPr>
      <w:r w:rsidRPr="009C56DC">
        <w:rPr>
          <w:szCs w:val="24"/>
        </w:rPr>
        <w:t>Al efecto de este estudio, se asumirá entre la gama de definiciones la siguiente: … proceso de integración de la dimensión internacional e intercultural en la misión y funciones sustantivas de la Educación Superior, que presupone políticas, programas y esfuerzos sostenidos para promover la interconexión y cooperación entre instituciones educativas (</w:t>
      </w:r>
      <w:proofErr w:type="spellStart"/>
      <w:r w:rsidRPr="009C56DC">
        <w:rPr>
          <w:szCs w:val="24"/>
        </w:rPr>
        <w:t>Knight</w:t>
      </w:r>
      <w:proofErr w:type="spellEnd"/>
      <w:r w:rsidRPr="009C56DC">
        <w:rPr>
          <w:szCs w:val="24"/>
        </w:rPr>
        <w:t>, 2010).</w:t>
      </w:r>
    </w:p>
    <w:p w14:paraId="6797AC19" w14:textId="77777777" w:rsidR="00D06DF1" w:rsidRPr="009C56DC" w:rsidRDefault="00D06DF1" w:rsidP="00D06DF1">
      <w:pPr>
        <w:spacing w:after="253"/>
        <w:ind w:left="11" w:right="-17" w:hanging="11"/>
        <w:rPr>
          <w:szCs w:val="24"/>
        </w:rPr>
      </w:pPr>
      <w:r w:rsidRPr="009C56DC">
        <w:rPr>
          <w:szCs w:val="24"/>
        </w:rPr>
        <w:t xml:space="preserve">A pesar de declarar en su Visión la intención de convertirse en un centro de referencia de la Cultura Física y el Deporte en el ámbito latinoamericano y mundial, su influencia no alcanza la efectividad que requiere un fenómeno tan complejo como es la inserción en el proceso de Internacionalización de la Educación Superior y, sobre todo, en los nuevos escenarios en que esto tiene lugar. Para ello se llevó a cabo un </w:t>
      </w:r>
      <w:r w:rsidRPr="009C56DC">
        <w:rPr>
          <w:szCs w:val="24"/>
        </w:rPr>
        <w:lastRenderedPageBreak/>
        <w:t>muestreo entre los estudiantes de la Universidad para diagnosticar el estado actual de este proceso y, a partir de los resultados, perfeccionar su accionar.</w:t>
      </w:r>
    </w:p>
    <w:p w14:paraId="40B239F0" w14:textId="77777777" w:rsidR="00D06DF1" w:rsidRPr="009C56DC" w:rsidRDefault="00D06DF1" w:rsidP="00D06DF1">
      <w:pPr>
        <w:spacing w:after="253"/>
        <w:ind w:left="11" w:right="-17" w:hanging="11"/>
        <w:rPr>
          <w:szCs w:val="24"/>
        </w:rPr>
      </w:pPr>
      <w:r w:rsidRPr="009C56DC">
        <w:rPr>
          <w:szCs w:val="24"/>
        </w:rPr>
        <w:t xml:space="preserve">Para cumplir con este objetivo se utilizó una metodología mixta, con el empleo de métodos cualitativos y cuantitativos como el desarrollo de cuestionarios, entrevistas y grupos de discusión. Los instrumentos fueron elaborados por los autores de la investigación tomando como bases otros instrumentos ya validados, pero fue necesario adaptar a las características propia de la UCFD “Manuel Fajardo” También se indagó entre la masa de profesores y directivos. Se desarrolló una triangulación de los resultados arrojados con el empleo de cada técnica y luego se desarrolló la elaboración del informe de resultados de la investigación. </w:t>
      </w:r>
    </w:p>
    <w:p w14:paraId="10657386" w14:textId="77777777" w:rsidR="00D06DF1" w:rsidRPr="009C56DC" w:rsidRDefault="00D06DF1" w:rsidP="00D06DF1">
      <w:pPr>
        <w:spacing w:after="253"/>
        <w:ind w:left="11" w:right="-17" w:hanging="11"/>
        <w:rPr>
          <w:szCs w:val="24"/>
        </w:rPr>
      </w:pPr>
      <w:r w:rsidRPr="009C56DC">
        <w:rPr>
          <w:szCs w:val="24"/>
        </w:rPr>
        <w:t>Los 45 estudiantes seleccionados pertenecen al pregrado y equitativamente están distribuidos entre el 4</w:t>
      </w:r>
      <w:r>
        <w:rPr>
          <w:szCs w:val="24"/>
        </w:rPr>
        <w:t>.</w:t>
      </w:r>
      <w:r w:rsidRPr="009C56DC">
        <w:rPr>
          <w:szCs w:val="24"/>
        </w:rPr>
        <w:t>º y el 5</w:t>
      </w:r>
      <w:r>
        <w:rPr>
          <w:szCs w:val="24"/>
        </w:rPr>
        <w:t>.</w:t>
      </w:r>
      <w:r w:rsidRPr="009C56DC">
        <w:rPr>
          <w:szCs w:val="24"/>
        </w:rPr>
        <w:t>º año de la carrera, ya que como criterio de selección se priorizó a los de años terminales por poseer el mayor conocimiento del funcionamiento de la universidad, a partir de contar con un mayor tiempo de tránsito por su plan de estudio. Además, según criterios de expertos a nivel mundial, son precisamente los estudiantes de años terminales los que mayoritariamente forman parte de la movilidad académica.</w:t>
      </w:r>
    </w:p>
    <w:p w14:paraId="1F0D8C29" w14:textId="77777777" w:rsidR="00D06DF1" w:rsidRPr="00B250D8" w:rsidRDefault="00D06DF1" w:rsidP="00D06DF1">
      <w:pPr>
        <w:spacing w:after="253"/>
        <w:ind w:left="11" w:right="-17" w:hanging="11"/>
        <w:rPr>
          <w:bCs/>
          <w:sz w:val="28"/>
          <w:szCs w:val="28"/>
        </w:rPr>
      </w:pPr>
      <w:r w:rsidRPr="00B250D8">
        <w:rPr>
          <w:bCs/>
          <w:sz w:val="28"/>
          <w:szCs w:val="28"/>
        </w:rPr>
        <w:t>Retos de la internacionalización en la UCCFD</w:t>
      </w:r>
    </w:p>
    <w:p w14:paraId="65C6C860" w14:textId="77777777" w:rsidR="00D06DF1" w:rsidRPr="009C56DC" w:rsidRDefault="00D06DF1" w:rsidP="00D06DF1">
      <w:pPr>
        <w:spacing w:after="253"/>
        <w:ind w:left="11" w:right="-17" w:hanging="11"/>
        <w:rPr>
          <w:szCs w:val="24"/>
        </w:rPr>
      </w:pPr>
      <w:r w:rsidRPr="009C56DC">
        <w:rPr>
          <w:szCs w:val="24"/>
        </w:rPr>
        <w:t>De acuerdo con el análisis del entorno y a la autoevaluación de la institución, se pueden establecer tres grandes retos que ha de conseguir la UCCFD en los próximos años a fin de incrementar su proyección internacional.</w:t>
      </w:r>
    </w:p>
    <w:p w14:paraId="1601EFA8" w14:textId="77777777" w:rsidR="00D06DF1" w:rsidRPr="009C56DC" w:rsidRDefault="00D06DF1" w:rsidP="00D06DF1">
      <w:pPr>
        <w:spacing w:after="253"/>
        <w:ind w:left="11" w:right="-17" w:hanging="11"/>
        <w:rPr>
          <w:szCs w:val="24"/>
        </w:rPr>
      </w:pPr>
      <w:r w:rsidRPr="009C56DC">
        <w:rPr>
          <w:szCs w:val="24"/>
        </w:rPr>
        <w:t>El primer reto radica en adaptar de forma completa la organización de la UCCFD a las nuevas exigencias competitivas. En otras palabras, se trata de institucionalizar la internacionalización. Implica establecer estrategias y planes específicos, involucrando a todos los órganos de gobierno y la comunidad universitaria, y proporcionar la oportunidad de que esta mejore sus capacidades, adquiera un mayor grado de experiencia y se favorezca así, la adopción de una cultura internacional en el seno de la institución.</w:t>
      </w:r>
    </w:p>
    <w:p w14:paraId="6353BF45" w14:textId="77777777" w:rsidR="00D06DF1" w:rsidRPr="009C56DC" w:rsidRDefault="00D06DF1" w:rsidP="00D06DF1">
      <w:pPr>
        <w:spacing w:after="253"/>
        <w:ind w:left="11" w:right="-17" w:hanging="11"/>
        <w:rPr>
          <w:szCs w:val="24"/>
        </w:rPr>
      </w:pPr>
      <w:r w:rsidRPr="009C56DC">
        <w:rPr>
          <w:szCs w:val="24"/>
        </w:rPr>
        <w:lastRenderedPageBreak/>
        <w:t>El segundo reto se fundamenta en orientar definitivamente la producción docente e investigadora hacia un perfil internacional. Supone modernizar la oferta académica, imprimiendo una perspectiva global en el currículum que permita formar mejor a los estudiantes nacionales a la vez que atraer a un mayor número de estudiantes y docentes extranjeros. Entraña incrementar la competitividad científica de la UCCFD en Cuba y el mundo, mejorando la productividad, la calidad de las publicaciones y la innovación, así como estableciendo equipos de trabajo internacionales con investigadores extranjeros. Incluye la promoción de actividades de cooperación para el desarrollo entre la comunidad universitaria, vinculando el saber hacer de la institución con la colaboración con zonas más necesitadas.</w:t>
      </w:r>
    </w:p>
    <w:p w14:paraId="1EDD9F99" w14:textId="77777777" w:rsidR="00D06DF1" w:rsidRPr="009C56DC" w:rsidRDefault="00D06DF1" w:rsidP="00D06DF1">
      <w:pPr>
        <w:spacing w:after="253"/>
        <w:ind w:left="11" w:right="-17" w:hanging="11"/>
        <w:rPr>
          <w:szCs w:val="24"/>
        </w:rPr>
      </w:pPr>
      <w:r w:rsidRPr="009C56DC">
        <w:rPr>
          <w:szCs w:val="24"/>
        </w:rPr>
        <w:t>El tercer reto reside en potenciar la promoción de la oferta docente e investigadora en mercados internacionales. Enlazar con la búsqueda de acuerdos productivos con socios internacionales, la implementación de medidas que favorezcan la comercialización de la oferta de la UCCFD en el exterior y la divulgación y conocimiento sobre la UCCFD en el extranjero mediante acciones de comunicación.</w:t>
      </w:r>
    </w:p>
    <w:p w14:paraId="374068C7" w14:textId="77777777" w:rsidR="00D06DF1" w:rsidRPr="009C56DC" w:rsidRDefault="00D06DF1" w:rsidP="00D06DF1">
      <w:pPr>
        <w:spacing w:after="253"/>
        <w:ind w:left="11" w:right="-17" w:hanging="11"/>
        <w:rPr>
          <w:szCs w:val="24"/>
        </w:rPr>
      </w:pPr>
      <w:r w:rsidRPr="009C56DC">
        <w:rPr>
          <w:szCs w:val="24"/>
        </w:rPr>
        <w:t>Teniendo en cuenta los elementos hasta aquí aportados sobre los procesos de autogestión y de Internacionalización, para estos efectos se considera que la autogestión para la internacionalización de la universidad es la capacidad de decisión de la comunidad universitaria para lograr la autonomía en función de la integración internacional, mediante políticas, programas y esfuerzos sostenidos para promover la interconexión y cooperación entre instituciones educativas (Velázquez, 2016).</w:t>
      </w:r>
    </w:p>
    <w:p w14:paraId="3D007CF9" w14:textId="77777777" w:rsidR="00D06DF1" w:rsidRPr="009C56DC" w:rsidRDefault="00D06DF1" w:rsidP="00D06DF1">
      <w:pPr>
        <w:spacing w:after="253"/>
        <w:ind w:left="11" w:right="-17" w:hanging="11"/>
        <w:rPr>
          <w:szCs w:val="24"/>
        </w:rPr>
      </w:pPr>
      <w:r w:rsidRPr="009C56DC">
        <w:rPr>
          <w:szCs w:val="24"/>
        </w:rPr>
        <w:t>Percepción de los estudiantes hacia la internacionalización de la educación superior en la UCCFD Manuel Fajardo</w:t>
      </w:r>
    </w:p>
    <w:p w14:paraId="56C73EC3" w14:textId="77777777" w:rsidR="00D06DF1" w:rsidRPr="009C56DC" w:rsidRDefault="00D06DF1" w:rsidP="00D06DF1">
      <w:pPr>
        <w:spacing w:after="253"/>
        <w:ind w:left="11" w:right="-17" w:hanging="11"/>
        <w:rPr>
          <w:szCs w:val="24"/>
        </w:rPr>
      </w:pPr>
      <w:r w:rsidRPr="009C56DC">
        <w:rPr>
          <w:szCs w:val="24"/>
        </w:rPr>
        <w:t xml:space="preserve">La UCCFD es un centro de nivel superior encargado de dirigir la formación de profesionales y especialistas de alto nivel científico técnico en la rama de la Cultura Física y el Deporte, con un elevado compromiso y responsabilidad social con el pueblo, la revolución y la colaboración internacional. </w:t>
      </w:r>
    </w:p>
    <w:p w14:paraId="34BFA4AB" w14:textId="77777777" w:rsidR="00D06DF1" w:rsidRPr="009C56DC" w:rsidRDefault="00D06DF1" w:rsidP="00D06DF1">
      <w:pPr>
        <w:spacing w:after="253"/>
        <w:ind w:left="11" w:right="-17" w:hanging="11"/>
        <w:rPr>
          <w:szCs w:val="24"/>
        </w:rPr>
      </w:pPr>
      <w:r w:rsidRPr="009C56DC">
        <w:rPr>
          <w:szCs w:val="24"/>
        </w:rPr>
        <w:lastRenderedPageBreak/>
        <w:t>Las actividades que mayor respaldo recibieron por parte de los sujetos estudiados son las relacionadas con la promoción de la Universidad en el extranjero (77%), la posibilidad de estudiar en el extranjero (58%) y la realización de proyectos de colaboración internacional (53%). Aspectos que a juicios de los autores es un importante punto de partida en la ubicación conceptual en el proceso de IES.</w:t>
      </w:r>
    </w:p>
    <w:p w14:paraId="371D0831" w14:textId="77777777" w:rsidR="00D06DF1" w:rsidRPr="009C56DC" w:rsidRDefault="00D06DF1" w:rsidP="00D06DF1">
      <w:pPr>
        <w:spacing w:after="253"/>
        <w:ind w:left="11" w:right="-17" w:hanging="11"/>
        <w:rPr>
          <w:szCs w:val="24"/>
        </w:rPr>
      </w:pPr>
      <w:r w:rsidRPr="009C56DC">
        <w:rPr>
          <w:szCs w:val="24"/>
        </w:rPr>
        <w:t>La selección de esta triada de elementos es consecuente con el deseo de incrementar la visualización del centro universitario en un escenario internacional, no solo por un mero reconocimiento del mismo, sino por lo que representa la ubicación en ranking internacionales y los beneficios que de ello se desprende. Los estudiantes que se someten a estas experiencias ganan en conocimientos, logran establecer redes de intercambio de información, intercambian experiencias y buenas prácticas y finalmente contribuyen al alcance de metas institucionales. Por otro lado, no se debe dejar de mencionar las mejoras económicas, tanto individuales como colectivas que esto implica.</w:t>
      </w:r>
    </w:p>
    <w:p w14:paraId="6FD011FF" w14:textId="77777777" w:rsidR="00D06DF1" w:rsidRPr="009C56DC" w:rsidRDefault="00D06DF1" w:rsidP="00D06DF1">
      <w:pPr>
        <w:spacing w:after="253"/>
        <w:ind w:left="11" w:right="-17" w:hanging="11"/>
        <w:rPr>
          <w:szCs w:val="24"/>
        </w:rPr>
      </w:pPr>
      <w:r w:rsidRPr="009C56DC">
        <w:rPr>
          <w:szCs w:val="24"/>
        </w:rPr>
        <w:t>Es significativo que los estudiantes son los que menos posibilidades le atribuyen a la participación en congresos internacionales; reflejo de que ven lejanas estas posibilidades a partir de que no es una práctica cotidiana. Al indagar sobre este tema, los estudiantes plantean que casi nunca han sido comunicados sobre la realización de eventos científicos o de intercambios de carácter internacional. Lo asumen como algo privativo de los profesores o ya egresados, pero manifiestan al mismo tiempo que les gustaría participar de los mismos. También indican que tienen potencialidades para realizar buenas presentaciones y desempeños en estos tipos de certámenes; lo que sin dudas debe ser tenido en cuenta.</w:t>
      </w:r>
    </w:p>
    <w:p w14:paraId="1C4F4772" w14:textId="77777777" w:rsidR="00D06DF1" w:rsidRPr="009C56DC" w:rsidRDefault="00D06DF1" w:rsidP="00D06DF1">
      <w:pPr>
        <w:spacing w:after="253"/>
        <w:ind w:left="11" w:right="-17" w:hanging="11"/>
        <w:rPr>
          <w:szCs w:val="24"/>
        </w:rPr>
      </w:pPr>
      <w:r w:rsidRPr="009C56DC">
        <w:rPr>
          <w:szCs w:val="24"/>
        </w:rPr>
        <w:t>Con relación a la importancia de la lengua extranjera para el desarrollo de la labor profesional los alumnos consideran necesario el dominio de otros idiomas y el 66,6% de estos opina que entre las medidas que la institución debe realizar para desarrollar el proceso de IES está la capacitación a los profesores en idiomas y especialmente en lengua inglesa.</w:t>
      </w:r>
    </w:p>
    <w:p w14:paraId="287491CB" w14:textId="77777777" w:rsidR="00D06DF1" w:rsidRPr="009C56DC" w:rsidRDefault="00D06DF1" w:rsidP="00D06DF1">
      <w:pPr>
        <w:spacing w:after="253"/>
        <w:ind w:left="11" w:right="-17" w:hanging="11"/>
        <w:rPr>
          <w:szCs w:val="24"/>
        </w:rPr>
      </w:pPr>
      <w:r w:rsidRPr="009C56DC">
        <w:rPr>
          <w:szCs w:val="24"/>
        </w:rPr>
        <w:t xml:space="preserve">La evaluación que realizan los estudiantes puede ser un indicador de una percepción negativa sobre el uso que los profesores realizan de otros idiomas. En las entrevistas y grupos focales se pudo determinar </w:t>
      </w:r>
      <w:r w:rsidRPr="009C56DC">
        <w:rPr>
          <w:szCs w:val="24"/>
        </w:rPr>
        <w:lastRenderedPageBreak/>
        <w:t xml:space="preserve">que la mayoría de los profesores y directivos con los que se trabajó no poseen dominio de otras lenguas y que mayoritariamente reconocen un conocimiento básico para el uso de las mismas. No se perciben ofreciendo clases en otros idiomas y menos aún interactuando al mismo tiempo con estudiantes que hablen otras lenguas. </w:t>
      </w:r>
    </w:p>
    <w:p w14:paraId="1B09E720" w14:textId="77777777" w:rsidR="00D06DF1" w:rsidRPr="009C56DC" w:rsidRDefault="00D06DF1" w:rsidP="00D06DF1">
      <w:pPr>
        <w:spacing w:after="253"/>
        <w:ind w:left="11" w:right="-17" w:hanging="11"/>
        <w:rPr>
          <w:szCs w:val="24"/>
        </w:rPr>
      </w:pPr>
      <w:r w:rsidRPr="009C56DC">
        <w:rPr>
          <w:szCs w:val="24"/>
        </w:rPr>
        <w:t xml:space="preserve">Con </w:t>
      </w:r>
      <w:r>
        <w:rPr>
          <w:szCs w:val="24"/>
        </w:rPr>
        <w:t>respecto</w:t>
      </w:r>
      <w:r w:rsidRPr="009C56DC">
        <w:rPr>
          <w:szCs w:val="24"/>
        </w:rPr>
        <w:t xml:space="preserve"> a la prestación de otros servicios que pudiera ofrecer la </w:t>
      </w:r>
      <w:r>
        <w:rPr>
          <w:szCs w:val="24"/>
        </w:rPr>
        <w:t>UCCFD</w:t>
      </w:r>
      <w:r w:rsidRPr="009C56DC">
        <w:rPr>
          <w:szCs w:val="24"/>
        </w:rPr>
        <w:t xml:space="preserve"> en idiomas extranjeros como son: bases de datos, bibliografías y hasta cursos a distancias u online, las respuestas, aunque no siempre negativas, son acogidas como acciones muy lejanas, y en algunos casos innecesarias. Como tendencia</w:t>
      </w:r>
      <w:r>
        <w:rPr>
          <w:szCs w:val="24"/>
        </w:rPr>
        <w:t>,</w:t>
      </w:r>
      <w:r w:rsidRPr="009C56DC">
        <w:rPr>
          <w:szCs w:val="24"/>
        </w:rPr>
        <w:t xml:space="preserve"> lo asumen como una transformación radical de las maneras de hacer en la </w:t>
      </w:r>
      <w:r>
        <w:rPr>
          <w:szCs w:val="24"/>
        </w:rPr>
        <w:t>i</w:t>
      </w:r>
      <w:r w:rsidRPr="009C56DC">
        <w:rPr>
          <w:szCs w:val="24"/>
        </w:rPr>
        <w:t>nstitución. Al mismo tiempo alegan que a partir de este curso para el plan de estudio que inició se eliminó el estudio del idioma inglés de la carrera, por lo que ratifican el carácter de bajo perfil que ellos otorgan al mismo. Mientras tanto, los profesores más jóvenes s</w:t>
      </w:r>
      <w:r>
        <w:rPr>
          <w:szCs w:val="24"/>
        </w:rPr>
        <w:t>í</w:t>
      </w:r>
      <w:r w:rsidRPr="009C56DC">
        <w:rPr>
          <w:szCs w:val="24"/>
        </w:rPr>
        <w:t xml:space="preserve"> le conceden importancia y ven el futuro más cercano la necesidad de interactuar desde su labor educativa en otras lenguas.</w:t>
      </w:r>
    </w:p>
    <w:p w14:paraId="65F469F3" w14:textId="77777777" w:rsidR="00D06DF1" w:rsidRPr="009C56DC" w:rsidRDefault="00D06DF1" w:rsidP="00D06DF1">
      <w:pPr>
        <w:spacing w:after="253"/>
        <w:ind w:left="11" w:right="-17" w:hanging="11"/>
        <w:rPr>
          <w:szCs w:val="24"/>
        </w:rPr>
      </w:pPr>
      <w:r w:rsidRPr="009C56DC">
        <w:rPr>
          <w:szCs w:val="24"/>
        </w:rPr>
        <w:t xml:space="preserve">El análisis de los documentos rectores de la </w:t>
      </w:r>
      <w:r>
        <w:rPr>
          <w:szCs w:val="24"/>
        </w:rPr>
        <w:t>UCCFD</w:t>
      </w:r>
      <w:r w:rsidRPr="009C56DC">
        <w:rPr>
          <w:szCs w:val="24"/>
        </w:rPr>
        <w:t xml:space="preserve"> y de las diferentes estrategias de trabajo tampoco arrojó una prioridad concebida a este rublo, lo que evidencia una relación entre las maneras de comportarse por parte de los sujetos que conforman la comunidad universitaria y las propias exigencias realizadas.</w:t>
      </w:r>
    </w:p>
    <w:p w14:paraId="6C917960" w14:textId="77777777" w:rsidR="00D06DF1" w:rsidRPr="009C56DC" w:rsidRDefault="00D06DF1" w:rsidP="00D06DF1">
      <w:pPr>
        <w:spacing w:after="253"/>
        <w:ind w:left="11" w:right="-17" w:hanging="11"/>
        <w:rPr>
          <w:szCs w:val="24"/>
        </w:rPr>
      </w:pPr>
      <w:r w:rsidRPr="009C56DC">
        <w:rPr>
          <w:szCs w:val="24"/>
        </w:rPr>
        <w:t>Las tres cuartas partes de los estudiantes encuestados plantean que el Departamento de Relaciones Internacionales podría desarrollar una importante misión de promoción de la universidad en el exterior, así como el monitoreo del escenario internacional donde se puede insertar la universidad; ofrecer convocatorias, diseñar boletines informativos, captar programas de colaboración y promover la movilidad de la comunidad universitaria.</w:t>
      </w:r>
    </w:p>
    <w:p w14:paraId="23EA3982" w14:textId="77777777" w:rsidR="00D06DF1" w:rsidRPr="009C56DC" w:rsidRDefault="00D06DF1" w:rsidP="00D06DF1">
      <w:pPr>
        <w:spacing w:after="253"/>
        <w:ind w:left="11" w:right="-17" w:hanging="11"/>
        <w:rPr>
          <w:szCs w:val="24"/>
        </w:rPr>
      </w:pPr>
      <w:r w:rsidRPr="009C56DC">
        <w:rPr>
          <w:szCs w:val="24"/>
        </w:rPr>
        <w:t xml:space="preserve">Es </w:t>
      </w:r>
      <w:r>
        <w:rPr>
          <w:szCs w:val="24"/>
        </w:rPr>
        <w:t>necesario</w:t>
      </w:r>
      <w:r w:rsidRPr="009C56DC">
        <w:rPr>
          <w:szCs w:val="24"/>
        </w:rPr>
        <w:t xml:space="preserve"> especificar que la referencia al nivel de conocimiento no está totalmente relacionada con la actividad de IES, sino al elemento de la propia actividad del centro, lo que sin dudas es necesario como punto de partida. En este sentido, las respuestas de los estudiantes son más variadas, aunque tiene puntos </w:t>
      </w:r>
      <w:r w:rsidRPr="009C56DC">
        <w:rPr>
          <w:szCs w:val="24"/>
        </w:rPr>
        <w:lastRenderedPageBreak/>
        <w:t xml:space="preserve">de coincidencia con la de profesores y directivos, pero sería importante destacar cómo estos hacen alusión a tres aspectos que para estos autores cobran vital trascendencia. En primer lugar, la referencia realizada al prestigio deportivo del país, aspecto sobre el que se profundizó y los educandos establecieron una relación dialéctica entre la calidad deportiva y la de la enseñanza de la Cultura Física y el Deporte, lo que debe ser aprovechado de manera especial. En segundo lugar, al poder estar compartiendo en sus propias aulas con estudiantes extranjeros; una importante modalidad de la movilidad académica. También valoran la importancia del uso de internet, aunque manifestaron sus inquietudes con el limitado acceso. </w:t>
      </w:r>
    </w:p>
    <w:p w14:paraId="6BACFDC6" w14:textId="77777777" w:rsidR="00D06DF1" w:rsidRPr="009C56DC" w:rsidRDefault="00D06DF1" w:rsidP="00D06DF1">
      <w:pPr>
        <w:spacing w:after="253"/>
        <w:ind w:left="11" w:right="-17" w:hanging="11"/>
        <w:rPr>
          <w:szCs w:val="24"/>
        </w:rPr>
      </w:pPr>
      <w:r w:rsidRPr="009C56DC">
        <w:rPr>
          <w:szCs w:val="24"/>
        </w:rPr>
        <w:t>Como sugerencia de medidas prioritarias para alcanzar la Internacionalización de la Universidad</w:t>
      </w:r>
      <w:r>
        <w:rPr>
          <w:szCs w:val="24"/>
        </w:rPr>
        <w:t>,</w:t>
      </w:r>
      <w:r w:rsidRPr="009C56DC">
        <w:rPr>
          <w:szCs w:val="24"/>
        </w:rPr>
        <w:t xml:space="preserve"> los discípulos proponen en primer lugar la necesidad de ofrecer servicios de internet en toda la universidad, elemento recurrente en sus planteamientos. Así mismo, consideran necesario que se fortalezca la dirección de relaciones internacionales y además que esta pueda tener puntos de contacto con el alumnado, así como que se designe presupuesto para esta actividad.</w:t>
      </w:r>
    </w:p>
    <w:p w14:paraId="6690950E" w14:textId="77777777" w:rsidR="00D06DF1" w:rsidRPr="009C56DC" w:rsidRDefault="00D06DF1" w:rsidP="00D06DF1">
      <w:pPr>
        <w:spacing w:after="253"/>
        <w:ind w:left="11" w:right="-17" w:hanging="11"/>
        <w:rPr>
          <w:szCs w:val="24"/>
        </w:rPr>
      </w:pPr>
      <w:r w:rsidRPr="009C56DC">
        <w:rPr>
          <w:szCs w:val="24"/>
        </w:rPr>
        <w:t>En el estudio documental realizado se corroboró que efectivamente hay un tratamiento disperso de estos temas, porque no se asume como proceso y en muchos de los casos, no se evalúa sistemáticamente. Esta pudiera ser una de las causas del desconocimiento en el claustro del tema.</w:t>
      </w:r>
    </w:p>
    <w:p w14:paraId="53B32B4D" w14:textId="77777777" w:rsidR="00D06DF1" w:rsidRPr="009C56DC" w:rsidRDefault="00D06DF1" w:rsidP="00D06DF1">
      <w:pPr>
        <w:spacing w:after="253"/>
        <w:ind w:left="11" w:right="-17" w:hanging="11"/>
        <w:rPr>
          <w:szCs w:val="24"/>
        </w:rPr>
      </w:pPr>
      <w:r w:rsidRPr="009C56DC">
        <w:rPr>
          <w:szCs w:val="24"/>
        </w:rPr>
        <w:t xml:space="preserve">En relación con los servicios disponibles en la universidad para el desarrollo de las actividades de IES, es apreciable la carencia de los mismos o por lo menos su no funcionamiento intencionado. De entre una numerosa lista de productos y recursos es reconocido mayoritariamente la existencia de la oficina de Relaciones Internacionales, sobre la que ya se han señalado aspectos de su funcionamiento. </w:t>
      </w:r>
    </w:p>
    <w:p w14:paraId="1B91146C" w14:textId="77777777" w:rsidR="00D06DF1" w:rsidRPr="009C56DC" w:rsidRDefault="00D06DF1" w:rsidP="00D06DF1">
      <w:pPr>
        <w:spacing w:after="253"/>
        <w:ind w:left="11" w:right="-17" w:hanging="11"/>
        <w:rPr>
          <w:szCs w:val="24"/>
        </w:rPr>
      </w:pPr>
      <w:r w:rsidRPr="009C56DC">
        <w:rPr>
          <w:szCs w:val="24"/>
        </w:rPr>
        <w:t xml:space="preserve">También se muestra la existencia de bibliografía en otros idiomas y la comunicación actualizada en las redes con un aceptado nivel de aprobación. Sin embargo, esta referencia es contradictoria con lo aportado anteriormente donde se señalaron como insuficiencias. Un ejemplo de lo antes esbozado es que la totalidad manifestó que no existe servicio online, elemento justificado en las condiciones de conectividad </w:t>
      </w:r>
      <w:r w:rsidRPr="009C56DC">
        <w:rPr>
          <w:szCs w:val="24"/>
        </w:rPr>
        <w:lastRenderedPageBreak/>
        <w:t>del país, pero que a juicio de los autores este se agudiza en la Universidad a partir de la poca prioridad brindada por el organismo de relación anterior.</w:t>
      </w:r>
    </w:p>
    <w:p w14:paraId="27C938D8" w14:textId="77777777" w:rsidR="00D06DF1" w:rsidRPr="009C56DC" w:rsidRDefault="00D06DF1" w:rsidP="00D06DF1">
      <w:pPr>
        <w:spacing w:after="253"/>
        <w:ind w:left="11" w:right="-17" w:hanging="11"/>
        <w:rPr>
          <w:szCs w:val="24"/>
        </w:rPr>
      </w:pPr>
      <w:r w:rsidRPr="009C56DC">
        <w:rPr>
          <w:szCs w:val="24"/>
        </w:rPr>
        <w:t>La no existencia de: cursos en otros idiomas, atención telefónica en inglés, sitio web, difusión de contenidos internacionales, servicios de alojamiento y la promoción de actividades extracurriculares internacionales, junto a la falta de asesoría académica hace que estos se convierten en objetivos imprescindibles a alcanzar.</w:t>
      </w:r>
    </w:p>
    <w:p w14:paraId="6D96867D" w14:textId="77777777" w:rsidR="00D06DF1" w:rsidRPr="009C56DC" w:rsidRDefault="00D06DF1" w:rsidP="00D06DF1">
      <w:pPr>
        <w:spacing w:after="253"/>
        <w:ind w:left="11" w:right="-17" w:hanging="11"/>
        <w:rPr>
          <w:szCs w:val="24"/>
        </w:rPr>
      </w:pPr>
      <w:r w:rsidRPr="009C56DC">
        <w:rPr>
          <w:szCs w:val="24"/>
        </w:rPr>
        <w:t>Es importante explicitar que los desafíos aquí declarados coinciden mayoritariamente con los retos declarados en la Encuesta Mundial de Internacionalización de la Educación Superior. Los resultados del diagnóstico realizado a estudiantes evidencian su comprensión acerca de la importancia de la internacionalización y la necesidad que tiene la Universidad de las Ciencias del Deporte y la Cultura Física de insertarse en este proceso tan decisivo para el desarrollo perspectivo de las universidades en la actualidad. Por ello es aconsejable contar con una estrategia para la autogestión de la internacionalización.</w:t>
      </w:r>
    </w:p>
    <w:p w14:paraId="42B26950" w14:textId="77777777" w:rsidR="00D06DF1" w:rsidRPr="00B93962" w:rsidRDefault="00D06DF1" w:rsidP="00D06DF1">
      <w:pPr>
        <w:spacing w:after="253"/>
        <w:ind w:left="11" w:right="-17" w:hanging="11"/>
        <w:rPr>
          <w:bCs/>
          <w:szCs w:val="24"/>
        </w:rPr>
      </w:pPr>
      <w:r w:rsidRPr="00B93962">
        <w:rPr>
          <w:bCs/>
          <w:szCs w:val="24"/>
        </w:rPr>
        <w:t>Estrategia para la internacionalización de la Educación Superior en la UCCFD Manuel Fajardo</w:t>
      </w:r>
    </w:p>
    <w:p w14:paraId="517EFE4C" w14:textId="77777777" w:rsidR="00D06DF1" w:rsidRPr="009C56DC" w:rsidRDefault="00D06DF1" w:rsidP="00D06DF1">
      <w:pPr>
        <w:spacing w:after="253"/>
        <w:ind w:left="11" w:right="-17" w:hanging="11"/>
        <w:rPr>
          <w:szCs w:val="24"/>
        </w:rPr>
      </w:pPr>
      <w:r w:rsidRPr="009C56DC">
        <w:rPr>
          <w:szCs w:val="24"/>
        </w:rPr>
        <w:t>Ante las exigencias del cambiante contexto global, unido a la creación de un nuevo marco competitivo entre universidades: los rankings; la internacionalización de la investigación y la educación ha de considerarse una de las metas institucionales de la Universidad y entenderse como clave para la supervivencia, constituyendo una condición indispensable para lograr su misión y objetivos. La UCCFD ha de enfrentarse a este nuevo reto, de cómo lo afronte dependerá, en gran medida no ya su futuro, sino su presente inmediato.</w:t>
      </w:r>
    </w:p>
    <w:p w14:paraId="0FEE9A74" w14:textId="77777777" w:rsidR="00D06DF1" w:rsidRPr="009C56DC" w:rsidRDefault="00D06DF1" w:rsidP="00D06DF1">
      <w:pPr>
        <w:spacing w:after="253"/>
        <w:ind w:left="11" w:right="-17" w:hanging="11"/>
        <w:rPr>
          <w:szCs w:val="24"/>
        </w:rPr>
      </w:pPr>
      <w:r w:rsidRPr="009C56DC">
        <w:rPr>
          <w:szCs w:val="24"/>
        </w:rPr>
        <w:t>La Estrategia de Internacionalización de la UCCFD "Manuel Fajardo" persigue como Objetivo fundamental aumentar la proyección internacional de la Universidad como institución de la Educación Superior, de acuerdo con la misión y visión expresada en el Plan Estratégico del centro.</w:t>
      </w:r>
    </w:p>
    <w:p w14:paraId="4FA81CBF" w14:textId="77777777" w:rsidR="00D06DF1" w:rsidRPr="009C56DC" w:rsidRDefault="00D06DF1" w:rsidP="00D06DF1">
      <w:pPr>
        <w:spacing w:after="253"/>
        <w:ind w:left="11" w:right="-17" w:hanging="11"/>
        <w:rPr>
          <w:szCs w:val="24"/>
        </w:rPr>
      </w:pPr>
      <w:r w:rsidRPr="009C56DC">
        <w:rPr>
          <w:szCs w:val="24"/>
        </w:rPr>
        <w:lastRenderedPageBreak/>
        <w:t xml:space="preserve">La estrategia contempla que las políticas y actuaciones sobre la internacionalización deben fundamentarse a partir de principios orientadores. Se establece como preeminencia la coordinación de las distintas estructuras de gobierno de la universidad, así como de los planes que establecen las áreas de inversión y el desarrollo de acciones y medidas específicas en orden de atender a la internacionalización como un objetivo común y transversal de todas las áreas de la universidad. </w:t>
      </w:r>
    </w:p>
    <w:p w14:paraId="7F63A599" w14:textId="77777777" w:rsidR="00D06DF1" w:rsidRPr="009C56DC" w:rsidRDefault="00D06DF1" w:rsidP="00D06DF1">
      <w:pPr>
        <w:spacing w:after="253"/>
        <w:ind w:left="11" w:right="-17" w:hanging="11"/>
        <w:rPr>
          <w:szCs w:val="24"/>
        </w:rPr>
      </w:pPr>
      <w:r w:rsidRPr="009C56DC">
        <w:rPr>
          <w:szCs w:val="24"/>
        </w:rPr>
        <w:t xml:space="preserve">Se implanta como criterio la primacía de los objetivos cualitativos frente a los cuantitativos en la búsqueda de verdadero valor añadido a la institución. Esto es, no importa tanto el crecimiento, sino la mejora de la calidad.  Respecto a las actuaciones a impulsar, se prioriza la asignación de recursos a las iniciativas que responden a las demandas del exterior y que, especialmente, no pueden desarrollarse por medio del apoyo de la administración. Asimismo, se potencian de manera preferente las actuaciones que se construyan desde las fortalezas de la institución para que, a partir de procesos de concurrencia competitiva, partan de las áreas, centros, departamentos o personas más dinámicas de la UCCFD. </w:t>
      </w:r>
    </w:p>
    <w:p w14:paraId="2CD4D319" w14:textId="77777777" w:rsidR="00D06DF1" w:rsidRPr="009C56DC" w:rsidRDefault="00D06DF1" w:rsidP="00D06DF1">
      <w:pPr>
        <w:spacing w:after="253"/>
        <w:ind w:left="11" w:right="-17" w:hanging="11"/>
        <w:rPr>
          <w:szCs w:val="24"/>
        </w:rPr>
      </w:pPr>
      <w:r w:rsidRPr="009C56DC">
        <w:rPr>
          <w:szCs w:val="24"/>
        </w:rPr>
        <w:t>Se pretende, finalmente, priorizar las actuaciones que, con perfil interdisciplinar o transversal, no queden en una medida puntual, sino que permitan la creación de estructuras</w:t>
      </w:r>
      <w:r>
        <w:rPr>
          <w:szCs w:val="24"/>
        </w:rPr>
        <w:t xml:space="preserve"> </w:t>
      </w:r>
      <w:r w:rsidRPr="009C56DC">
        <w:rPr>
          <w:szCs w:val="24"/>
        </w:rPr>
        <w:t>—servicios, unidades, oficinas—</w:t>
      </w:r>
      <w:r>
        <w:rPr>
          <w:szCs w:val="24"/>
        </w:rPr>
        <w:t xml:space="preserve"> </w:t>
      </w:r>
      <w:r w:rsidRPr="009C56DC">
        <w:rPr>
          <w:szCs w:val="24"/>
        </w:rPr>
        <w:t>especializadas en competencias de internacionalización o que establezcan una base de conocimiento o capacitación en algún área de especialización que garantice la pervivencia de las actuaciones y la asimilación de los objetivos en el futuro para garantizar su sostenibilidad.</w:t>
      </w:r>
    </w:p>
    <w:p w14:paraId="7BB32AF0" w14:textId="77777777" w:rsidR="00D06DF1" w:rsidRPr="009C56DC" w:rsidRDefault="00D06DF1" w:rsidP="00D06DF1">
      <w:pPr>
        <w:spacing w:after="253"/>
        <w:ind w:left="11" w:right="-17" w:hanging="11"/>
        <w:rPr>
          <w:szCs w:val="24"/>
        </w:rPr>
      </w:pPr>
      <w:r w:rsidRPr="009C56DC">
        <w:rPr>
          <w:szCs w:val="24"/>
        </w:rPr>
        <w:t>Las dimensiones e indicadores de la Estrategia constituyen un instrumento no solo para evaluar, en general, los logros que se alcanzan, sino sobre todo para que las diferentes estructuras de dirección y los años de estudio adecuen las acciones, en dependencia de lo alcanzado y las condiciones existentes.</w:t>
      </w:r>
    </w:p>
    <w:p w14:paraId="2383369F" w14:textId="77777777" w:rsidR="00D06DF1" w:rsidRPr="009C56DC" w:rsidRDefault="00D06DF1" w:rsidP="00D06DF1">
      <w:pPr>
        <w:spacing w:after="253"/>
        <w:ind w:left="11" w:right="-17" w:hanging="11"/>
        <w:rPr>
          <w:szCs w:val="24"/>
        </w:rPr>
      </w:pPr>
      <w:r w:rsidRPr="009C56DC">
        <w:rPr>
          <w:szCs w:val="24"/>
        </w:rPr>
        <w:t xml:space="preserve">La Estrategia genera posibilidades de éxitos para la Internacionalización de la Educación Superior, ayuda a los miembros de la </w:t>
      </w:r>
      <w:r>
        <w:rPr>
          <w:szCs w:val="24"/>
        </w:rPr>
        <w:t>c</w:t>
      </w:r>
      <w:r w:rsidRPr="009C56DC">
        <w:rPr>
          <w:szCs w:val="24"/>
        </w:rPr>
        <w:t xml:space="preserve">omunidad </w:t>
      </w:r>
      <w:r>
        <w:rPr>
          <w:szCs w:val="24"/>
        </w:rPr>
        <w:t>u</w:t>
      </w:r>
      <w:r w:rsidRPr="009C56DC">
        <w:rPr>
          <w:szCs w:val="24"/>
        </w:rPr>
        <w:t xml:space="preserve">niversitaria a valorar mejor su labor y contribuye a la unificación de la labor educativa de esta, a la vez que le proporciona dinamismo y autonomía; confirma la idea de que la labor de dirección es una tarea colectiva, de colaboración, en la que todos los involucrados deben trabajar </w:t>
      </w:r>
      <w:r w:rsidRPr="009C56DC">
        <w:rPr>
          <w:szCs w:val="24"/>
        </w:rPr>
        <w:lastRenderedPageBreak/>
        <w:t>por lograr los objetivos propuestos a nivel individual, grupal y social y, en última instancia, contribuye a la inserción internacional de la Universidad de las Ciencias de la Cultura Física y el Deporte.</w:t>
      </w:r>
    </w:p>
    <w:p w14:paraId="7BD327EE" w14:textId="77777777" w:rsidR="00D06DF1" w:rsidRPr="009C56DC" w:rsidRDefault="00D06DF1" w:rsidP="00D06DF1">
      <w:pPr>
        <w:spacing w:after="253"/>
        <w:ind w:left="11" w:right="-17" w:hanging="11"/>
        <w:rPr>
          <w:szCs w:val="24"/>
        </w:rPr>
      </w:pPr>
      <w:r w:rsidRPr="009C56DC">
        <w:rPr>
          <w:szCs w:val="24"/>
        </w:rPr>
        <w:t>El éxito de la estrategia dependerá, en gran parte, de la secuencia metodológica que se siga, de la sucesión de momentos y acciones de las tres etapas, de manera tal, que cada una se presuponga y complemente con las demás. De este modo, los objetivos adquieren concreción, mediante el despliegue de sus acciones y la aplicación de diferentes métodos, que refuerzan la función de la Estrategia para la Internacionalización de la Educación Superior.</w:t>
      </w:r>
    </w:p>
    <w:p w14:paraId="6EAFE22C" w14:textId="77777777" w:rsidR="00D06DF1" w:rsidRPr="009C56DC" w:rsidRDefault="00D06DF1" w:rsidP="00D06DF1">
      <w:pPr>
        <w:spacing w:after="253"/>
        <w:ind w:left="11" w:right="-17" w:hanging="11"/>
        <w:rPr>
          <w:szCs w:val="24"/>
        </w:rPr>
      </w:pPr>
      <w:r w:rsidRPr="009C56DC">
        <w:rPr>
          <w:szCs w:val="24"/>
        </w:rPr>
        <w:t>La Estrategia se organiza para un período aproximado de tres a cinco años o cursos escolares</w:t>
      </w:r>
      <w:r>
        <w:rPr>
          <w:szCs w:val="24"/>
        </w:rPr>
        <w:t>. Es</w:t>
      </w:r>
      <w:r w:rsidRPr="009C56DC">
        <w:rPr>
          <w:szCs w:val="24"/>
        </w:rPr>
        <w:t xml:space="preserve"> deslizante, pues todas las acciones se realizan en cada año o curso escolar, según se precisa en la estrategia en el primer año de su implementación; pero, cuando se transita al siguiente año se realizan solo las acciones que se consideren necesarias y se incorporan todas aquellas que permitan un mayor avance sobre la base de las que se realizaron. Esto depende de la preparación y logros que alcancen las estructuras de dirección que se reflejen, en última instancia, en la motivación y la incorporación que manifiestan los estudiantes, claustro y sus dirigentes, porque se sienten activamente comprometidos con el proceso.</w:t>
      </w:r>
    </w:p>
    <w:p w14:paraId="6C84B6FB" w14:textId="77777777" w:rsidR="00D06DF1" w:rsidRPr="009C56DC" w:rsidRDefault="00D06DF1" w:rsidP="001F55C4">
      <w:pPr>
        <w:pStyle w:val="Ttulo1"/>
      </w:pPr>
      <w:r>
        <w:t>C</w:t>
      </w:r>
      <w:r w:rsidRPr="009C56DC">
        <w:t>ONCLUSIONES</w:t>
      </w:r>
    </w:p>
    <w:p w14:paraId="3A6CA4E8" w14:textId="77777777" w:rsidR="00D06DF1" w:rsidRPr="009C56DC" w:rsidRDefault="00D06DF1" w:rsidP="00D06DF1">
      <w:pPr>
        <w:spacing w:after="253"/>
        <w:ind w:left="11" w:right="-17" w:hanging="11"/>
        <w:rPr>
          <w:szCs w:val="24"/>
        </w:rPr>
      </w:pPr>
      <w:r w:rsidRPr="009C56DC">
        <w:rPr>
          <w:szCs w:val="24"/>
        </w:rPr>
        <w:t xml:space="preserve">Los resultados del diagnóstico en la constatación empírica de la situación actual que presenta el proceso de Internacionalización de la Educación Superior en la UCCFD Manuel Fajardo confirman la necesidad de realización de la investigación, al identificar los problemas fundamentales que lo condicionan, delimitado en el inventario expuesto las dimensiones que la guiaron: </w:t>
      </w:r>
      <w:r>
        <w:rPr>
          <w:szCs w:val="24"/>
        </w:rPr>
        <w:t>m</w:t>
      </w:r>
      <w:r w:rsidRPr="009C56DC">
        <w:rPr>
          <w:szCs w:val="24"/>
        </w:rPr>
        <w:t xml:space="preserve">ovilidad de entrada y salida: captación de talento, reconocimiento de titulaciones y períodos de estudios; </w:t>
      </w:r>
      <w:r>
        <w:rPr>
          <w:szCs w:val="24"/>
        </w:rPr>
        <w:t>a</w:t>
      </w:r>
      <w:r w:rsidRPr="009C56DC">
        <w:rPr>
          <w:szCs w:val="24"/>
        </w:rPr>
        <w:t xml:space="preserve">creditación de programas; </w:t>
      </w:r>
      <w:r>
        <w:rPr>
          <w:szCs w:val="24"/>
        </w:rPr>
        <w:t>t</w:t>
      </w:r>
      <w:r w:rsidRPr="009C56DC">
        <w:rPr>
          <w:szCs w:val="24"/>
        </w:rPr>
        <w:t xml:space="preserve">ransferencia de conocimiento e innovación; </w:t>
      </w:r>
      <w:r>
        <w:rPr>
          <w:szCs w:val="24"/>
        </w:rPr>
        <w:t>e</w:t>
      </w:r>
      <w:r w:rsidRPr="009C56DC">
        <w:rPr>
          <w:szCs w:val="24"/>
        </w:rPr>
        <w:t>mpleabilidad.</w:t>
      </w:r>
    </w:p>
    <w:p w14:paraId="74FF3D82" w14:textId="77777777" w:rsidR="00D06DF1" w:rsidRPr="009C56DC" w:rsidRDefault="00D06DF1" w:rsidP="00D06DF1">
      <w:pPr>
        <w:spacing w:after="253"/>
        <w:ind w:left="11" w:right="-17" w:hanging="11"/>
        <w:rPr>
          <w:szCs w:val="24"/>
        </w:rPr>
      </w:pPr>
      <w:r w:rsidRPr="009C56DC">
        <w:rPr>
          <w:szCs w:val="24"/>
        </w:rPr>
        <w:lastRenderedPageBreak/>
        <w:t>La estructura de la estrategia</w:t>
      </w:r>
      <w:r w:rsidRPr="00AE6BDA">
        <w:rPr>
          <w:szCs w:val="24"/>
        </w:rPr>
        <w:t xml:space="preserve"> </w:t>
      </w:r>
      <w:r w:rsidRPr="009C56DC">
        <w:rPr>
          <w:szCs w:val="24"/>
        </w:rPr>
        <w:t>diseñada para el desarrollo del proceso de Internacionalización de la Educación Superior en la UCCFD Manuel Fajardo, toma como plataforma de base las directrices generales contemporáneas de la teoría y metodología de la planeación estratégica. Su configuración se establece en tres etapas</w:t>
      </w:r>
      <w:r>
        <w:rPr>
          <w:szCs w:val="24"/>
        </w:rPr>
        <w:t xml:space="preserve"> (</w:t>
      </w:r>
      <w:r w:rsidRPr="009C56DC">
        <w:rPr>
          <w:szCs w:val="24"/>
        </w:rPr>
        <w:t>diagnóstica, ejecución</w:t>
      </w:r>
      <w:r>
        <w:rPr>
          <w:szCs w:val="24"/>
        </w:rPr>
        <w:t xml:space="preserve"> y </w:t>
      </w:r>
      <w:r w:rsidRPr="009C56DC">
        <w:rPr>
          <w:szCs w:val="24"/>
        </w:rPr>
        <w:t>evaluación y control</w:t>
      </w:r>
      <w:r>
        <w:rPr>
          <w:szCs w:val="24"/>
        </w:rPr>
        <w:t>)</w:t>
      </w:r>
      <w:r w:rsidRPr="009C56DC">
        <w:rPr>
          <w:szCs w:val="24"/>
        </w:rPr>
        <w:t>, en las que se particulariza los elementos que la conforman.</w:t>
      </w:r>
    </w:p>
    <w:p w14:paraId="7EE78D46" w14:textId="77777777" w:rsidR="00D06DF1" w:rsidRPr="009C56DC" w:rsidRDefault="00D06DF1" w:rsidP="001F55C4">
      <w:pPr>
        <w:pStyle w:val="Ttulo1"/>
      </w:pPr>
      <w:r>
        <w:t>R</w:t>
      </w:r>
      <w:r w:rsidRPr="009C56DC">
        <w:t>EFERENCIAS BIBLIOGRÁFICAS</w:t>
      </w:r>
    </w:p>
    <w:p w14:paraId="189D4075" w14:textId="77777777" w:rsidR="00FC1D7F" w:rsidRPr="009C56DC" w:rsidRDefault="00FC1D7F" w:rsidP="00D06DF1">
      <w:pPr>
        <w:spacing w:after="253"/>
        <w:ind w:left="709" w:right="-17" w:hanging="709"/>
        <w:rPr>
          <w:szCs w:val="24"/>
        </w:rPr>
      </w:pPr>
      <w:r w:rsidRPr="009C56DC">
        <w:rPr>
          <w:szCs w:val="24"/>
        </w:rPr>
        <w:t>Camejo Puentes, M. (2020). Guía Metodológica</w:t>
      </w:r>
      <w:r>
        <w:rPr>
          <w:szCs w:val="24"/>
        </w:rPr>
        <w:t xml:space="preserve"> </w:t>
      </w:r>
      <w:r w:rsidRPr="009C56DC">
        <w:rPr>
          <w:szCs w:val="24"/>
        </w:rPr>
        <w:t>para el despliegue del modelo de gestión de la internacionalización del currículo. Rev</w:t>
      </w:r>
      <w:r>
        <w:rPr>
          <w:szCs w:val="24"/>
        </w:rPr>
        <w:t xml:space="preserve">ista </w:t>
      </w:r>
      <w:r w:rsidRPr="009C56DC">
        <w:rPr>
          <w:szCs w:val="24"/>
        </w:rPr>
        <w:t>Mendive 18</w:t>
      </w:r>
      <w:r>
        <w:rPr>
          <w:szCs w:val="24"/>
        </w:rPr>
        <w:t xml:space="preserve"> </w:t>
      </w:r>
      <w:r w:rsidRPr="009C56DC">
        <w:rPr>
          <w:szCs w:val="24"/>
        </w:rPr>
        <w:t>(4):</w:t>
      </w:r>
      <w:r>
        <w:rPr>
          <w:szCs w:val="24"/>
        </w:rPr>
        <w:t xml:space="preserve"> </w:t>
      </w:r>
      <w:r w:rsidRPr="009C56DC">
        <w:rPr>
          <w:szCs w:val="24"/>
        </w:rPr>
        <w:t xml:space="preserve">808-823. </w:t>
      </w:r>
      <w:hyperlink r:id="rId12" w:history="1">
        <w:r w:rsidRPr="009C56DC">
          <w:rPr>
            <w:rStyle w:val="Hipervnculo"/>
            <w:szCs w:val="24"/>
          </w:rPr>
          <w:t>http://scielo.sld-.cu/scielo.php?script=sci_arttext&amp;pid=S1815-76962020000400808</w:t>
        </w:r>
      </w:hyperlink>
    </w:p>
    <w:p w14:paraId="63BE8C3D" w14:textId="77777777" w:rsidR="00FC1D7F" w:rsidRPr="009C56DC" w:rsidRDefault="00FC1D7F" w:rsidP="00D06DF1">
      <w:pPr>
        <w:spacing w:after="253"/>
        <w:ind w:left="709" w:right="-17" w:hanging="709"/>
        <w:rPr>
          <w:szCs w:val="24"/>
        </w:rPr>
      </w:pPr>
      <w:r w:rsidRPr="009C56DC">
        <w:rPr>
          <w:szCs w:val="24"/>
        </w:rPr>
        <w:t xml:space="preserve">Gómez López, P. (2021) ¿Qué sucederá con la internacionalización de la educación superior y la movilidad estudiantil después del COVID-19?  Revista de Investigación en Docencia Universitaria </w:t>
      </w:r>
      <w:hyperlink r:id="rId13" w:history="1">
        <w:r w:rsidRPr="009C56DC">
          <w:rPr>
            <w:rStyle w:val="Hipervnculo"/>
            <w:szCs w:val="24"/>
          </w:rPr>
          <w:t>https://www.redalyc.org/journal/4985/498571971010/</w:t>
        </w:r>
      </w:hyperlink>
    </w:p>
    <w:p w14:paraId="2016E1CB" w14:textId="77777777" w:rsidR="00FC1D7F" w:rsidRDefault="00FC1D7F" w:rsidP="00D06DF1">
      <w:pPr>
        <w:spacing w:after="253"/>
        <w:ind w:left="709" w:right="-17" w:hanging="709"/>
        <w:rPr>
          <w:szCs w:val="24"/>
        </w:rPr>
      </w:pPr>
      <w:r w:rsidRPr="00FC1D7F">
        <w:rPr>
          <w:szCs w:val="24"/>
          <w:lang w:val="en-US"/>
        </w:rPr>
        <w:t xml:space="preserve">Knight, J.  (2010). Five Myths about Internationalization. International Higher Education. </w:t>
      </w:r>
      <w:proofErr w:type="spellStart"/>
      <w:r w:rsidRPr="00FC1D7F">
        <w:rPr>
          <w:szCs w:val="24"/>
          <w:lang w:val="en-US"/>
        </w:rPr>
        <w:t>Interna</w:t>
      </w:r>
      <w:proofErr w:type="spellEnd"/>
      <w:r w:rsidRPr="00FC1D7F">
        <w:rPr>
          <w:szCs w:val="24"/>
          <w:lang w:val="en-US"/>
        </w:rPr>
        <w:t xml:space="preserve">- </w:t>
      </w:r>
      <w:proofErr w:type="spellStart"/>
      <w:r w:rsidRPr="00FC1D7F">
        <w:rPr>
          <w:szCs w:val="24"/>
          <w:lang w:val="en-US"/>
        </w:rPr>
        <w:t>tional</w:t>
      </w:r>
      <w:proofErr w:type="spellEnd"/>
      <w:r w:rsidRPr="00FC1D7F">
        <w:rPr>
          <w:szCs w:val="24"/>
          <w:lang w:val="en-US"/>
        </w:rPr>
        <w:t xml:space="preserve"> Higher Education. vol. 62 (</w:t>
      </w:r>
      <w:proofErr w:type="spellStart"/>
      <w:r w:rsidRPr="00FC1D7F">
        <w:rPr>
          <w:szCs w:val="24"/>
          <w:lang w:val="en-US"/>
        </w:rPr>
        <w:t>invierno</w:t>
      </w:r>
      <w:proofErr w:type="spellEnd"/>
      <w:r w:rsidRPr="00FC1D7F">
        <w:rPr>
          <w:szCs w:val="24"/>
          <w:lang w:val="en-US"/>
        </w:rPr>
        <w:t xml:space="preserve">), </w:t>
      </w:r>
      <w:proofErr w:type="spellStart"/>
      <w:r w:rsidRPr="00FC1D7F">
        <w:rPr>
          <w:szCs w:val="24"/>
          <w:lang w:val="en-US"/>
        </w:rPr>
        <w:t>págs</w:t>
      </w:r>
      <w:proofErr w:type="spellEnd"/>
      <w:r w:rsidRPr="00FC1D7F">
        <w:rPr>
          <w:szCs w:val="24"/>
          <w:lang w:val="en-US"/>
        </w:rPr>
        <w:t xml:space="preserve">. </w:t>
      </w:r>
      <w:r w:rsidRPr="00FC1D7F">
        <w:rPr>
          <w:szCs w:val="24"/>
        </w:rPr>
        <w:t>14-15.</w:t>
      </w:r>
    </w:p>
    <w:p w14:paraId="28E0F639" w14:textId="77777777" w:rsidR="00FC1D7F" w:rsidRDefault="00FC1D7F" w:rsidP="00D06DF1">
      <w:pPr>
        <w:spacing w:after="253"/>
        <w:ind w:left="709" w:right="-17" w:hanging="709"/>
        <w:rPr>
          <w:rStyle w:val="Hipervnculo"/>
          <w:szCs w:val="24"/>
        </w:rPr>
      </w:pPr>
      <w:proofErr w:type="spellStart"/>
      <w:r w:rsidRPr="009C56DC">
        <w:rPr>
          <w:szCs w:val="24"/>
        </w:rPr>
        <w:t>Macazana</w:t>
      </w:r>
      <w:proofErr w:type="spellEnd"/>
      <w:r w:rsidRPr="009C56DC">
        <w:rPr>
          <w:szCs w:val="24"/>
        </w:rPr>
        <w:t xml:space="preserve"> Fernández, D M et al. (2021)</w:t>
      </w:r>
      <w:r>
        <w:rPr>
          <w:szCs w:val="24"/>
        </w:rPr>
        <w:t>.</w:t>
      </w:r>
      <w:r w:rsidRPr="009C56DC">
        <w:rPr>
          <w:szCs w:val="24"/>
        </w:rPr>
        <w:t xml:space="preserve">  Procedimiento para la gestión de la internacionalización de la educación superior. </w:t>
      </w:r>
      <w:r>
        <w:rPr>
          <w:rFonts w:ascii="Arial" w:hAnsi="Arial" w:cs="Arial"/>
          <w:sz w:val="20"/>
          <w:szCs w:val="20"/>
          <w:shd w:val="clear" w:color="auto" w:fill="FCFCFC"/>
        </w:rPr>
        <w:t>Dilemas contemporáneos: Educación, Política y Valores.</w:t>
      </w:r>
      <w:r w:rsidRPr="009C56DC">
        <w:rPr>
          <w:szCs w:val="24"/>
        </w:rPr>
        <w:t xml:space="preserve"> Edición Especial (3): 19-21.</w:t>
      </w:r>
      <w:r>
        <w:rPr>
          <w:szCs w:val="24"/>
        </w:rPr>
        <w:t xml:space="preserve">   </w:t>
      </w:r>
      <w:hyperlink r:id="rId14" w:history="1">
        <w:r w:rsidRPr="009C56DC">
          <w:rPr>
            <w:rStyle w:val="Hipervnculo"/>
            <w:szCs w:val="24"/>
          </w:rPr>
          <w:t>https://www.dilemas-contemporaneoseducacionpoliticayvalores.com/index.php/dilemas/article/view/2585</w:t>
        </w:r>
      </w:hyperlink>
    </w:p>
    <w:p w14:paraId="5952BB80" w14:textId="77777777" w:rsidR="00FC1D7F" w:rsidRPr="00FC1D7F" w:rsidRDefault="00FC1D7F" w:rsidP="00FC1D7F">
      <w:pPr>
        <w:spacing w:after="253"/>
        <w:ind w:left="709" w:right="-17" w:hanging="709"/>
        <w:rPr>
          <w:szCs w:val="24"/>
        </w:rPr>
      </w:pPr>
      <w:r w:rsidRPr="00FC1D7F">
        <w:rPr>
          <w:szCs w:val="24"/>
        </w:rPr>
        <w:t>Velázquez, Y. (2016). La internacionalización en la Cultura Física. Tesis en opción al grado académico de máster en Administración y Gestión de la Cultura Física y Deporte. UCCFD Manuel Fajardo.</w:t>
      </w:r>
    </w:p>
    <w:p w14:paraId="2AFD8CDA" w14:textId="77777777" w:rsidR="00FC1D7F" w:rsidRPr="009C56DC" w:rsidRDefault="00FC1D7F" w:rsidP="00D06DF1">
      <w:pPr>
        <w:spacing w:after="253"/>
        <w:ind w:left="709" w:right="-17" w:hanging="709"/>
        <w:rPr>
          <w:szCs w:val="24"/>
        </w:rPr>
      </w:pPr>
    </w:p>
    <w:p w14:paraId="7814E3C7" w14:textId="77777777" w:rsidR="00D06DF1" w:rsidRDefault="00D06DF1" w:rsidP="00D06DF1">
      <w:pPr>
        <w:spacing w:after="133"/>
        <w:rPr>
          <w:b/>
          <w:sz w:val="28"/>
          <w:szCs w:val="24"/>
        </w:rPr>
      </w:pPr>
      <w:bookmarkStart w:id="0" w:name="_Hlk140614438"/>
      <w:r>
        <w:rPr>
          <w:b/>
          <w:sz w:val="28"/>
          <w:szCs w:val="24"/>
        </w:rPr>
        <w:lastRenderedPageBreak/>
        <w:t xml:space="preserve">Declaración de conflictos y contribución de los autores </w:t>
      </w:r>
    </w:p>
    <w:p w14:paraId="547333B1" w14:textId="77777777" w:rsidR="00D06DF1" w:rsidRPr="009C56DC" w:rsidRDefault="00D06DF1" w:rsidP="00D06DF1">
      <w:pPr>
        <w:spacing w:after="133"/>
        <w:rPr>
          <w:szCs w:val="24"/>
        </w:rPr>
      </w:pPr>
      <w:r w:rsidRPr="009C56DC">
        <w:rPr>
          <w:szCs w:val="24"/>
        </w:rPr>
        <w:t>Los autores</w:t>
      </w:r>
      <w:r>
        <w:rPr>
          <w:szCs w:val="24"/>
        </w:rPr>
        <w:t xml:space="preserve"> </w:t>
      </w:r>
      <w:r w:rsidRPr="009C56DC">
        <w:rPr>
          <w:szCs w:val="24"/>
        </w:rPr>
        <w:t>declaramos que este manuscrito es original y no se ha enviado a otra revista. Los autores somos responsables del contenido recogido en el artículo y en él no existe</w:t>
      </w:r>
      <w:bookmarkStart w:id="1" w:name="_GoBack"/>
      <w:bookmarkEnd w:id="1"/>
      <w:r w:rsidRPr="009C56DC">
        <w:rPr>
          <w:szCs w:val="24"/>
        </w:rPr>
        <w:t xml:space="preserve">n plagios ni conflictos de interés ni éticos. </w:t>
      </w:r>
    </w:p>
    <w:bookmarkEnd w:id="0"/>
    <w:p w14:paraId="3852A668" w14:textId="77777777" w:rsidR="00D06DF1" w:rsidRPr="009C56DC" w:rsidRDefault="00D06DF1" w:rsidP="00D06DF1">
      <w:pPr>
        <w:rPr>
          <w:szCs w:val="24"/>
        </w:rPr>
      </w:pPr>
      <w:proofErr w:type="spellStart"/>
      <w:r w:rsidRPr="009C56DC">
        <w:rPr>
          <w:szCs w:val="24"/>
        </w:rPr>
        <w:t>Yosbany</w:t>
      </w:r>
      <w:proofErr w:type="spellEnd"/>
      <w:r w:rsidRPr="009C56DC">
        <w:rPr>
          <w:szCs w:val="24"/>
        </w:rPr>
        <w:t xml:space="preserve"> Rafael Velázquez Reinaldo</w:t>
      </w:r>
      <w:r>
        <w:rPr>
          <w:szCs w:val="24"/>
        </w:rPr>
        <w:t xml:space="preserve">: </w:t>
      </w:r>
      <w:r w:rsidRPr="009C56DC">
        <w:rPr>
          <w:szCs w:val="24"/>
        </w:rPr>
        <w:t>Elaboración de los aspectos del contenido relacionados la internacionalización en la Educación Superior</w:t>
      </w:r>
      <w:r>
        <w:rPr>
          <w:szCs w:val="24"/>
        </w:rPr>
        <w:t xml:space="preserve">. </w:t>
      </w:r>
      <w:r w:rsidRPr="009C56DC">
        <w:rPr>
          <w:szCs w:val="24"/>
        </w:rPr>
        <w:t xml:space="preserve">Redacción del artículo </w:t>
      </w:r>
    </w:p>
    <w:p w14:paraId="55C6B813" w14:textId="77777777" w:rsidR="00D06DF1" w:rsidRPr="009C56DC" w:rsidRDefault="00D06DF1" w:rsidP="00D06DF1">
      <w:pPr>
        <w:rPr>
          <w:szCs w:val="24"/>
        </w:rPr>
      </w:pPr>
      <w:r w:rsidRPr="009C56DC">
        <w:rPr>
          <w:szCs w:val="24"/>
        </w:rPr>
        <w:t>Keyla Rosa Estévez Garcí</w:t>
      </w:r>
      <w:r>
        <w:rPr>
          <w:szCs w:val="24"/>
        </w:rPr>
        <w:t xml:space="preserve">a: </w:t>
      </w:r>
      <w:r w:rsidRPr="009C56DC">
        <w:rPr>
          <w:szCs w:val="24"/>
        </w:rPr>
        <w:t>Elaboración de los aspectos del contenido relacionados con la internacionalización</w:t>
      </w:r>
      <w:r>
        <w:rPr>
          <w:szCs w:val="24"/>
        </w:rPr>
        <w:t xml:space="preserve">. </w:t>
      </w:r>
      <w:r w:rsidRPr="009C56DC">
        <w:rPr>
          <w:szCs w:val="24"/>
        </w:rPr>
        <w:t>Revisión del artículo</w:t>
      </w:r>
    </w:p>
    <w:p w14:paraId="43909801" w14:textId="77777777" w:rsidR="00D06DF1" w:rsidRPr="009C56DC" w:rsidRDefault="00D06DF1" w:rsidP="00D06DF1">
      <w:pPr>
        <w:rPr>
          <w:szCs w:val="24"/>
        </w:rPr>
      </w:pPr>
      <w:r w:rsidRPr="009C56DC">
        <w:rPr>
          <w:szCs w:val="24"/>
        </w:rPr>
        <w:t>María de la Caridad González Martínez</w:t>
      </w:r>
      <w:r>
        <w:rPr>
          <w:szCs w:val="24"/>
        </w:rPr>
        <w:t xml:space="preserve">: </w:t>
      </w:r>
      <w:r w:rsidRPr="009C56DC">
        <w:rPr>
          <w:szCs w:val="24"/>
        </w:rPr>
        <w:t>Redacción y revisión final del artículo</w:t>
      </w:r>
    </w:p>
    <w:p w14:paraId="20D69E36" w14:textId="77777777" w:rsidR="00656700" w:rsidRPr="009C56DC" w:rsidRDefault="00656700" w:rsidP="00F1639D">
      <w:pPr>
        <w:spacing w:after="337"/>
        <w:rPr>
          <w:szCs w:val="24"/>
        </w:rPr>
      </w:pPr>
    </w:p>
    <w:p w14:paraId="018B87AC" w14:textId="77777777" w:rsidR="00553C89" w:rsidRDefault="00553C89" w:rsidP="00553C89"/>
    <w:p w14:paraId="6450190A" w14:textId="7C8C8993" w:rsidR="00553C89" w:rsidRDefault="00553C89" w:rsidP="00553C89"/>
    <w:p w14:paraId="3686B6CD" w14:textId="77777777" w:rsidR="00553C89" w:rsidRPr="00553C89" w:rsidRDefault="00553C89" w:rsidP="00553C89"/>
    <w:sectPr w:rsidR="00553C89" w:rsidRPr="00553C89" w:rsidSect="004D768A">
      <w:headerReference w:type="default" r:id="rId15"/>
      <w:footerReference w:type="default" r:id="rId16"/>
      <w:pgSz w:w="12240" w:h="15840"/>
      <w:pgMar w:top="1701" w:right="1134" w:bottom="1701" w:left="1134" w:header="811" w:footer="255" w:gutter="0"/>
      <w:pgNumType w:start="6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C145A" w14:textId="77777777" w:rsidR="00D471CC" w:rsidRDefault="00D471CC" w:rsidP="00531D56">
      <w:pPr>
        <w:spacing w:line="240" w:lineRule="auto"/>
      </w:pPr>
      <w:r>
        <w:separator/>
      </w:r>
    </w:p>
  </w:endnote>
  <w:endnote w:type="continuationSeparator" w:id="0">
    <w:p w14:paraId="25501FE0" w14:textId="77777777" w:rsidR="00D471CC" w:rsidRDefault="00D471CC" w:rsidP="00531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WAAAA+F1">
    <w:altName w:val="Arial"/>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BBF3F6D"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68FEC47" w14:textId="77777777" w:rsidR="007C1741" w:rsidRPr="00424BC2" w:rsidRDefault="007C1741" w:rsidP="007C1741">
          <w:pPr>
            <w:rPr>
              <w:b/>
              <w:color w:val="FFFFFF" w:themeColor="background1"/>
            </w:rPr>
          </w:pPr>
          <w:r>
            <w:rPr>
              <w:noProof/>
              <w:lang w:val="en-US"/>
            </w:rPr>
            <w:drawing>
              <wp:inline distT="0" distB="0" distL="0" distR="0" wp14:anchorId="7C9D5F44" wp14:editId="3C5CB58E">
                <wp:extent cx="999530" cy="35210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3A68520F" w14:textId="77777777" w:rsidR="007C1741" w:rsidRPr="007C1741" w:rsidRDefault="007C1741" w:rsidP="0079164C">
          <w:pPr>
            <w:spacing w:line="240" w:lineRule="auto"/>
            <w:rPr>
              <w:color w:val="FFFFFF" w:themeColor="background1"/>
              <w:sz w:val="20"/>
            </w:rPr>
          </w:pPr>
          <w:r w:rsidRPr="00424BC2">
            <w:rPr>
              <w:color w:val="FFFFFF" w:themeColor="background1"/>
              <w:sz w:val="20"/>
            </w:rPr>
            <w:t xml:space="preserve">Artículo de acceso abierto distribuido bajo los términos de la licencia </w:t>
          </w:r>
          <w:proofErr w:type="spellStart"/>
          <w:r w:rsidRPr="00424BC2">
            <w:rPr>
              <w:color w:val="FFFFFF" w:themeColor="background1"/>
              <w:sz w:val="20"/>
            </w:rPr>
            <w:t>Creative</w:t>
          </w:r>
          <w:proofErr w:type="spellEnd"/>
          <w:r w:rsidRPr="00424BC2">
            <w:rPr>
              <w:color w:val="FFFFFF" w:themeColor="background1"/>
              <w:sz w:val="20"/>
            </w:rPr>
            <w:t xml:space="preser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4F20E35D" w14:textId="77777777" w:rsidR="007C1741" w:rsidRPr="00424BC2" w:rsidRDefault="007C1741" w:rsidP="0079164C">
          <w:pPr>
            <w:spacing w:line="240" w:lineRule="auto"/>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7C1741" w14:paraId="64ADCC3F"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32F10DDE" w14:textId="77777777" w:rsidR="007C1741" w:rsidRPr="00424BC2" w:rsidRDefault="007C1741" w:rsidP="0079164C">
          <w:pPr>
            <w:spacing w:line="240" w:lineRule="auto"/>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7A817B7A" w14:textId="77777777" w:rsidR="00424BC2" w:rsidRDefault="00424BC2" w:rsidP="00424BC2">
    <w:pPr>
      <w:pStyle w:val="Piedepgina"/>
      <w:tabs>
        <w:tab w:val="clear" w:pos="4680"/>
        <w:tab w:val="clear" w:pos="9360"/>
      </w:tabs>
      <w:rPr>
        <w:caps/>
        <w:color w:val="5B9BD5" w:themeColor="accent1"/>
      </w:rPr>
    </w:pPr>
  </w:p>
  <w:p w14:paraId="546AFB6B" w14:textId="54D99DCD" w:rsidR="00424BC2" w:rsidRDefault="00424BC2">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4D768A">
      <w:rPr>
        <w:caps/>
        <w:noProof/>
        <w:color w:val="5B9BD5" w:themeColor="accent1"/>
      </w:rPr>
      <w:t>75</w:t>
    </w:r>
    <w:r>
      <w:rPr>
        <w:caps/>
        <w:color w:val="5B9BD5" w:themeColor="accent1"/>
      </w:rPr>
      <w:fldChar w:fldCharType="end"/>
    </w:r>
  </w:p>
  <w:p w14:paraId="273C1AB4"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958BE" w14:textId="77777777" w:rsidR="00D471CC" w:rsidRDefault="00D471CC" w:rsidP="00531D56">
      <w:pPr>
        <w:spacing w:line="240" w:lineRule="auto"/>
      </w:pPr>
      <w:r>
        <w:separator/>
      </w:r>
    </w:p>
  </w:footnote>
  <w:footnote w:type="continuationSeparator" w:id="0">
    <w:p w14:paraId="30BCD847" w14:textId="77777777" w:rsidR="00D471CC" w:rsidRDefault="00D471CC" w:rsidP="00531D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24BC2" w14:paraId="6B2D042B" w14:textId="77777777" w:rsidTr="004D768A">
      <w:trPr>
        <w:jc w:val="center"/>
      </w:trPr>
      <w:tc>
        <w:tcPr>
          <w:tcW w:w="5600" w:type="dxa"/>
          <w:tcMar>
            <w:top w:w="72" w:type="dxa"/>
            <w:left w:w="115" w:type="dxa"/>
            <w:bottom w:w="72" w:type="dxa"/>
            <w:right w:w="115" w:type="dxa"/>
          </w:tcMar>
          <w:vAlign w:val="center"/>
        </w:tcPr>
        <w:p w14:paraId="22C96C48"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4F75C7D" wp14:editId="10A3F291">
                <wp:extent cx="3409950" cy="665254"/>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3840" w:type="dxa"/>
          <w:shd w:val="clear" w:color="auto" w:fill="00B0F0"/>
          <w:tcMar>
            <w:top w:w="72" w:type="dxa"/>
            <w:left w:w="115" w:type="dxa"/>
            <w:bottom w:w="72" w:type="dxa"/>
            <w:right w:w="115" w:type="dxa"/>
          </w:tcMar>
          <w:vAlign w:val="center"/>
        </w:tcPr>
        <w:p w14:paraId="7E638707" w14:textId="77777777" w:rsidR="0079164C" w:rsidRPr="00C95890" w:rsidRDefault="0079164C" w:rsidP="0079164C">
          <w:pPr>
            <w:spacing w:line="240" w:lineRule="auto"/>
            <w:jc w:val="center"/>
            <w:rPr>
              <w:b/>
              <w:color w:val="FFFFFF"/>
              <w:sz w:val="22"/>
            </w:rPr>
          </w:pPr>
          <w:r w:rsidRPr="00C95890">
            <w:rPr>
              <w:b/>
              <w:color w:val="FFFFFF"/>
              <w:sz w:val="22"/>
            </w:rPr>
            <w:t>ISSN: 1605 – 5888    RNPS: 1844</w:t>
          </w:r>
        </w:p>
        <w:p w14:paraId="4B4002B1" w14:textId="77777777" w:rsidR="0079164C" w:rsidRPr="00C95890" w:rsidRDefault="0079164C" w:rsidP="0079164C">
          <w:pPr>
            <w:spacing w:line="240" w:lineRule="auto"/>
            <w:jc w:val="center"/>
            <w:rPr>
              <w:b/>
              <w:color w:val="FFFFFF"/>
              <w:sz w:val="22"/>
            </w:rPr>
          </w:pPr>
          <w:r w:rsidRPr="00C95890">
            <w:rPr>
              <w:b/>
              <w:color w:val="FFFFFF"/>
              <w:sz w:val="22"/>
            </w:rPr>
            <w:t>V.16. No.3 (</w:t>
          </w:r>
          <w:r>
            <w:rPr>
              <w:b/>
              <w:color w:val="FFFFFF"/>
              <w:sz w:val="22"/>
            </w:rPr>
            <w:t>septiembre-diciembre</w:t>
          </w:r>
          <w:r w:rsidRPr="00C95890">
            <w:rPr>
              <w:b/>
              <w:color w:val="FFFFFF"/>
              <w:sz w:val="22"/>
            </w:rPr>
            <w:t xml:space="preserve">) Año 2023, 4ta Etapa </w:t>
          </w:r>
        </w:p>
        <w:p w14:paraId="37203F66" w14:textId="13173DD5" w:rsidR="00424BC2" w:rsidRPr="007C732C" w:rsidRDefault="0079164C" w:rsidP="0079164C">
          <w:pPr>
            <w:spacing w:line="240" w:lineRule="auto"/>
            <w:jc w:val="center"/>
            <w:rPr>
              <w:rFonts w:ascii="Arial" w:hAnsi="Arial" w:cs="Arial"/>
              <w:b/>
              <w:sz w:val="22"/>
            </w:rPr>
          </w:pPr>
          <w:r w:rsidRPr="00C95890">
            <w:rPr>
              <w:b/>
              <w:color w:val="FFFFFF"/>
              <w:sz w:val="22"/>
            </w:rPr>
            <w:t>Págs.</w:t>
          </w:r>
          <w:r w:rsidR="004D768A">
            <w:rPr>
              <w:b/>
              <w:color w:val="FFFFFF"/>
              <w:sz w:val="22"/>
            </w:rPr>
            <w:t>61-75</w:t>
          </w:r>
        </w:p>
      </w:tc>
    </w:tr>
  </w:tbl>
  <w:p w14:paraId="3905D6D7" w14:textId="77777777" w:rsidR="00531D56" w:rsidRDefault="00531D56" w:rsidP="0079164C">
    <w:pPr>
      <w:pStyle w:val="Encabezado"/>
      <w:ind w:left="27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16AB"/>
    <w:multiLevelType w:val="hybridMultilevel"/>
    <w:tmpl w:val="C1AA119A"/>
    <w:lvl w:ilvl="0" w:tplc="B3569AFE">
      <w:start w:val="1"/>
      <w:numFmt w:val="bullet"/>
      <w:lvlText w:val=""/>
      <w:lvlJc w:val="left"/>
      <w:pPr>
        <w:ind w:left="720" w:hanging="360"/>
      </w:pPr>
      <w:rPr>
        <w:rFonts w:ascii="Symbol" w:hAnsi="Symbol"/>
      </w:rPr>
    </w:lvl>
    <w:lvl w:ilvl="1" w:tplc="796C9D64">
      <w:start w:val="1"/>
      <w:numFmt w:val="bullet"/>
      <w:lvlText w:val=""/>
      <w:lvlJc w:val="left"/>
      <w:pPr>
        <w:ind w:left="720" w:hanging="360"/>
      </w:pPr>
      <w:rPr>
        <w:rFonts w:ascii="Symbol" w:hAnsi="Symbol"/>
      </w:rPr>
    </w:lvl>
    <w:lvl w:ilvl="2" w:tplc="72769E24">
      <w:start w:val="1"/>
      <w:numFmt w:val="bullet"/>
      <w:lvlText w:val=""/>
      <w:lvlJc w:val="left"/>
      <w:pPr>
        <w:ind w:left="720" w:hanging="360"/>
      </w:pPr>
      <w:rPr>
        <w:rFonts w:ascii="Symbol" w:hAnsi="Symbol"/>
      </w:rPr>
    </w:lvl>
    <w:lvl w:ilvl="3" w:tplc="47D29902">
      <w:start w:val="1"/>
      <w:numFmt w:val="bullet"/>
      <w:lvlText w:val=""/>
      <w:lvlJc w:val="left"/>
      <w:pPr>
        <w:ind w:left="720" w:hanging="360"/>
      </w:pPr>
      <w:rPr>
        <w:rFonts w:ascii="Symbol" w:hAnsi="Symbol"/>
      </w:rPr>
    </w:lvl>
    <w:lvl w:ilvl="4" w:tplc="7408CB30">
      <w:start w:val="1"/>
      <w:numFmt w:val="bullet"/>
      <w:lvlText w:val=""/>
      <w:lvlJc w:val="left"/>
      <w:pPr>
        <w:ind w:left="720" w:hanging="360"/>
      </w:pPr>
      <w:rPr>
        <w:rFonts w:ascii="Symbol" w:hAnsi="Symbol"/>
      </w:rPr>
    </w:lvl>
    <w:lvl w:ilvl="5" w:tplc="9AF06612">
      <w:start w:val="1"/>
      <w:numFmt w:val="bullet"/>
      <w:lvlText w:val=""/>
      <w:lvlJc w:val="left"/>
      <w:pPr>
        <w:ind w:left="720" w:hanging="360"/>
      </w:pPr>
      <w:rPr>
        <w:rFonts w:ascii="Symbol" w:hAnsi="Symbol"/>
      </w:rPr>
    </w:lvl>
    <w:lvl w:ilvl="6" w:tplc="29C26C82">
      <w:start w:val="1"/>
      <w:numFmt w:val="bullet"/>
      <w:lvlText w:val=""/>
      <w:lvlJc w:val="left"/>
      <w:pPr>
        <w:ind w:left="720" w:hanging="360"/>
      </w:pPr>
      <w:rPr>
        <w:rFonts w:ascii="Symbol" w:hAnsi="Symbol"/>
      </w:rPr>
    </w:lvl>
    <w:lvl w:ilvl="7" w:tplc="3ACC0876">
      <w:start w:val="1"/>
      <w:numFmt w:val="bullet"/>
      <w:lvlText w:val=""/>
      <w:lvlJc w:val="left"/>
      <w:pPr>
        <w:ind w:left="720" w:hanging="360"/>
      </w:pPr>
      <w:rPr>
        <w:rFonts w:ascii="Symbol" w:hAnsi="Symbol"/>
      </w:rPr>
    </w:lvl>
    <w:lvl w:ilvl="8" w:tplc="E8082310">
      <w:start w:val="1"/>
      <w:numFmt w:val="bullet"/>
      <w:lvlText w:val=""/>
      <w:lvlJc w:val="left"/>
      <w:pPr>
        <w:ind w:left="720" w:hanging="360"/>
      </w:pPr>
      <w:rPr>
        <w:rFonts w:ascii="Symbol" w:hAnsi="Symbol"/>
      </w:rPr>
    </w:lvl>
  </w:abstractNum>
  <w:abstractNum w:abstractNumId="2" w15:restartNumberingAfterBreak="0">
    <w:nsid w:val="0B741D5A"/>
    <w:multiLevelType w:val="hybridMultilevel"/>
    <w:tmpl w:val="9A2C216A"/>
    <w:lvl w:ilvl="0" w:tplc="34563E52">
      <w:start w:val="1"/>
      <w:numFmt w:val="bullet"/>
      <w:lvlText w:val=""/>
      <w:lvlJc w:val="left"/>
      <w:pPr>
        <w:ind w:left="720" w:hanging="360"/>
      </w:pPr>
      <w:rPr>
        <w:rFonts w:ascii="Symbol" w:hAnsi="Symbol"/>
      </w:rPr>
    </w:lvl>
    <w:lvl w:ilvl="1" w:tplc="1DCA58A6">
      <w:start w:val="1"/>
      <w:numFmt w:val="bullet"/>
      <w:lvlText w:val=""/>
      <w:lvlJc w:val="left"/>
      <w:pPr>
        <w:ind w:left="720" w:hanging="360"/>
      </w:pPr>
      <w:rPr>
        <w:rFonts w:ascii="Symbol" w:hAnsi="Symbol"/>
      </w:rPr>
    </w:lvl>
    <w:lvl w:ilvl="2" w:tplc="669C0CCE">
      <w:start w:val="1"/>
      <w:numFmt w:val="bullet"/>
      <w:lvlText w:val=""/>
      <w:lvlJc w:val="left"/>
      <w:pPr>
        <w:ind w:left="720" w:hanging="360"/>
      </w:pPr>
      <w:rPr>
        <w:rFonts w:ascii="Symbol" w:hAnsi="Symbol"/>
      </w:rPr>
    </w:lvl>
    <w:lvl w:ilvl="3" w:tplc="AD30B5D2">
      <w:start w:val="1"/>
      <w:numFmt w:val="bullet"/>
      <w:lvlText w:val=""/>
      <w:lvlJc w:val="left"/>
      <w:pPr>
        <w:ind w:left="720" w:hanging="360"/>
      </w:pPr>
      <w:rPr>
        <w:rFonts w:ascii="Symbol" w:hAnsi="Symbol"/>
      </w:rPr>
    </w:lvl>
    <w:lvl w:ilvl="4" w:tplc="B07E4B82">
      <w:start w:val="1"/>
      <w:numFmt w:val="bullet"/>
      <w:lvlText w:val=""/>
      <w:lvlJc w:val="left"/>
      <w:pPr>
        <w:ind w:left="720" w:hanging="360"/>
      </w:pPr>
      <w:rPr>
        <w:rFonts w:ascii="Symbol" w:hAnsi="Symbol"/>
      </w:rPr>
    </w:lvl>
    <w:lvl w:ilvl="5" w:tplc="3342B762">
      <w:start w:val="1"/>
      <w:numFmt w:val="bullet"/>
      <w:lvlText w:val=""/>
      <w:lvlJc w:val="left"/>
      <w:pPr>
        <w:ind w:left="720" w:hanging="360"/>
      </w:pPr>
      <w:rPr>
        <w:rFonts w:ascii="Symbol" w:hAnsi="Symbol"/>
      </w:rPr>
    </w:lvl>
    <w:lvl w:ilvl="6" w:tplc="9AF08F60">
      <w:start w:val="1"/>
      <w:numFmt w:val="bullet"/>
      <w:lvlText w:val=""/>
      <w:lvlJc w:val="left"/>
      <w:pPr>
        <w:ind w:left="720" w:hanging="360"/>
      </w:pPr>
      <w:rPr>
        <w:rFonts w:ascii="Symbol" w:hAnsi="Symbol"/>
      </w:rPr>
    </w:lvl>
    <w:lvl w:ilvl="7" w:tplc="00C28292">
      <w:start w:val="1"/>
      <w:numFmt w:val="bullet"/>
      <w:lvlText w:val=""/>
      <w:lvlJc w:val="left"/>
      <w:pPr>
        <w:ind w:left="720" w:hanging="360"/>
      </w:pPr>
      <w:rPr>
        <w:rFonts w:ascii="Symbol" w:hAnsi="Symbol"/>
      </w:rPr>
    </w:lvl>
    <w:lvl w:ilvl="8" w:tplc="94AADFB0">
      <w:start w:val="1"/>
      <w:numFmt w:val="bullet"/>
      <w:lvlText w:val=""/>
      <w:lvlJc w:val="left"/>
      <w:pPr>
        <w:ind w:left="720" w:hanging="360"/>
      </w:pPr>
      <w:rPr>
        <w:rFonts w:ascii="Symbol" w:hAnsi="Symbol"/>
      </w:rPr>
    </w:lvl>
  </w:abstractNum>
  <w:abstractNum w:abstractNumId="3" w15:restartNumberingAfterBreak="0">
    <w:nsid w:val="11C61469"/>
    <w:multiLevelType w:val="hybridMultilevel"/>
    <w:tmpl w:val="4F1AFC18"/>
    <w:lvl w:ilvl="0" w:tplc="D8A02CF2">
      <w:start w:val="1"/>
      <w:numFmt w:val="bullet"/>
      <w:lvlText w:val=""/>
      <w:lvlJc w:val="left"/>
      <w:pPr>
        <w:ind w:left="720" w:hanging="360"/>
      </w:pPr>
      <w:rPr>
        <w:rFonts w:ascii="Symbol" w:hAnsi="Symbol"/>
      </w:rPr>
    </w:lvl>
    <w:lvl w:ilvl="1" w:tplc="C694CC06">
      <w:start w:val="1"/>
      <w:numFmt w:val="bullet"/>
      <w:lvlText w:val=""/>
      <w:lvlJc w:val="left"/>
      <w:pPr>
        <w:ind w:left="720" w:hanging="360"/>
      </w:pPr>
      <w:rPr>
        <w:rFonts w:ascii="Symbol" w:hAnsi="Symbol"/>
      </w:rPr>
    </w:lvl>
    <w:lvl w:ilvl="2" w:tplc="7D6AA97C">
      <w:start w:val="1"/>
      <w:numFmt w:val="bullet"/>
      <w:lvlText w:val=""/>
      <w:lvlJc w:val="left"/>
      <w:pPr>
        <w:ind w:left="720" w:hanging="360"/>
      </w:pPr>
      <w:rPr>
        <w:rFonts w:ascii="Symbol" w:hAnsi="Symbol"/>
      </w:rPr>
    </w:lvl>
    <w:lvl w:ilvl="3" w:tplc="AD703306">
      <w:start w:val="1"/>
      <w:numFmt w:val="bullet"/>
      <w:lvlText w:val=""/>
      <w:lvlJc w:val="left"/>
      <w:pPr>
        <w:ind w:left="720" w:hanging="360"/>
      </w:pPr>
      <w:rPr>
        <w:rFonts w:ascii="Symbol" w:hAnsi="Symbol"/>
      </w:rPr>
    </w:lvl>
    <w:lvl w:ilvl="4" w:tplc="DE9E0E32">
      <w:start w:val="1"/>
      <w:numFmt w:val="bullet"/>
      <w:lvlText w:val=""/>
      <w:lvlJc w:val="left"/>
      <w:pPr>
        <w:ind w:left="720" w:hanging="360"/>
      </w:pPr>
      <w:rPr>
        <w:rFonts w:ascii="Symbol" w:hAnsi="Symbol"/>
      </w:rPr>
    </w:lvl>
    <w:lvl w:ilvl="5" w:tplc="EC46CB00">
      <w:start w:val="1"/>
      <w:numFmt w:val="bullet"/>
      <w:lvlText w:val=""/>
      <w:lvlJc w:val="left"/>
      <w:pPr>
        <w:ind w:left="720" w:hanging="360"/>
      </w:pPr>
      <w:rPr>
        <w:rFonts w:ascii="Symbol" w:hAnsi="Symbol"/>
      </w:rPr>
    </w:lvl>
    <w:lvl w:ilvl="6" w:tplc="324A9658">
      <w:start w:val="1"/>
      <w:numFmt w:val="bullet"/>
      <w:lvlText w:val=""/>
      <w:lvlJc w:val="left"/>
      <w:pPr>
        <w:ind w:left="720" w:hanging="360"/>
      </w:pPr>
      <w:rPr>
        <w:rFonts w:ascii="Symbol" w:hAnsi="Symbol"/>
      </w:rPr>
    </w:lvl>
    <w:lvl w:ilvl="7" w:tplc="2A0A1F86">
      <w:start w:val="1"/>
      <w:numFmt w:val="bullet"/>
      <w:lvlText w:val=""/>
      <w:lvlJc w:val="left"/>
      <w:pPr>
        <w:ind w:left="720" w:hanging="360"/>
      </w:pPr>
      <w:rPr>
        <w:rFonts w:ascii="Symbol" w:hAnsi="Symbol"/>
      </w:rPr>
    </w:lvl>
    <w:lvl w:ilvl="8" w:tplc="B096D71C">
      <w:start w:val="1"/>
      <w:numFmt w:val="bullet"/>
      <w:lvlText w:val=""/>
      <w:lvlJc w:val="left"/>
      <w:pPr>
        <w:ind w:left="720" w:hanging="360"/>
      </w:pPr>
      <w:rPr>
        <w:rFonts w:ascii="Symbol" w:hAnsi="Symbol"/>
      </w:rPr>
    </w:lvl>
  </w:abstractNum>
  <w:abstractNum w:abstractNumId="4" w15:restartNumberingAfterBreak="0">
    <w:nsid w:val="184A7883"/>
    <w:multiLevelType w:val="hybridMultilevel"/>
    <w:tmpl w:val="07161D72"/>
    <w:lvl w:ilvl="0" w:tplc="F888FFA0">
      <w:start w:val="1"/>
      <w:numFmt w:val="bullet"/>
      <w:lvlText w:val=""/>
      <w:lvlJc w:val="left"/>
      <w:pPr>
        <w:ind w:left="720" w:hanging="360"/>
      </w:pPr>
      <w:rPr>
        <w:rFonts w:ascii="Symbol" w:hAnsi="Symbol"/>
      </w:rPr>
    </w:lvl>
    <w:lvl w:ilvl="1" w:tplc="3A925F54">
      <w:start w:val="1"/>
      <w:numFmt w:val="bullet"/>
      <w:lvlText w:val=""/>
      <w:lvlJc w:val="left"/>
      <w:pPr>
        <w:ind w:left="720" w:hanging="360"/>
      </w:pPr>
      <w:rPr>
        <w:rFonts w:ascii="Symbol" w:hAnsi="Symbol"/>
      </w:rPr>
    </w:lvl>
    <w:lvl w:ilvl="2" w:tplc="96D02CF8">
      <w:start w:val="1"/>
      <w:numFmt w:val="bullet"/>
      <w:lvlText w:val=""/>
      <w:lvlJc w:val="left"/>
      <w:pPr>
        <w:ind w:left="720" w:hanging="360"/>
      </w:pPr>
      <w:rPr>
        <w:rFonts w:ascii="Symbol" w:hAnsi="Symbol"/>
      </w:rPr>
    </w:lvl>
    <w:lvl w:ilvl="3" w:tplc="A92C9F10">
      <w:start w:val="1"/>
      <w:numFmt w:val="bullet"/>
      <w:lvlText w:val=""/>
      <w:lvlJc w:val="left"/>
      <w:pPr>
        <w:ind w:left="720" w:hanging="360"/>
      </w:pPr>
      <w:rPr>
        <w:rFonts w:ascii="Symbol" w:hAnsi="Symbol"/>
      </w:rPr>
    </w:lvl>
    <w:lvl w:ilvl="4" w:tplc="9E5A7532">
      <w:start w:val="1"/>
      <w:numFmt w:val="bullet"/>
      <w:lvlText w:val=""/>
      <w:lvlJc w:val="left"/>
      <w:pPr>
        <w:ind w:left="720" w:hanging="360"/>
      </w:pPr>
      <w:rPr>
        <w:rFonts w:ascii="Symbol" w:hAnsi="Symbol"/>
      </w:rPr>
    </w:lvl>
    <w:lvl w:ilvl="5" w:tplc="87E85E28">
      <w:start w:val="1"/>
      <w:numFmt w:val="bullet"/>
      <w:lvlText w:val=""/>
      <w:lvlJc w:val="left"/>
      <w:pPr>
        <w:ind w:left="720" w:hanging="360"/>
      </w:pPr>
      <w:rPr>
        <w:rFonts w:ascii="Symbol" w:hAnsi="Symbol"/>
      </w:rPr>
    </w:lvl>
    <w:lvl w:ilvl="6" w:tplc="7A44FF1A">
      <w:start w:val="1"/>
      <w:numFmt w:val="bullet"/>
      <w:lvlText w:val=""/>
      <w:lvlJc w:val="left"/>
      <w:pPr>
        <w:ind w:left="720" w:hanging="360"/>
      </w:pPr>
      <w:rPr>
        <w:rFonts w:ascii="Symbol" w:hAnsi="Symbol"/>
      </w:rPr>
    </w:lvl>
    <w:lvl w:ilvl="7" w:tplc="396661AC">
      <w:start w:val="1"/>
      <w:numFmt w:val="bullet"/>
      <w:lvlText w:val=""/>
      <w:lvlJc w:val="left"/>
      <w:pPr>
        <w:ind w:left="720" w:hanging="360"/>
      </w:pPr>
      <w:rPr>
        <w:rFonts w:ascii="Symbol" w:hAnsi="Symbol"/>
      </w:rPr>
    </w:lvl>
    <w:lvl w:ilvl="8" w:tplc="94B0A036">
      <w:start w:val="1"/>
      <w:numFmt w:val="bullet"/>
      <w:lvlText w:val=""/>
      <w:lvlJc w:val="left"/>
      <w:pPr>
        <w:ind w:left="720" w:hanging="360"/>
      </w:pPr>
      <w:rPr>
        <w:rFonts w:ascii="Symbol" w:hAnsi="Symbol"/>
      </w:rPr>
    </w:lvl>
  </w:abstractNum>
  <w:abstractNum w:abstractNumId="5" w15:restartNumberingAfterBreak="0">
    <w:nsid w:val="1B054516"/>
    <w:multiLevelType w:val="hybridMultilevel"/>
    <w:tmpl w:val="47B8BCB0"/>
    <w:lvl w:ilvl="0" w:tplc="2B72FF4C">
      <w:start w:val="1"/>
      <w:numFmt w:val="bullet"/>
      <w:lvlText w:val=""/>
      <w:lvlJc w:val="left"/>
      <w:pPr>
        <w:ind w:left="720" w:hanging="360"/>
      </w:pPr>
      <w:rPr>
        <w:rFonts w:ascii="Symbol" w:hAnsi="Symbol"/>
      </w:rPr>
    </w:lvl>
    <w:lvl w:ilvl="1" w:tplc="98407ACE">
      <w:start w:val="1"/>
      <w:numFmt w:val="bullet"/>
      <w:lvlText w:val=""/>
      <w:lvlJc w:val="left"/>
      <w:pPr>
        <w:ind w:left="720" w:hanging="360"/>
      </w:pPr>
      <w:rPr>
        <w:rFonts w:ascii="Symbol" w:hAnsi="Symbol"/>
      </w:rPr>
    </w:lvl>
    <w:lvl w:ilvl="2" w:tplc="9F3A1BF0">
      <w:start w:val="1"/>
      <w:numFmt w:val="bullet"/>
      <w:lvlText w:val=""/>
      <w:lvlJc w:val="left"/>
      <w:pPr>
        <w:ind w:left="720" w:hanging="360"/>
      </w:pPr>
      <w:rPr>
        <w:rFonts w:ascii="Symbol" w:hAnsi="Symbol"/>
      </w:rPr>
    </w:lvl>
    <w:lvl w:ilvl="3" w:tplc="2CCC16E6">
      <w:start w:val="1"/>
      <w:numFmt w:val="bullet"/>
      <w:lvlText w:val=""/>
      <w:lvlJc w:val="left"/>
      <w:pPr>
        <w:ind w:left="720" w:hanging="360"/>
      </w:pPr>
      <w:rPr>
        <w:rFonts w:ascii="Symbol" w:hAnsi="Symbol"/>
      </w:rPr>
    </w:lvl>
    <w:lvl w:ilvl="4" w:tplc="B8E84F74">
      <w:start w:val="1"/>
      <w:numFmt w:val="bullet"/>
      <w:lvlText w:val=""/>
      <w:lvlJc w:val="left"/>
      <w:pPr>
        <w:ind w:left="720" w:hanging="360"/>
      </w:pPr>
      <w:rPr>
        <w:rFonts w:ascii="Symbol" w:hAnsi="Symbol"/>
      </w:rPr>
    </w:lvl>
    <w:lvl w:ilvl="5" w:tplc="68E0B4D8">
      <w:start w:val="1"/>
      <w:numFmt w:val="bullet"/>
      <w:lvlText w:val=""/>
      <w:lvlJc w:val="left"/>
      <w:pPr>
        <w:ind w:left="720" w:hanging="360"/>
      </w:pPr>
      <w:rPr>
        <w:rFonts w:ascii="Symbol" w:hAnsi="Symbol"/>
      </w:rPr>
    </w:lvl>
    <w:lvl w:ilvl="6" w:tplc="7AC09A78">
      <w:start w:val="1"/>
      <w:numFmt w:val="bullet"/>
      <w:lvlText w:val=""/>
      <w:lvlJc w:val="left"/>
      <w:pPr>
        <w:ind w:left="720" w:hanging="360"/>
      </w:pPr>
      <w:rPr>
        <w:rFonts w:ascii="Symbol" w:hAnsi="Symbol"/>
      </w:rPr>
    </w:lvl>
    <w:lvl w:ilvl="7" w:tplc="70BE88D2">
      <w:start w:val="1"/>
      <w:numFmt w:val="bullet"/>
      <w:lvlText w:val=""/>
      <w:lvlJc w:val="left"/>
      <w:pPr>
        <w:ind w:left="720" w:hanging="360"/>
      </w:pPr>
      <w:rPr>
        <w:rFonts w:ascii="Symbol" w:hAnsi="Symbol"/>
      </w:rPr>
    </w:lvl>
    <w:lvl w:ilvl="8" w:tplc="65B89BCC">
      <w:start w:val="1"/>
      <w:numFmt w:val="bullet"/>
      <w:lvlText w:val=""/>
      <w:lvlJc w:val="left"/>
      <w:pPr>
        <w:ind w:left="720" w:hanging="360"/>
      </w:pPr>
      <w:rPr>
        <w:rFonts w:ascii="Symbol" w:hAnsi="Symbol"/>
      </w:rPr>
    </w:lvl>
  </w:abstractNum>
  <w:abstractNum w:abstractNumId="6" w15:restartNumberingAfterBreak="0">
    <w:nsid w:val="29AF5855"/>
    <w:multiLevelType w:val="hybridMultilevel"/>
    <w:tmpl w:val="143CA3AE"/>
    <w:lvl w:ilvl="0" w:tplc="C952C774">
      <w:start w:val="1"/>
      <w:numFmt w:val="bullet"/>
      <w:lvlText w:val=""/>
      <w:lvlJc w:val="left"/>
      <w:pPr>
        <w:ind w:left="720" w:hanging="360"/>
      </w:pPr>
      <w:rPr>
        <w:rFonts w:ascii="Symbol" w:hAnsi="Symbol"/>
      </w:rPr>
    </w:lvl>
    <w:lvl w:ilvl="1" w:tplc="3E78142E">
      <w:start w:val="1"/>
      <w:numFmt w:val="bullet"/>
      <w:lvlText w:val=""/>
      <w:lvlJc w:val="left"/>
      <w:pPr>
        <w:ind w:left="720" w:hanging="360"/>
      </w:pPr>
      <w:rPr>
        <w:rFonts w:ascii="Symbol" w:hAnsi="Symbol"/>
      </w:rPr>
    </w:lvl>
    <w:lvl w:ilvl="2" w:tplc="7884C252">
      <w:start w:val="1"/>
      <w:numFmt w:val="bullet"/>
      <w:lvlText w:val=""/>
      <w:lvlJc w:val="left"/>
      <w:pPr>
        <w:ind w:left="720" w:hanging="360"/>
      </w:pPr>
      <w:rPr>
        <w:rFonts w:ascii="Symbol" w:hAnsi="Symbol"/>
      </w:rPr>
    </w:lvl>
    <w:lvl w:ilvl="3" w:tplc="4DB21DFC">
      <w:start w:val="1"/>
      <w:numFmt w:val="bullet"/>
      <w:lvlText w:val=""/>
      <w:lvlJc w:val="left"/>
      <w:pPr>
        <w:ind w:left="720" w:hanging="360"/>
      </w:pPr>
      <w:rPr>
        <w:rFonts w:ascii="Symbol" w:hAnsi="Symbol"/>
      </w:rPr>
    </w:lvl>
    <w:lvl w:ilvl="4" w:tplc="8BF6F1BE">
      <w:start w:val="1"/>
      <w:numFmt w:val="bullet"/>
      <w:lvlText w:val=""/>
      <w:lvlJc w:val="left"/>
      <w:pPr>
        <w:ind w:left="720" w:hanging="360"/>
      </w:pPr>
      <w:rPr>
        <w:rFonts w:ascii="Symbol" w:hAnsi="Symbol"/>
      </w:rPr>
    </w:lvl>
    <w:lvl w:ilvl="5" w:tplc="B5924AAC">
      <w:start w:val="1"/>
      <w:numFmt w:val="bullet"/>
      <w:lvlText w:val=""/>
      <w:lvlJc w:val="left"/>
      <w:pPr>
        <w:ind w:left="720" w:hanging="360"/>
      </w:pPr>
      <w:rPr>
        <w:rFonts w:ascii="Symbol" w:hAnsi="Symbol"/>
      </w:rPr>
    </w:lvl>
    <w:lvl w:ilvl="6" w:tplc="137CB866">
      <w:start w:val="1"/>
      <w:numFmt w:val="bullet"/>
      <w:lvlText w:val=""/>
      <w:lvlJc w:val="left"/>
      <w:pPr>
        <w:ind w:left="720" w:hanging="360"/>
      </w:pPr>
      <w:rPr>
        <w:rFonts w:ascii="Symbol" w:hAnsi="Symbol"/>
      </w:rPr>
    </w:lvl>
    <w:lvl w:ilvl="7" w:tplc="AE103A5E">
      <w:start w:val="1"/>
      <w:numFmt w:val="bullet"/>
      <w:lvlText w:val=""/>
      <w:lvlJc w:val="left"/>
      <w:pPr>
        <w:ind w:left="720" w:hanging="360"/>
      </w:pPr>
      <w:rPr>
        <w:rFonts w:ascii="Symbol" w:hAnsi="Symbol"/>
      </w:rPr>
    </w:lvl>
    <w:lvl w:ilvl="8" w:tplc="7E2E0DDC">
      <w:start w:val="1"/>
      <w:numFmt w:val="bullet"/>
      <w:lvlText w:val=""/>
      <w:lvlJc w:val="left"/>
      <w:pPr>
        <w:ind w:left="720" w:hanging="360"/>
      </w:pPr>
      <w:rPr>
        <w:rFonts w:ascii="Symbol" w:hAnsi="Symbol"/>
      </w:rPr>
    </w:lvl>
  </w:abstractNum>
  <w:abstractNum w:abstractNumId="7" w15:restartNumberingAfterBreak="0">
    <w:nsid w:val="29B94B19"/>
    <w:multiLevelType w:val="hybridMultilevel"/>
    <w:tmpl w:val="61B6D9D0"/>
    <w:lvl w:ilvl="0" w:tplc="8610A7D4">
      <w:start w:val="1"/>
      <w:numFmt w:val="bullet"/>
      <w:lvlText w:val=""/>
      <w:lvlJc w:val="left"/>
      <w:pPr>
        <w:ind w:left="720" w:hanging="360"/>
      </w:pPr>
      <w:rPr>
        <w:rFonts w:ascii="Symbol" w:hAnsi="Symbol"/>
      </w:rPr>
    </w:lvl>
    <w:lvl w:ilvl="1" w:tplc="F954B89E">
      <w:start w:val="1"/>
      <w:numFmt w:val="bullet"/>
      <w:lvlText w:val=""/>
      <w:lvlJc w:val="left"/>
      <w:pPr>
        <w:ind w:left="720" w:hanging="360"/>
      </w:pPr>
      <w:rPr>
        <w:rFonts w:ascii="Symbol" w:hAnsi="Symbol"/>
      </w:rPr>
    </w:lvl>
    <w:lvl w:ilvl="2" w:tplc="070CA4B4">
      <w:start w:val="1"/>
      <w:numFmt w:val="bullet"/>
      <w:lvlText w:val=""/>
      <w:lvlJc w:val="left"/>
      <w:pPr>
        <w:ind w:left="720" w:hanging="360"/>
      </w:pPr>
      <w:rPr>
        <w:rFonts w:ascii="Symbol" w:hAnsi="Symbol"/>
      </w:rPr>
    </w:lvl>
    <w:lvl w:ilvl="3" w:tplc="0D8AE8E0">
      <w:start w:val="1"/>
      <w:numFmt w:val="bullet"/>
      <w:lvlText w:val=""/>
      <w:lvlJc w:val="left"/>
      <w:pPr>
        <w:ind w:left="720" w:hanging="360"/>
      </w:pPr>
      <w:rPr>
        <w:rFonts w:ascii="Symbol" w:hAnsi="Symbol"/>
      </w:rPr>
    </w:lvl>
    <w:lvl w:ilvl="4" w:tplc="56A431E6">
      <w:start w:val="1"/>
      <w:numFmt w:val="bullet"/>
      <w:lvlText w:val=""/>
      <w:lvlJc w:val="left"/>
      <w:pPr>
        <w:ind w:left="720" w:hanging="360"/>
      </w:pPr>
      <w:rPr>
        <w:rFonts w:ascii="Symbol" w:hAnsi="Symbol"/>
      </w:rPr>
    </w:lvl>
    <w:lvl w:ilvl="5" w:tplc="935CB56A">
      <w:start w:val="1"/>
      <w:numFmt w:val="bullet"/>
      <w:lvlText w:val=""/>
      <w:lvlJc w:val="left"/>
      <w:pPr>
        <w:ind w:left="720" w:hanging="360"/>
      </w:pPr>
      <w:rPr>
        <w:rFonts w:ascii="Symbol" w:hAnsi="Symbol"/>
      </w:rPr>
    </w:lvl>
    <w:lvl w:ilvl="6" w:tplc="2F38DA6A">
      <w:start w:val="1"/>
      <w:numFmt w:val="bullet"/>
      <w:lvlText w:val=""/>
      <w:lvlJc w:val="left"/>
      <w:pPr>
        <w:ind w:left="720" w:hanging="360"/>
      </w:pPr>
      <w:rPr>
        <w:rFonts w:ascii="Symbol" w:hAnsi="Symbol"/>
      </w:rPr>
    </w:lvl>
    <w:lvl w:ilvl="7" w:tplc="D25A6E58">
      <w:start w:val="1"/>
      <w:numFmt w:val="bullet"/>
      <w:lvlText w:val=""/>
      <w:lvlJc w:val="left"/>
      <w:pPr>
        <w:ind w:left="720" w:hanging="360"/>
      </w:pPr>
      <w:rPr>
        <w:rFonts w:ascii="Symbol" w:hAnsi="Symbol"/>
      </w:rPr>
    </w:lvl>
    <w:lvl w:ilvl="8" w:tplc="BD1A295C">
      <w:start w:val="1"/>
      <w:numFmt w:val="bullet"/>
      <w:lvlText w:val=""/>
      <w:lvlJc w:val="left"/>
      <w:pPr>
        <w:ind w:left="720" w:hanging="360"/>
      </w:pPr>
      <w:rPr>
        <w:rFonts w:ascii="Symbol" w:hAnsi="Symbol"/>
      </w:rPr>
    </w:lvl>
  </w:abstractNum>
  <w:abstractNum w:abstractNumId="8"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E0660"/>
    <w:multiLevelType w:val="hybridMultilevel"/>
    <w:tmpl w:val="958CB65A"/>
    <w:lvl w:ilvl="0" w:tplc="20EC6EF2">
      <w:start w:val="1"/>
      <w:numFmt w:val="bullet"/>
      <w:lvlText w:val=""/>
      <w:lvlJc w:val="left"/>
      <w:pPr>
        <w:ind w:left="720" w:hanging="360"/>
      </w:pPr>
      <w:rPr>
        <w:rFonts w:ascii="Symbol" w:hAnsi="Symbol"/>
      </w:rPr>
    </w:lvl>
    <w:lvl w:ilvl="1" w:tplc="C4687962">
      <w:start w:val="1"/>
      <w:numFmt w:val="bullet"/>
      <w:lvlText w:val=""/>
      <w:lvlJc w:val="left"/>
      <w:pPr>
        <w:ind w:left="720" w:hanging="360"/>
      </w:pPr>
      <w:rPr>
        <w:rFonts w:ascii="Symbol" w:hAnsi="Symbol"/>
      </w:rPr>
    </w:lvl>
    <w:lvl w:ilvl="2" w:tplc="2B8032DE">
      <w:start w:val="1"/>
      <w:numFmt w:val="bullet"/>
      <w:lvlText w:val=""/>
      <w:lvlJc w:val="left"/>
      <w:pPr>
        <w:ind w:left="720" w:hanging="360"/>
      </w:pPr>
      <w:rPr>
        <w:rFonts w:ascii="Symbol" w:hAnsi="Symbol"/>
      </w:rPr>
    </w:lvl>
    <w:lvl w:ilvl="3" w:tplc="C5D033AC">
      <w:start w:val="1"/>
      <w:numFmt w:val="bullet"/>
      <w:lvlText w:val=""/>
      <w:lvlJc w:val="left"/>
      <w:pPr>
        <w:ind w:left="720" w:hanging="360"/>
      </w:pPr>
      <w:rPr>
        <w:rFonts w:ascii="Symbol" w:hAnsi="Symbol"/>
      </w:rPr>
    </w:lvl>
    <w:lvl w:ilvl="4" w:tplc="B2A050F4">
      <w:start w:val="1"/>
      <w:numFmt w:val="bullet"/>
      <w:lvlText w:val=""/>
      <w:lvlJc w:val="left"/>
      <w:pPr>
        <w:ind w:left="720" w:hanging="360"/>
      </w:pPr>
      <w:rPr>
        <w:rFonts w:ascii="Symbol" w:hAnsi="Symbol"/>
      </w:rPr>
    </w:lvl>
    <w:lvl w:ilvl="5" w:tplc="F1866298">
      <w:start w:val="1"/>
      <w:numFmt w:val="bullet"/>
      <w:lvlText w:val=""/>
      <w:lvlJc w:val="left"/>
      <w:pPr>
        <w:ind w:left="720" w:hanging="360"/>
      </w:pPr>
      <w:rPr>
        <w:rFonts w:ascii="Symbol" w:hAnsi="Symbol"/>
      </w:rPr>
    </w:lvl>
    <w:lvl w:ilvl="6" w:tplc="EFC87F70">
      <w:start w:val="1"/>
      <w:numFmt w:val="bullet"/>
      <w:lvlText w:val=""/>
      <w:lvlJc w:val="left"/>
      <w:pPr>
        <w:ind w:left="720" w:hanging="360"/>
      </w:pPr>
      <w:rPr>
        <w:rFonts w:ascii="Symbol" w:hAnsi="Symbol"/>
      </w:rPr>
    </w:lvl>
    <w:lvl w:ilvl="7" w:tplc="88A22542">
      <w:start w:val="1"/>
      <w:numFmt w:val="bullet"/>
      <w:lvlText w:val=""/>
      <w:lvlJc w:val="left"/>
      <w:pPr>
        <w:ind w:left="720" w:hanging="360"/>
      </w:pPr>
      <w:rPr>
        <w:rFonts w:ascii="Symbol" w:hAnsi="Symbol"/>
      </w:rPr>
    </w:lvl>
    <w:lvl w:ilvl="8" w:tplc="BE02CFC2">
      <w:start w:val="1"/>
      <w:numFmt w:val="bullet"/>
      <w:lvlText w:val=""/>
      <w:lvlJc w:val="left"/>
      <w:pPr>
        <w:ind w:left="720" w:hanging="360"/>
      </w:pPr>
      <w:rPr>
        <w:rFonts w:ascii="Symbol" w:hAnsi="Symbol"/>
      </w:rPr>
    </w:lvl>
  </w:abstractNum>
  <w:abstractNum w:abstractNumId="10" w15:restartNumberingAfterBreak="0">
    <w:nsid w:val="5A067036"/>
    <w:multiLevelType w:val="hybridMultilevel"/>
    <w:tmpl w:val="0E226B26"/>
    <w:lvl w:ilvl="0" w:tplc="31666258">
      <w:start w:val="1"/>
      <w:numFmt w:val="bullet"/>
      <w:lvlText w:val=""/>
      <w:lvlJc w:val="left"/>
      <w:pPr>
        <w:ind w:left="720" w:hanging="360"/>
      </w:pPr>
      <w:rPr>
        <w:rFonts w:ascii="Symbol" w:hAnsi="Symbol"/>
      </w:rPr>
    </w:lvl>
    <w:lvl w:ilvl="1" w:tplc="48AEC9BE">
      <w:start w:val="1"/>
      <w:numFmt w:val="bullet"/>
      <w:lvlText w:val=""/>
      <w:lvlJc w:val="left"/>
      <w:pPr>
        <w:ind w:left="720" w:hanging="360"/>
      </w:pPr>
      <w:rPr>
        <w:rFonts w:ascii="Symbol" w:hAnsi="Symbol"/>
      </w:rPr>
    </w:lvl>
    <w:lvl w:ilvl="2" w:tplc="F52E8404">
      <w:start w:val="1"/>
      <w:numFmt w:val="bullet"/>
      <w:lvlText w:val=""/>
      <w:lvlJc w:val="left"/>
      <w:pPr>
        <w:ind w:left="720" w:hanging="360"/>
      </w:pPr>
      <w:rPr>
        <w:rFonts w:ascii="Symbol" w:hAnsi="Symbol"/>
      </w:rPr>
    </w:lvl>
    <w:lvl w:ilvl="3" w:tplc="25CEB23A">
      <w:start w:val="1"/>
      <w:numFmt w:val="bullet"/>
      <w:lvlText w:val=""/>
      <w:lvlJc w:val="left"/>
      <w:pPr>
        <w:ind w:left="720" w:hanging="360"/>
      </w:pPr>
      <w:rPr>
        <w:rFonts w:ascii="Symbol" w:hAnsi="Symbol"/>
      </w:rPr>
    </w:lvl>
    <w:lvl w:ilvl="4" w:tplc="043273AA">
      <w:start w:val="1"/>
      <w:numFmt w:val="bullet"/>
      <w:lvlText w:val=""/>
      <w:lvlJc w:val="left"/>
      <w:pPr>
        <w:ind w:left="720" w:hanging="360"/>
      </w:pPr>
      <w:rPr>
        <w:rFonts w:ascii="Symbol" w:hAnsi="Symbol"/>
      </w:rPr>
    </w:lvl>
    <w:lvl w:ilvl="5" w:tplc="B71E79C2">
      <w:start w:val="1"/>
      <w:numFmt w:val="bullet"/>
      <w:lvlText w:val=""/>
      <w:lvlJc w:val="left"/>
      <w:pPr>
        <w:ind w:left="720" w:hanging="360"/>
      </w:pPr>
      <w:rPr>
        <w:rFonts w:ascii="Symbol" w:hAnsi="Symbol"/>
      </w:rPr>
    </w:lvl>
    <w:lvl w:ilvl="6" w:tplc="9C1683A2">
      <w:start w:val="1"/>
      <w:numFmt w:val="bullet"/>
      <w:lvlText w:val=""/>
      <w:lvlJc w:val="left"/>
      <w:pPr>
        <w:ind w:left="720" w:hanging="360"/>
      </w:pPr>
      <w:rPr>
        <w:rFonts w:ascii="Symbol" w:hAnsi="Symbol"/>
      </w:rPr>
    </w:lvl>
    <w:lvl w:ilvl="7" w:tplc="4984CEA0">
      <w:start w:val="1"/>
      <w:numFmt w:val="bullet"/>
      <w:lvlText w:val=""/>
      <w:lvlJc w:val="left"/>
      <w:pPr>
        <w:ind w:left="720" w:hanging="360"/>
      </w:pPr>
      <w:rPr>
        <w:rFonts w:ascii="Symbol" w:hAnsi="Symbol"/>
      </w:rPr>
    </w:lvl>
    <w:lvl w:ilvl="8" w:tplc="820A1800">
      <w:start w:val="1"/>
      <w:numFmt w:val="bullet"/>
      <w:lvlText w:val=""/>
      <w:lvlJc w:val="left"/>
      <w:pPr>
        <w:ind w:left="720" w:hanging="360"/>
      </w:pPr>
      <w:rPr>
        <w:rFonts w:ascii="Symbol" w:hAnsi="Symbol"/>
      </w:rPr>
    </w:lvl>
  </w:abstractNum>
  <w:abstractNum w:abstractNumId="11" w15:restartNumberingAfterBreak="0">
    <w:nsid w:val="5B1447AF"/>
    <w:multiLevelType w:val="hybridMultilevel"/>
    <w:tmpl w:val="776CD6EC"/>
    <w:lvl w:ilvl="0" w:tplc="B9AC6AF2">
      <w:start w:val="1"/>
      <w:numFmt w:val="bullet"/>
      <w:lvlText w:val=""/>
      <w:lvlJc w:val="left"/>
      <w:pPr>
        <w:ind w:left="720" w:hanging="360"/>
      </w:pPr>
      <w:rPr>
        <w:rFonts w:ascii="Symbol" w:hAnsi="Symbol"/>
      </w:rPr>
    </w:lvl>
    <w:lvl w:ilvl="1" w:tplc="351E21C8">
      <w:start w:val="1"/>
      <w:numFmt w:val="bullet"/>
      <w:lvlText w:val=""/>
      <w:lvlJc w:val="left"/>
      <w:pPr>
        <w:ind w:left="720" w:hanging="360"/>
      </w:pPr>
      <w:rPr>
        <w:rFonts w:ascii="Symbol" w:hAnsi="Symbol"/>
      </w:rPr>
    </w:lvl>
    <w:lvl w:ilvl="2" w:tplc="4E86CF08">
      <w:start w:val="1"/>
      <w:numFmt w:val="bullet"/>
      <w:lvlText w:val=""/>
      <w:lvlJc w:val="left"/>
      <w:pPr>
        <w:ind w:left="720" w:hanging="360"/>
      </w:pPr>
      <w:rPr>
        <w:rFonts w:ascii="Symbol" w:hAnsi="Symbol"/>
      </w:rPr>
    </w:lvl>
    <w:lvl w:ilvl="3" w:tplc="23A84D76">
      <w:start w:val="1"/>
      <w:numFmt w:val="bullet"/>
      <w:lvlText w:val=""/>
      <w:lvlJc w:val="left"/>
      <w:pPr>
        <w:ind w:left="720" w:hanging="360"/>
      </w:pPr>
      <w:rPr>
        <w:rFonts w:ascii="Symbol" w:hAnsi="Symbol"/>
      </w:rPr>
    </w:lvl>
    <w:lvl w:ilvl="4" w:tplc="0E08A4C8">
      <w:start w:val="1"/>
      <w:numFmt w:val="bullet"/>
      <w:lvlText w:val=""/>
      <w:lvlJc w:val="left"/>
      <w:pPr>
        <w:ind w:left="720" w:hanging="360"/>
      </w:pPr>
      <w:rPr>
        <w:rFonts w:ascii="Symbol" w:hAnsi="Symbol"/>
      </w:rPr>
    </w:lvl>
    <w:lvl w:ilvl="5" w:tplc="0146385C">
      <w:start w:val="1"/>
      <w:numFmt w:val="bullet"/>
      <w:lvlText w:val=""/>
      <w:lvlJc w:val="left"/>
      <w:pPr>
        <w:ind w:left="720" w:hanging="360"/>
      </w:pPr>
      <w:rPr>
        <w:rFonts w:ascii="Symbol" w:hAnsi="Symbol"/>
      </w:rPr>
    </w:lvl>
    <w:lvl w:ilvl="6" w:tplc="784ECB3E">
      <w:start w:val="1"/>
      <w:numFmt w:val="bullet"/>
      <w:lvlText w:val=""/>
      <w:lvlJc w:val="left"/>
      <w:pPr>
        <w:ind w:left="720" w:hanging="360"/>
      </w:pPr>
      <w:rPr>
        <w:rFonts w:ascii="Symbol" w:hAnsi="Symbol"/>
      </w:rPr>
    </w:lvl>
    <w:lvl w:ilvl="7" w:tplc="B4E413C2">
      <w:start w:val="1"/>
      <w:numFmt w:val="bullet"/>
      <w:lvlText w:val=""/>
      <w:lvlJc w:val="left"/>
      <w:pPr>
        <w:ind w:left="720" w:hanging="360"/>
      </w:pPr>
      <w:rPr>
        <w:rFonts w:ascii="Symbol" w:hAnsi="Symbol"/>
      </w:rPr>
    </w:lvl>
    <w:lvl w:ilvl="8" w:tplc="6B040D24">
      <w:start w:val="1"/>
      <w:numFmt w:val="bullet"/>
      <w:lvlText w:val=""/>
      <w:lvlJc w:val="left"/>
      <w:pPr>
        <w:ind w:left="720" w:hanging="360"/>
      </w:pPr>
      <w:rPr>
        <w:rFonts w:ascii="Symbol" w:hAnsi="Symbol"/>
      </w:rPr>
    </w:lvl>
  </w:abstractNum>
  <w:abstractNum w:abstractNumId="12" w15:restartNumberingAfterBreak="0">
    <w:nsid w:val="6B8B7385"/>
    <w:multiLevelType w:val="hybridMultilevel"/>
    <w:tmpl w:val="12BAEC9E"/>
    <w:lvl w:ilvl="0" w:tplc="30128182">
      <w:start w:val="1"/>
      <w:numFmt w:val="bullet"/>
      <w:lvlText w:val=""/>
      <w:lvlJc w:val="left"/>
      <w:pPr>
        <w:ind w:left="720" w:hanging="360"/>
      </w:pPr>
      <w:rPr>
        <w:rFonts w:ascii="Symbol" w:hAnsi="Symbol"/>
      </w:rPr>
    </w:lvl>
    <w:lvl w:ilvl="1" w:tplc="F0301C40">
      <w:start w:val="1"/>
      <w:numFmt w:val="bullet"/>
      <w:lvlText w:val=""/>
      <w:lvlJc w:val="left"/>
      <w:pPr>
        <w:ind w:left="720" w:hanging="360"/>
      </w:pPr>
      <w:rPr>
        <w:rFonts w:ascii="Symbol" w:hAnsi="Symbol"/>
      </w:rPr>
    </w:lvl>
    <w:lvl w:ilvl="2" w:tplc="1ABCDE58">
      <w:start w:val="1"/>
      <w:numFmt w:val="bullet"/>
      <w:lvlText w:val=""/>
      <w:lvlJc w:val="left"/>
      <w:pPr>
        <w:ind w:left="720" w:hanging="360"/>
      </w:pPr>
      <w:rPr>
        <w:rFonts w:ascii="Symbol" w:hAnsi="Symbol"/>
      </w:rPr>
    </w:lvl>
    <w:lvl w:ilvl="3" w:tplc="7C287C08">
      <w:start w:val="1"/>
      <w:numFmt w:val="bullet"/>
      <w:lvlText w:val=""/>
      <w:lvlJc w:val="left"/>
      <w:pPr>
        <w:ind w:left="720" w:hanging="360"/>
      </w:pPr>
      <w:rPr>
        <w:rFonts w:ascii="Symbol" w:hAnsi="Symbol"/>
      </w:rPr>
    </w:lvl>
    <w:lvl w:ilvl="4" w:tplc="E21A7BD6">
      <w:start w:val="1"/>
      <w:numFmt w:val="bullet"/>
      <w:lvlText w:val=""/>
      <w:lvlJc w:val="left"/>
      <w:pPr>
        <w:ind w:left="720" w:hanging="360"/>
      </w:pPr>
      <w:rPr>
        <w:rFonts w:ascii="Symbol" w:hAnsi="Symbol"/>
      </w:rPr>
    </w:lvl>
    <w:lvl w:ilvl="5" w:tplc="5F06D806">
      <w:start w:val="1"/>
      <w:numFmt w:val="bullet"/>
      <w:lvlText w:val=""/>
      <w:lvlJc w:val="left"/>
      <w:pPr>
        <w:ind w:left="720" w:hanging="360"/>
      </w:pPr>
      <w:rPr>
        <w:rFonts w:ascii="Symbol" w:hAnsi="Symbol"/>
      </w:rPr>
    </w:lvl>
    <w:lvl w:ilvl="6" w:tplc="DC4CF600">
      <w:start w:val="1"/>
      <w:numFmt w:val="bullet"/>
      <w:lvlText w:val=""/>
      <w:lvlJc w:val="left"/>
      <w:pPr>
        <w:ind w:left="720" w:hanging="360"/>
      </w:pPr>
      <w:rPr>
        <w:rFonts w:ascii="Symbol" w:hAnsi="Symbol"/>
      </w:rPr>
    </w:lvl>
    <w:lvl w:ilvl="7" w:tplc="FC9A4B8C">
      <w:start w:val="1"/>
      <w:numFmt w:val="bullet"/>
      <w:lvlText w:val=""/>
      <w:lvlJc w:val="left"/>
      <w:pPr>
        <w:ind w:left="720" w:hanging="360"/>
      </w:pPr>
      <w:rPr>
        <w:rFonts w:ascii="Symbol" w:hAnsi="Symbol"/>
      </w:rPr>
    </w:lvl>
    <w:lvl w:ilvl="8" w:tplc="9AA88988">
      <w:start w:val="1"/>
      <w:numFmt w:val="bullet"/>
      <w:lvlText w:val=""/>
      <w:lvlJc w:val="left"/>
      <w:pPr>
        <w:ind w:left="720" w:hanging="360"/>
      </w:pPr>
      <w:rPr>
        <w:rFonts w:ascii="Symbol" w:hAnsi="Symbol"/>
      </w:rPr>
    </w:lvl>
  </w:abstractNum>
  <w:abstractNum w:abstractNumId="13" w15:restartNumberingAfterBreak="0">
    <w:nsid w:val="6CAB220F"/>
    <w:multiLevelType w:val="hybridMultilevel"/>
    <w:tmpl w:val="C41CF17E"/>
    <w:lvl w:ilvl="0" w:tplc="35BE1C02">
      <w:start w:val="1"/>
      <w:numFmt w:val="bullet"/>
      <w:lvlText w:val=""/>
      <w:lvlJc w:val="left"/>
      <w:pPr>
        <w:ind w:left="720" w:hanging="360"/>
      </w:pPr>
      <w:rPr>
        <w:rFonts w:ascii="Symbol" w:hAnsi="Symbol"/>
      </w:rPr>
    </w:lvl>
    <w:lvl w:ilvl="1" w:tplc="FB221564">
      <w:start w:val="1"/>
      <w:numFmt w:val="bullet"/>
      <w:lvlText w:val=""/>
      <w:lvlJc w:val="left"/>
      <w:pPr>
        <w:ind w:left="720" w:hanging="360"/>
      </w:pPr>
      <w:rPr>
        <w:rFonts w:ascii="Symbol" w:hAnsi="Symbol"/>
      </w:rPr>
    </w:lvl>
    <w:lvl w:ilvl="2" w:tplc="21F63232">
      <w:start w:val="1"/>
      <w:numFmt w:val="bullet"/>
      <w:lvlText w:val=""/>
      <w:lvlJc w:val="left"/>
      <w:pPr>
        <w:ind w:left="720" w:hanging="360"/>
      </w:pPr>
      <w:rPr>
        <w:rFonts w:ascii="Symbol" w:hAnsi="Symbol"/>
      </w:rPr>
    </w:lvl>
    <w:lvl w:ilvl="3" w:tplc="FCE220E0">
      <w:start w:val="1"/>
      <w:numFmt w:val="bullet"/>
      <w:lvlText w:val=""/>
      <w:lvlJc w:val="left"/>
      <w:pPr>
        <w:ind w:left="720" w:hanging="360"/>
      </w:pPr>
      <w:rPr>
        <w:rFonts w:ascii="Symbol" w:hAnsi="Symbol"/>
      </w:rPr>
    </w:lvl>
    <w:lvl w:ilvl="4" w:tplc="911A2178">
      <w:start w:val="1"/>
      <w:numFmt w:val="bullet"/>
      <w:lvlText w:val=""/>
      <w:lvlJc w:val="left"/>
      <w:pPr>
        <w:ind w:left="720" w:hanging="360"/>
      </w:pPr>
      <w:rPr>
        <w:rFonts w:ascii="Symbol" w:hAnsi="Symbol"/>
      </w:rPr>
    </w:lvl>
    <w:lvl w:ilvl="5" w:tplc="7C229176">
      <w:start w:val="1"/>
      <w:numFmt w:val="bullet"/>
      <w:lvlText w:val=""/>
      <w:lvlJc w:val="left"/>
      <w:pPr>
        <w:ind w:left="720" w:hanging="360"/>
      </w:pPr>
      <w:rPr>
        <w:rFonts w:ascii="Symbol" w:hAnsi="Symbol"/>
      </w:rPr>
    </w:lvl>
    <w:lvl w:ilvl="6" w:tplc="09A2C6C6">
      <w:start w:val="1"/>
      <w:numFmt w:val="bullet"/>
      <w:lvlText w:val=""/>
      <w:lvlJc w:val="left"/>
      <w:pPr>
        <w:ind w:left="720" w:hanging="360"/>
      </w:pPr>
      <w:rPr>
        <w:rFonts w:ascii="Symbol" w:hAnsi="Symbol"/>
      </w:rPr>
    </w:lvl>
    <w:lvl w:ilvl="7" w:tplc="3E0CC7A8">
      <w:start w:val="1"/>
      <w:numFmt w:val="bullet"/>
      <w:lvlText w:val=""/>
      <w:lvlJc w:val="left"/>
      <w:pPr>
        <w:ind w:left="720" w:hanging="360"/>
      </w:pPr>
      <w:rPr>
        <w:rFonts w:ascii="Symbol" w:hAnsi="Symbol"/>
      </w:rPr>
    </w:lvl>
    <w:lvl w:ilvl="8" w:tplc="1F4C1F26">
      <w:start w:val="1"/>
      <w:numFmt w:val="bullet"/>
      <w:lvlText w:val=""/>
      <w:lvlJc w:val="left"/>
      <w:pPr>
        <w:ind w:left="720" w:hanging="360"/>
      </w:pPr>
      <w:rPr>
        <w:rFonts w:ascii="Symbol" w:hAnsi="Symbol"/>
      </w:rPr>
    </w:lvl>
  </w:abstractNum>
  <w:abstractNum w:abstractNumId="14" w15:restartNumberingAfterBreak="0">
    <w:nsid w:val="75FD42F1"/>
    <w:multiLevelType w:val="hybridMultilevel"/>
    <w:tmpl w:val="D8EEAEA6"/>
    <w:lvl w:ilvl="0" w:tplc="99B424F0">
      <w:start w:val="1"/>
      <w:numFmt w:val="bullet"/>
      <w:lvlText w:val=""/>
      <w:lvlJc w:val="left"/>
      <w:pPr>
        <w:ind w:left="720" w:hanging="360"/>
      </w:pPr>
      <w:rPr>
        <w:rFonts w:ascii="Symbol" w:hAnsi="Symbol"/>
      </w:rPr>
    </w:lvl>
    <w:lvl w:ilvl="1" w:tplc="637879C2">
      <w:start w:val="1"/>
      <w:numFmt w:val="bullet"/>
      <w:lvlText w:val=""/>
      <w:lvlJc w:val="left"/>
      <w:pPr>
        <w:ind w:left="720" w:hanging="360"/>
      </w:pPr>
      <w:rPr>
        <w:rFonts w:ascii="Symbol" w:hAnsi="Symbol"/>
      </w:rPr>
    </w:lvl>
    <w:lvl w:ilvl="2" w:tplc="A20E6692">
      <w:start w:val="1"/>
      <w:numFmt w:val="bullet"/>
      <w:lvlText w:val=""/>
      <w:lvlJc w:val="left"/>
      <w:pPr>
        <w:ind w:left="720" w:hanging="360"/>
      </w:pPr>
      <w:rPr>
        <w:rFonts w:ascii="Symbol" w:hAnsi="Symbol"/>
      </w:rPr>
    </w:lvl>
    <w:lvl w:ilvl="3" w:tplc="5B52AB90">
      <w:start w:val="1"/>
      <w:numFmt w:val="bullet"/>
      <w:lvlText w:val=""/>
      <w:lvlJc w:val="left"/>
      <w:pPr>
        <w:ind w:left="720" w:hanging="360"/>
      </w:pPr>
      <w:rPr>
        <w:rFonts w:ascii="Symbol" w:hAnsi="Symbol"/>
      </w:rPr>
    </w:lvl>
    <w:lvl w:ilvl="4" w:tplc="57E8C35E">
      <w:start w:val="1"/>
      <w:numFmt w:val="bullet"/>
      <w:lvlText w:val=""/>
      <w:lvlJc w:val="left"/>
      <w:pPr>
        <w:ind w:left="720" w:hanging="360"/>
      </w:pPr>
      <w:rPr>
        <w:rFonts w:ascii="Symbol" w:hAnsi="Symbol"/>
      </w:rPr>
    </w:lvl>
    <w:lvl w:ilvl="5" w:tplc="62AA781A">
      <w:start w:val="1"/>
      <w:numFmt w:val="bullet"/>
      <w:lvlText w:val=""/>
      <w:lvlJc w:val="left"/>
      <w:pPr>
        <w:ind w:left="720" w:hanging="360"/>
      </w:pPr>
      <w:rPr>
        <w:rFonts w:ascii="Symbol" w:hAnsi="Symbol"/>
      </w:rPr>
    </w:lvl>
    <w:lvl w:ilvl="6" w:tplc="206055A0">
      <w:start w:val="1"/>
      <w:numFmt w:val="bullet"/>
      <w:lvlText w:val=""/>
      <w:lvlJc w:val="left"/>
      <w:pPr>
        <w:ind w:left="720" w:hanging="360"/>
      </w:pPr>
      <w:rPr>
        <w:rFonts w:ascii="Symbol" w:hAnsi="Symbol"/>
      </w:rPr>
    </w:lvl>
    <w:lvl w:ilvl="7" w:tplc="2C5AF40C">
      <w:start w:val="1"/>
      <w:numFmt w:val="bullet"/>
      <w:lvlText w:val=""/>
      <w:lvlJc w:val="left"/>
      <w:pPr>
        <w:ind w:left="720" w:hanging="360"/>
      </w:pPr>
      <w:rPr>
        <w:rFonts w:ascii="Symbol" w:hAnsi="Symbol"/>
      </w:rPr>
    </w:lvl>
    <w:lvl w:ilvl="8" w:tplc="24FC2DCE">
      <w:start w:val="1"/>
      <w:numFmt w:val="bullet"/>
      <w:lvlText w:val=""/>
      <w:lvlJc w:val="left"/>
      <w:pPr>
        <w:ind w:left="720" w:hanging="360"/>
      </w:pPr>
      <w:rPr>
        <w:rFonts w:ascii="Symbol" w:hAnsi="Symbol"/>
      </w:rPr>
    </w:lvl>
  </w:abstractNum>
  <w:abstractNum w:abstractNumId="15" w15:restartNumberingAfterBreak="0">
    <w:nsid w:val="7A4756A8"/>
    <w:multiLevelType w:val="hybridMultilevel"/>
    <w:tmpl w:val="7D524EDE"/>
    <w:lvl w:ilvl="0" w:tplc="0A7ECEBE">
      <w:start w:val="1"/>
      <w:numFmt w:val="bullet"/>
      <w:lvlText w:val=""/>
      <w:lvlJc w:val="left"/>
      <w:pPr>
        <w:ind w:left="720" w:hanging="360"/>
      </w:pPr>
      <w:rPr>
        <w:rFonts w:ascii="Symbol" w:hAnsi="Symbol"/>
      </w:rPr>
    </w:lvl>
    <w:lvl w:ilvl="1" w:tplc="C36A4BE8">
      <w:start w:val="1"/>
      <w:numFmt w:val="bullet"/>
      <w:lvlText w:val=""/>
      <w:lvlJc w:val="left"/>
      <w:pPr>
        <w:ind w:left="720" w:hanging="360"/>
      </w:pPr>
      <w:rPr>
        <w:rFonts w:ascii="Symbol" w:hAnsi="Symbol"/>
      </w:rPr>
    </w:lvl>
    <w:lvl w:ilvl="2" w:tplc="5A0E41F2">
      <w:start w:val="1"/>
      <w:numFmt w:val="bullet"/>
      <w:lvlText w:val=""/>
      <w:lvlJc w:val="left"/>
      <w:pPr>
        <w:ind w:left="720" w:hanging="360"/>
      </w:pPr>
      <w:rPr>
        <w:rFonts w:ascii="Symbol" w:hAnsi="Symbol"/>
      </w:rPr>
    </w:lvl>
    <w:lvl w:ilvl="3" w:tplc="6714D31E">
      <w:start w:val="1"/>
      <w:numFmt w:val="bullet"/>
      <w:lvlText w:val=""/>
      <w:lvlJc w:val="left"/>
      <w:pPr>
        <w:ind w:left="720" w:hanging="360"/>
      </w:pPr>
      <w:rPr>
        <w:rFonts w:ascii="Symbol" w:hAnsi="Symbol"/>
      </w:rPr>
    </w:lvl>
    <w:lvl w:ilvl="4" w:tplc="B9AEBCD2">
      <w:start w:val="1"/>
      <w:numFmt w:val="bullet"/>
      <w:lvlText w:val=""/>
      <w:lvlJc w:val="left"/>
      <w:pPr>
        <w:ind w:left="720" w:hanging="360"/>
      </w:pPr>
      <w:rPr>
        <w:rFonts w:ascii="Symbol" w:hAnsi="Symbol"/>
      </w:rPr>
    </w:lvl>
    <w:lvl w:ilvl="5" w:tplc="5DE0CEB6">
      <w:start w:val="1"/>
      <w:numFmt w:val="bullet"/>
      <w:lvlText w:val=""/>
      <w:lvlJc w:val="left"/>
      <w:pPr>
        <w:ind w:left="720" w:hanging="360"/>
      </w:pPr>
      <w:rPr>
        <w:rFonts w:ascii="Symbol" w:hAnsi="Symbol"/>
      </w:rPr>
    </w:lvl>
    <w:lvl w:ilvl="6" w:tplc="CFE89760">
      <w:start w:val="1"/>
      <w:numFmt w:val="bullet"/>
      <w:lvlText w:val=""/>
      <w:lvlJc w:val="left"/>
      <w:pPr>
        <w:ind w:left="720" w:hanging="360"/>
      </w:pPr>
      <w:rPr>
        <w:rFonts w:ascii="Symbol" w:hAnsi="Symbol"/>
      </w:rPr>
    </w:lvl>
    <w:lvl w:ilvl="7" w:tplc="E0966DE4">
      <w:start w:val="1"/>
      <w:numFmt w:val="bullet"/>
      <w:lvlText w:val=""/>
      <w:lvlJc w:val="left"/>
      <w:pPr>
        <w:ind w:left="720" w:hanging="360"/>
      </w:pPr>
      <w:rPr>
        <w:rFonts w:ascii="Symbol" w:hAnsi="Symbol"/>
      </w:rPr>
    </w:lvl>
    <w:lvl w:ilvl="8" w:tplc="1E8AE368">
      <w:start w:val="1"/>
      <w:numFmt w:val="bullet"/>
      <w:lvlText w:val=""/>
      <w:lvlJc w:val="left"/>
      <w:pPr>
        <w:ind w:left="720" w:hanging="360"/>
      </w:pPr>
      <w:rPr>
        <w:rFonts w:ascii="Symbol" w:hAnsi="Symbol"/>
      </w:rPr>
    </w:lvl>
  </w:abstractNum>
  <w:abstractNum w:abstractNumId="16" w15:restartNumberingAfterBreak="0">
    <w:nsid w:val="7B972E4A"/>
    <w:multiLevelType w:val="hybridMultilevel"/>
    <w:tmpl w:val="EEA48C84"/>
    <w:lvl w:ilvl="0" w:tplc="35405CD4">
      <w:start w:val="1"/>
      <w:numFmt w:val="bullet"/>
      <w:lvlText w:val=""/>
      <w:lvlJc w:val="left"/>
      <w:pPr>
        <w:ind w:left="720" w:hanging="360"/>
      </w:pPr>
      <w:rPr>
        <w:rFonts w:ascii="Symbol" w:hAnsi="Symbol"/>
      </w:rPr>
    </w:lvl>
    <w:lvl w:ilvl="1" w:tplc="A4CEE0B8">
      <w:start w:val="1"/>
      <w:numFmt w:val="bullet"/>
      <w:lvlText w:val=""/>
      <w:lvlJc w:val="left"/>
      <w:pPr>
        <w:ind w:left="720" w:hanging="360"/>
      </w:pPr>
      <w:rPr>
        <w:rFonts w:ascii="Symbol" w:hAnsi="Symbol"/>
      </w:rPr>
    </w:lvl>
    <w:lvl w:ilvl="2" w:tplc="8116A404">
      <w:start w:val="1"/>
      <w:numFmt w:val="bullet"/>
      <w:lvlText w:val=""/>
      <w:lvlJc w:val="left"/>
      <w:pPr>
        <w:ind w:left="720" w:hanging="360"/>
      </w:pPr>
      <w:rPr>
        <w:rFonts w:ascii="Symbol" w:hAnsi="Symbol"/>
      </w:rPr>
    </w:lvl>
    <w:lvl w:ilvl="3" w:tplc="CDB05B58">
      <w:start w:val="1"/>
      <w:numFmt w:val="bullet"/>
      <w:lvlText w:val=""/>
      <w:lvlJc w:val="left"/>
      <w:pPr>
        <w:ind w:left="720" w:hanging="360"/>
      </w:pPr>
      <w:rPr>
        <w:rFonts w:ascii="Symbol" w:hAnsi="Symbol"/>
      </w:rPr>
    </w:lvl>
    <w:lvl w:ilvl="4" w:tplc="91D41506">
      <w:start w:val="1"/>
      <w:numFmt w:val="bullet"/>
      <w:lvlText w:val=""/>
      <w:lvlJc w:val="left"/>
      <w:pPr>
        <w:ind w:left="720" w:hanging="360"/>
      </w:pPr>
      <w:rPr>
        <w:rFonts w:ascii="Symbol" w:hAnsi="Symbol"/>
      </w:rPr>
    </w:lvl>
    <w:lvl w:ilvl="5" w:tplc="EF145E20">
      <w:start w:val="1"/>
      <w:numFmt w:val="bullet"/>
      <w:lvlText w:val=""/>
      <w:lvlJc w:val="left"/>
      <w:pPr>
        <w:ind w:left="720" w:hanging="360"/>
      </w:pPr>
      <w:rPr>
        <w:rFonts w:ascii="Symbol" w:hAnsi="Symbol"/>
      </w:rPr>
    </w:lvl>
    <w:lvl w:ilvl="6" w:tplc="663691F2">
      <w:start w:val="1"/>
      <w:numFmt w:val="bullet"/>
      <w:lvlText w:val=""/>
      <w:lvlJc w:val="left"/>
      <w:pPr>
        <w:ind w:left="720" w:hanging="360"/>
      </w:pPr>
      <w:rPr>
        <w:rFonts w:ascii="Symbol" w:hAnsi="Symbol"/>
      </w:rPr>
    </w:lvl>
    <w:lvl w:ilvl="7" w:tplc="7DE2E89C">
      <w:start w:val="1"/>
      <w:numFmt w:val="bullet"/>
      <w:lvlText w:val=""/>
      <w:lvlJc w:val="left"/>
      <w:pPr>
        <w:ind w:left="720" w:hanging="360"/>
      </w:pPr>
      <w:rPr>
        <w:rFonts w:ascii="Symbol" w:hAnsi="Symbol"/>
      </w:rPr>
    </w:lvl>
    <w:lvl w:ilvl="8" w:tplc="6D0E3902">
      <w:start w:val="1"/>
      <w:numFmt w:val="bullet"/>
      <w:lvlText w:val=""/>
      <w:lvlJc w:val="left"/>
      <w:pPr>
        <w:ind w:left="720" w:hanging="360"/>
      </w:pPr>
      <w:rPr>
        <w:rFonts w:ascii="Symbol" w:hAnsi="Symbol"/>
      </w:rPr>
    </w:lvl>
  </w:abstractNum>
  <w:num w:numId="1">
    <w:abstractNumId w:val="0"/>
  </w:num>
  <w:num w:numId="2">
    <w:abstractNumId w:val="8"/>
  </w:num>
  <w:num w:numId="3">
    <w:abstractNumId w:val="4"/>
  </w:num>
  <w:num w:numId="4">
    <w:abstractNumId w:val="7"/>
  </w:num>
  <w:num w:numId="5">
    <w:abstractNumId w:val="11"/>
  </w:num>
  <w:num w:numId="6">
    <w:abstractNumId w:val="1"/>
  </w:num>
  <w:num w:numId="7">
    <w:abstractNumId w:val="6"/>
  </w:num>
  <w:num w:numId="8">
    <w:abstractNumId w:val="14"/>
  </w:num>
  <w:num w:numId="9">
    <w:abstractNumId w:val="15"/>
  </w:num>
  <w:num w:numId="10">
    <w:abstractNumId w:val="13"/>
  </w:num>
  <w:num w:numId="11">
    <w:abstractNumId w:val="10"/>
  </w:num>
  <w:num w:numId="12">
    <w:abstractNumId w:val="9"/>
  </w:num>
  <w:num w:numId="13">
    <w:abstractNumId w:val="12"/>
  </w:num>
  <w:num w:numId="14">
    <w:abstractNumId w:val="2"/>
  </w:num>
  <w:num w:numId="15">
    <w:abstractNumId w:val="3"/>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A6E8E"/>
    <w:rsid w:val="0010264F"/>
    <w:rsid w:val="00110E14"/>
    <w:rsid w:val="00116A3F"/>
    <w:rsid w:val="00150111"/>
    <w:rsid w:val="001A4C3B"/>
    <w:rsid w:val="001F55C4"/>
    <w:rsid w:val="002133BB"/>
    <w:rsid w:val="00220743"/>
    <w:rsid w:val="00241CC5"/>
    <w:rsid w:val="0026601E"/>
    <w:rsid w:val="00281486"/>
    <w:rsid w:val="002D4221"/>
    <w:rsid w:val="002E5FCA"/>
    <w:rsid w:val="003940EE"/>
    <w:rsid w:val="003A176D"/>
    <w:rsid w:val="00424BC2"/>
    <w:rsid w:val="00441DC7"/>
    <w:rsid w:val="00482957"/>
    <w:rsid w:val="004A35D3"/>
    <w:rsid w:val="004D768A"/>
    <w:rsid w:val="004F66AB"/>
    <w:rsid w:val="00501F05"/>
    <w:rsid w:val="00527C82"/>
    <w:rsid w:val="00531D56"/>
    <w:rsid w:val="00532568"/>
    <w:rsid w:val="00553C89"/>
    <w:rsid w:val="00585D89"/>
    <w:rsid w:val="005D0D94"/>
    <w:rsid w:val="005D2FEE"/>
    <w:rsid w:val="005E14D7"/>
    <w:rsid w:val="005E182C"/>
    <w:rsid w:val="0063134D"/>
    <w:rsid w:val="00656700"/>
    <w:rsid w:val="006D41EF"/>
    <w:rsid w:val="0079164C"/>
    <w:rsid w:val="007C1741"/>
    <w:rsid w:val="007C732C"/>
    <w:rsid w:val="007E7515"/>
    <w:rsid w:val="0086326A"/>
    <w:rsid w:val="00876D03"/>
    <w:rsid w:val="008C4DC3"/>
    <w:rsid w:val="009018DD"/>
    <w:rsid w:val="00944AF4"/>
    <w:rsid w:val="00975652"/>
    <w:rsid w:val="009E04DE"/>
    <w:rsid w:val="00A41E4A"/>
    <w:rsid w:val="00AF769C"/>
    <w:rsid w:val="00B15FBC"/>
    <w:rsid w:val="00B209F6"/>
    <w:rsid w:val="00B71450"/>
    <w:rsid w:val="00B824AF"/>
    <w:rsid w:val="00B9037E"/>
    <w:rsid w:val="00B93962"/>
    <w:rsid w:val="00BC4281"/>
    <w:rsid w:val="00C87288"/>
    <w:rsid w:val="00CB0CC8"/>
    <w:rsid w:val="00CF0E6C"/>
    <w:rsid w:val="00D06DF1"/>
    <w:rsid w:val="00D471CC"/>
    <w:rsid w:val="00E974AE"/>
    <w:rsid w:val="00EE5DD9"/>
    <w:rsid w:val="00EF003B"/>
    <w:rsid w:val="00F059E3"/>
    <w:rsid w:val="00F1639D"/>
    <w:rsid w:val="00FC1D7F"/>
    <w:rsid w:val="00FE1BDE"/>
    <w:rsid w:val="00FF0F4B"/>
    <w:rsid w:val="00FF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80F7E"/>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FCA"/>
    <w:pPr>
      <w:spacing w:after="0" w:line="360" w:lineRule="auto"/>
      <w:jc w:val="both"/>
    </w:pPr>
    <w:rPr>
      <w:rFonts w:ascii="Times New Roman" w:hAnsi="Times New Roman"/>
      <w:sz w:val="24"/>
      <w:lang w:val="es-ES"/>
    </w:rPr>
  </w:style>
  <w:style w:type="paragraph" w:styleId="Ttulo1">
    <w:name w:val="heading 1"/>
    <w:basedOn w:val="Normal"/>
    <w:next w:val="Normal"/>
    <w:link w:val="Ttulo1Car"/>
    <w:uiPriority w:val="9"/>
    <w:qFormat/>
    <w:rsid w:val="002E5FCA"/>
    <w:pPr>
      <w:keepNext/>
      <w:keepLines/>
      <w:jc w:val="center"/>
      <w:outlineLvl w:val="0"/>
    </w:pPr>
    <w:rPr>
      <w:rFonts w:eastAsiaTheme="majorEastAsia" w:cstheme="majorBidi"/>
      <w:b/>
      <w:caps/>
      <w:sz w:val="28"/>
      <w:szCs w:val="32"/>
    </w:rPr>
  </w:style>
  <w:style w:type="paragraph" w:styleId="Ttulo2">
    <w:name w:val="heading 2"/>
    <w:basedOn w:val="Normal"/>
    <w:next w:val="Normal"/>
    <w:link w:val="Ttulo2Car"/>
    <w:uiPriority w:val="9"/>
    <w:semiHidden/>
    <w:unhideWhenUsed/>
    <w:qFormat/>
    <w:rsid w:val="007E7515"/>
    <w:pPr>
      <w:keepNext/>
      <w:keepLines/>
      <w:outlineLvl w:val="1"/>
    </w:pPr>
    <w:rPr>
      <w:rFonts w:eastAsiaTheme="majorEastAsia" w:cstheme="majorBidi"/>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tulo">
    <w:name w:val="Title"/>
    <w:basedOn w:val="Normal"/>
    <w:next w:val="Normal"/>
    <w:link w:val="TtuloCar"/>
    <w:autoRedefine/>
    <w:uiPriority w:val="10"/>
    <w:qFormat/>
    <w:rsid w:val="00944AF4"/>
    <w:pPr>
      <w:spacing w:after="360" w:line="240" w:lineRule="auto"/>
      <w:jc w:val="center"/>
    </w:pPr>
    <w:rPr>
      <w:rFonts w:eastAsia="Arial MT" w:cstheme="majorBidi"/>
      <w:b/>
      <w:spacing w:val="-10"/>
      <w:kern w:val="28"/>
      <w:sz w:val="28"/>
      <w:szCs w:val="56"/>
      <w:lang w:val="en-US"/>
    </w:rPr>
  </w:style>
  <w:style w:type="character" w:customStyle="1" w:styleId="TtuloCar">
    <w:name w:val="Título Car"/>
    <w:basedOn w:val="Fuentedeprrafopredeter"/>
    <w:link w:val="Ttulo"/>
    <w:uiPriority w:val="10"/>
    <w:rsid w:val="00944AF4"/>
    <w:rPr>
      <w:rFonts w:ascii="Times New Roman" w:eastAsia="Arial MT" w:hAnsi="Times New Roman" w:cstheme="majorBidi"/>
      <w:b/>
      <w:spacing w:val="-10"/>
      <w:kern w:val="28"/>
      <w:sz w:val="28"/>
      <w:szCs w:val="56"/>
    </w:rPr>
  </w:style>
  <w:style w:type="character" w:customStyle="1" w:styleId="Ttulo1Car">
    <w:name w:val="Título 1 Car"/>
    <w:basedOn w:val="Fuentedeprrafopredeter"/>
    <w:link w:val="Ttulo1"/>
    <w:uiPriority w:val="9"/>
    <w:rsid w:val="002E5FCA"/>
    <w:rPr>
      <w:rFonts w:ascii="Times New Roman" w:eastAsiaTheme="majorEastAsia" w:hAnsi="Times New Roman" w:cstheme="majorBidi"/>
      <w:b/>
      <w:caps/>
      <w:sz w:val="28"/>
      <w:szCs w:val="32"/>
      <w:lang w:val="es-ES"/>
    </w:rPr>
  </w:style>
  <w:style w:type="character" w:customStyle="1" w:styleId="Ttulo2Car">
    <w:name w:val="Título 2 Car"/>
    <w:basedOn w:val="Fuentedeprrafopredeter"/>
    <w:link w:val="Ttulo2"/>
    <w:uiPriority w:val="9"/>
    <w:semiHidden/>
    <w:rsid w:val="007E7515"/>
    <w:rPr>
      <w:rFonts w:ascii="Times New Roman" w:eastAsiaTheme="majorEastAsia" w:hAnsi="Times New Roman" w:cstheme="majorBidi"/>
      <w:sz w:val="28"/>
      <w:szCs w:val="26"/>
      <w:lang w:val="es-ES"/>
    </w:rPr>
  </w:style>
  <w:style w:type="paragraph" w:styleId="Cita">
    <w:name w:val="Quote"/>
    <w:basedOn w:val="Normal"/>
    <w:next w:val="Normal"/>
    <w:link w:val="CitaCar"/>
    <w:uiPriority w:val="29"/>
    <w:qFormat/>
    <w:rsid w:val="007E7515"/>
    <w:pPr>
      <w:ind w:left="862"/>
      <w:jc w:val="center"/>
    </w:pPr>
    <w:rPr>
      <w:i/>
      <w:iCs/>
    </w:rPr>
  </w:style>
  <w:style w:type="character" w:customStyle="1" w:styleId="CitaCar">
    <w:name w:val="Cita Car"/>
    <w:basedOn w:val="Fuentedeprrafopredeter"/>
    <w:link w:val="Cita"/>
    <w:uiPriority w:val="29"/>
    <w:rsid w:val="007E7515"/>
    <w:rPr>
      <w:rFonts w:ascii="Times New Roman" w:hAnsi="Times New Roman"/>
      <w:i/>
      <w:iCs/>
      <w:lang w:val="es-ES"/>
    </w:rPr>
  </w:style>
  <w:style w:type="paragraph" w:styleId="Subttulo">
    <w:name w:val="Subtitle"/>
    <w:aliases w:val="Datos autores"/>
    <w:basedOn w:val="Normal"/>
    <w:next w:val="Normal"/>
    <w:link w:val="SubttuloCar"/>
    <w:autoRedefine/>
    <w:uiPriority w:val="11"/>
    <w:qFormat/>
    <w:rsid w:val="00527C82"/>
    <w:pPr>
      <w:numPr>
        <w:ilvl w:val="1"/>
      </w:numPr>
      <w:spacing w:line="240" w:lineRule="auto"/>
      <w:jc w:val="left"/>
    </w:pPr>
    <w:rPr>
      <w:rFonts w:eastAsiaTheme="minorEastAsia"/>
      <w:iCs/>
    </w:rPr>
  </w:style>
  <w:style w:type="character" w:customStyle="1" w:styleId="SubttuloCar">
    <w:name w:val="Subtítulo Car"/>
    <w:aliases w:val="Datos autores Car"/>
    <w:basedOn w:val="Fuentedeprrafopredeter"/>
    <w:link w:val="Subttulo"/>
    <w:uiPriority w:val="11"/>
    <w:rsid w:val="00527C82"/>
    <w:rPr>
      <w:rFonts w:ascii="Times New Roman" w:eastAsiaTheme="minorEastAsia" w:hAnsi="Times New Roman"/>
      <w:iCs/>
      <w:sz w:val="24"/>
      <w:lang w:val="es-ES"/>
    </w:rPr>
  </w:style>
  <w:style w:type="character" w:styleId="Referenciasutil">
    <w:name w:val="Subtle Reference"/>
    <w:basedOn w:val="Fuentedeprrafopredeter"/>
    <w:uiPriority w:val="31"/>
    <w:rsid w:val="001A4C3B"/>
    <w:rPr>
      <w:smallCaps/>
      <w:color w:val="5A5A5A" w:themeColor="text1" w:themeTint="A5"/>
    </w:rPr>
  </w:style>
  <w:style w:type="paragraph" w:customStyle="1" w:styleId="Referenciasbibliogrficas">
    <w:name w:val="Referencias bibliográficas"/>
    <w:basedOn w:val="Normal"/>
    <w:link w:val="ReferenciasbibliogrficasCar"/>
    <w:autoRedefine/>
    <w:qFormat/>
    <w:rsid w:val="001A4C3B"/>
    <w:pPr>
      <w:ind w:left="567" w:hanging="567"/>
      <w:jc w:val="left"/>
    </w:pPr>
  </w:style>
  <w:style w:type="character" w:customStyle="1" w:styleId="ReferenciasbibliogrficasCar">
    <w:name w:val="Referencias bibliográficas Car"/>
    <w:basedOn w:val="Fuentedeprrafopredeter"/>
    <w:link w:val="Referenciasbibliogrficas"/>
    <w:rsid w:val="001A4C3B"/>
    <w:rPr>
      <w:rFonts w:ascii="Times New Roman" w:hAnsi="Times New Roman"/>
      <w:sz w:val="24"/>
      <w:lang w:val="es-ES"/>
    </w:rPr>
  </w:style>
  <w:style w:type="paragraph" w:styleId="NormalWeb">
    <w:name w:val="Normal (Web)"/>
    <w:basedOn w:val="Normal"/>
    <w:uiPriority w:val="99"/>
    <w:unhideWhenUsed/>
    <w:rsid w:val="00944AF4"/>
    <w:pPr>
      <w:spacing w:before="100" w:beforeAutospacing="1" w:line="240" w:lineRule="auto"/>
    </w:pPr>
    <w:rPr>
      <w:rFonts w:eastAsia="Times New Roman" w:cs="Times New Roman"/>
      <w:szCs w:val="24"/>
      <w:lang w:val="es-ES_tradnl" w:eastAsia="es-ES_tradnl"/>
    </w:rPr>
  </w:style>
  <w:style w:type="paragraph" w:styleId="Textonotapie">
    <w:name w:val="footnote text"/>
    <w:basedOn w:val="Normal"/>
    <w:link w:val="TextonotapieCar"/>
    <w:uiPriority w:val="99"/>
    <w:semiHidden/>
    <w:unhideWhenUsed/>
    <w:rsid w:val="00944AF4"/>
    <w:pPr>
      <w:spacing w:line="240" w:lineRule="auto"/>
    </w:pPr>
    <w:rPr>
      <w:rFonts w:ascii="Arial" w:hAnsi="Arial"/>
      <w:sz w:val="20"/>
      <w:szCs w:val="20"/>
      <w:lang w:val="en-US"/>
    </w:rPr>
  </w:style>
  <w:style w:type="character" w:customStyle="1" w:styleId="TextonotapieCar">
    <w:name w:val="Texto nota pie Car"/>
    <w:basedOn w:val="Fuentedeprrafopredeter"/>
    <w:link w:val="Textonotapie"/>
    <w:uiPriority w:val="99"/>
    <w:semiHidden/>
    <w:rsid w:val="00944AF4"/>
    <w:rPr>
      <w:rFonts w:ascii="Arial" w:hAnsi="Arial"/>
      <w:sz w:val="20"/>
      <w:szCs w:val="20"/>
    </w:rPr>
  </w:style>
  <w:style w:type="character" w:styleId="Refdenotaalpie">
    <w:name w:val="footnote reference"/>
    <w:basedOn w:val="Fuentedeprrafopredeter"/>
    <w:uiPriority w:val="99"/>
    <w:semiHidden/>
    <w:unhideWhenUsed/>
    <w:rsid w:val="00944AF4"/>
    <w:rPr>
      <w:vertAlign w:val="superscript"/>
    </w:rPr>
  </w:style>
  <w:style w:type="table" w:customStyle="1" w:styleId="TableGrid1">
    <w:name w:val="Table Grid1"/>
    <w:basedOn w:val="Tablanormal"/>
    <w:next w:val="Tablaconcuadrcula"/>
    <w:uiPriority w:val="39"/>
    <w:rsid w:val="0094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44AF4"/>
    <w:rPr>
      <w:b/>
      <w:bCs/>
    </w:rPr>
  </w:style>
  <w:style w:type="character" w:styleId="Refdecomentario">
    <w:name w:val="annotation reference"/>
    <w:basedOn w:val="Fuentedeprrafopredeter"/>
    <w:uiPriority w:val="99"/>
    <w:semiHidden/>
    <w:unhideWhenUsed/>
    <w:rsid w:val="007C732C"/>
    <w:rPr>
      <w:sz w:val="16"/>
      <w:szCs w:val="16"/>
    </w:rPr>
  </w:style>
  <w:style w:type="paragraph" w:styleId="Textocomentario">
    <w:name w:val="annotation text"/>
    <w:basedOn w:val="Normal"/>
    <w:link w:val="TextocomentarioCar"/>
    <w:uiPriority w:val="99"/>
    <w:unhideWhenUsed/>
    <w:rsid w:val="007C732C"/>
    <w:pPr>
      <w:spacing w:after="120" w:line="240" w:lineRule="auto"/>
    </w:pPr>
    <w:rPr>
      <w:sz w:val="20"/>
      <w:szCs w:val="20"/>
      <w:lang w:val="es-ES_tradnl"/>
    </w:rPr>
  </w:style>
  <w:style w:type="character" w:customStyle="1" w:styleId="TextocomentarioCar">
    <w:name w:val="Texto comentario Car"/>
    <w:basedOn w:val="Fuentedeprrafopredeter"/>
    <w:link w:val="Textocomentario"/>
    <w:uiPriority w:val="99"/>
    <w:rsid w:val="007C732C"/>
    <w:rPr>
      <w:rFonts w:ascii="Times New Roman" w:hAnsi="Times New Roman"/>
      <w:sz w:val="20"/>
      <w:szCs w:val="20"/>
      <w:lang w:val="es-ES_tradnl"/>
    </w:rPr>
  </w:style>
  <w:style w:type="paragraph" w:customStyle="1" w:styleId="Default">
    <w:name w:val="Default"/>
    <w:rsid w:val="005E182C"/>
    <w:pPr>
      <w:widowControl w:val="0"/>
      <w:suppressAutoHyphens/>
      <w:autoSpaceDE w:val="0"/>
      <w:autoSpaceDN w:val="0"/>
      <w:spacing w:after="0" w:line="240" w:lineRule="auto"/>
      <w:textAlignment w:val="baseline"/>
    </w:pPr>
    <w:rPr>
      <w:rFonts w:ascii="CWAAAA+F1" w:eastAsia="Times New Roman" w:hAnsi="CWAAAA+F1" w:cs="CWAAAA+F1"/>
      <w:color w:val="000000"/>
      <w:sz w:val="24"/>
      <w:szCs w:val="24"/>
      <w:lang w:val="es-CO" w:eastAsia="es-ES"/>
    </w:rPr>
  </w:style>
  <w:style w:type="character" w:styleId="Hipervnculovisitado">
    <w:name w:val="FollowedHyperlink"/>
    <w:basedOn w:val="Fuentedeprrafopredeter"/>
    <w:uiPriority w:val="99"/>
    <w:semiHidden/>
    <w:unhideWhenUsed/>
    <w:rsid w:val="00D06DF1"/>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5D0D94"/>
    <w:pPr>
      <w:spacing w:after="100" w:afterAutospacing="1"/>
    </w:pPr>
    <w:rPr>
      <w:b/>
      <w:bCs/>
      <w:lang w:val="es-ES"/>
    </w:rPr>
  </w:style>
  <w:style w:type="character" w:customStyle="1" w:styleId="AsuntodelcomentarioCar">
    <w:name w:val="Asunto del comentario Car"/>
    <w:basedOn w:val="TextocomentarioCar"/>
    <w:link w:val="Asuntodelcomentario"/>
    <w:uiPriority w:val="99"/>
    <w:semiHidden/>
    <w:rsid w:val="005D0D94"/>
    <w:rPr>
      <w:rFonts w:ascii="Times New Roman" w:hAnsi="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sbanyvr@gmail.com" TargetMode="External"/><Relationship Id="rId13" Type="http://schemas.openxmlformats.org/officeDocument/2006/relationships/hyperlink" Target="https://www.redalyc.org/journal/4985/4985719710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elo.sld-.cu/scielo.php?script=sci_arttext&amp;pid=S1815-7696202000040080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7016-140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iacaridadgonzalezm@gmail.com" TargetMode="External"/><Relationship Id="rId4" Type="http://schemas.openxmlformats.org/officeDocument/2006/relationships/settings" Target="settings.xml"/><Relationship Id="rId9" Type="http://schemas.openxmlformats.org/officeDocument/2006/relationships/hyperlink" Target="https://orcid.org/0009-0001-6602-111" TargetMode="External"/><Relationship Id="rId14" Type="http://schemas.openxmlformats.org/officeDocument/2006/relationships/hyperlink" Target="https://www.dilemas-contemporaneoseducacionpoliticayvalores.com/index.php/dilemas/article/view/258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A0B2C-994A-41F7-972C-CDC29BC7D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4368</Words>
  <Characters>24898</Characters>
  <Application>Microsoft Office Word</Application>
  <DocSecurity>0</DocSecurity>
  <Lines>207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2024-03-12T11:49:00Z</cp:lastPrinted>
  <dcterms:created xsi:type="dcterms:W3CDTF">2023-06-23T13:19:00Z</dcterms:created>
  <dcterms:modified xsi:type="dcterms:W3CDTF">2024-03-12T11:49:00Z</dcterms:modified>
</cp:coreProperties>
</file>