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469E0" w14:textId="77777777" w:rsidR="00281106" w:rsidRPr="00491C8E" w:rsidRDefault="00281106" w:rsidP="00491C8E">
      <w:pPr>
        <w:pStyle w:val="Ttulo"/>
        <w:rPr>
          <w:lang w:val="es-ES"/>
        </w:rPr>
      </w:pPr>
      <w:bookmarkStart w:id="0" w:name="_Hlk138805726"/>
      <w:r w:rsidRPr="00491C8E">
        <w:rPr>
          <w:lang w:val="es-ES"/>
        </w:rPr>
        <w:t>Sistema de actividades de lectura que contribuyen a la compresión lectora</w:t>
      </w:r>
      <w:bookmarkEnd w:id="0"/>
    </w:p>
    <w:p w14:paraId="1DBEAB7E" w14:textId="77777777" w:rsidR="00281106" w:rsidRPr="006C4271" w:rsidRDefault="00281106" w:rsidP="00D0258F">
      <w:pPr>
        <w:jc w:val="center"/>
        <w:rPr>
          <w:szCs w:val="24"/>
          <w:lang w:val="en-US"/>
        </w:rPr>
      </w:pPr>
      <w:r w:rsidRPr="006C4271">
        <w:rPr>
          <w:szCs w:val="24"/>
          <w:lang w:val="en-US"/>
        </w:rPr>
        <w:t>System of reading activities that contribute to reading comprehension and cognitive development, from the subject of language and literature</w:t>
      </w:r>
    </w:p>
    <w:p w14:paraId="1A9D35E0" w14:textId="6BA5EB0C" w:rsidR="00944AF4" w:rsidRDefault="00944AF4" w:rsidP="007C1655">
      <w:pPr>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6C6F7744" w14:textId="77777777" w:rsidR="00281106" w:rsidRPr="00311AB4" w:rsidRDefault="00281106" w:rsidP="006C4271">
      <w:pPr>
        <w:pStyle w:val="Subttulo"/>
        <w:spacing w:line="360" w:lineRule="auto"/>
        <w:ind w:left="284"/>
        <w:rPr>
          <w:b/>
          <w:lang w:val="es-EC"/>
        </w:rPr>
      </w:pPr>
      <w:r w:rsidRPr="00311AB4">
        <w:rPr>
          <w:lang w:val="es-EC"/>
        </w:rPr>
        <w:t>Lic. Ana Sisa Laje.</w:t>
      </w:r>
      <w:r w:rsidRPr="00311AB4">
        <w:rPr>
          <w:rStyle w:val="Refdenotaalpie"/>
          <w:rFonts w:cs="Times New Roman"/>
          <w:szCs w:val="24"/>
          <w:lang w:val="es-EC"/>
        </w:rPr>
        <w:footnoteReference w:id="1"/>
      </w:r>
    </w:p>
    <w:p w14:paraId="0B3F54D5" w14:textId="77777777" w:rsidR="00281106" w:rsidRPr="00311AB4" w:rsidRDefault="00281106" w:rsidP="006C4271">
      <w:pPr>
        <w:pStyle w:val="Subttulo"/>
        <w:spacing w:line="360" w:lineRule="auto"/>
        <w:ind w:left="284"/>
        <w:rPr>
          <w:lang w:val="es-EC"/>
        </w:rPr>
      </w:pPr>
      <w:r w:rsidRPr="00311AB4">
        <w:rPr>
          <w:i/>
          <w:lang w:val="es-EC"/>
        </w:rPr>
        <w:t>Correo electrónico:</w:t>
      </w:r>
      <w:r w:rsidRPr="00311AB4">
        <w:rPr>
          <w:lang w:val="es-EC"/>
        </w:rPr>
        <w:t xml:space="preserve"> </w:t>
      </w:r>
      <w:hyperlink r:id="rId7" w:history="1">
        <w:r w:rsidRPr="00311AB4">
          <w:rPr>
            <w:rStyle w:val="Hipervnculo"/>
            <w:rFonts w:cs="Times New Roman"/>
            <w:szCs w:val="24"/>
            <w:lang w:val="es-EC"/>
          </w:rPr>
          <w:t>anitasofiasisa@gmail.com</w:t>
        </w:r>
      </w:hyperlink>
    </w:p>
    <w:p w14:paraId="17A61CDD" w14:textId="77777777" w:rsidR="00281106" w:rsidRPr="00311AB4" w:rsidRDefault="00281106" w:rsidP="006C4271">
      <w:pPr>
        <w:pStyle w:val="Subttulo"/>
        <w:spacing w:line="360" w:lineRule="auto"/>
        <w:ind w:left="284"/>
        <w:rPr>
          <w:lang w:val="pt-BR"/>
        </w:rPr>
      </w:pPr>
      <w:r w:rsidRPr="00311AB4">
        <w:rPr>
          <w:i/>
          <w:lang w:val="pt-BR"/>
        </w:rPr>
        <w:t>Código orcid</w:t>
      </w:r>
      <w:r w:rsidRPr="00311AB4">
        <w:rPr>
          <w:lang w:val="pt-BR"/>
        </w:rPr>
        <w:t>: https://orcid.org/0009-0004-3361-8912</w:t>
      </w:r>
    </w:p>
    <w:p w14:paraId="5AAE0793" w14:textId="068D320C" w:rsidR="00281106" w:rsidRPr="00311AB4" w:rsidRDefault="00281106" w:rsidP="006C4271">
      <w:pPr>
        <w:pStyle w:val="Subttulo"/>
        <w:spacing w:line="360" w:lineRule="auto"/>
        <w:ind w:left="284"/>
        <w:rPr>
          <w:lang w:val="es-EC"/>
        </w:rPr>
      </w:pPr>
      <w:r w:rsidRPr="00311AB4">
        <w:rPr>
          <w:lang w:val="es-EC"/>
        </w:rPr>
        <w:t xml:space="preserve">Institución Educativa “Juan Raimundo Figueroa. Ecuador </w:t>
      </w:r>
    </w:p>
    <w:p w14:paraId="0E5105A8" w14:textId="77777777" w:rsidR="00281106" w:rsidRPr="00311AB4" w:rsidRDefault="00281106" w:rsidP="006C4271">
      <w:pPr>
        <w:pStyle w:val="Subttulo"/>
        <w:spacing w:line="360" w:lineRule="auto"/>
        <w:ind w:left="284"/>
        <w:rPr>
          <w:lang w:val="es-EC"/>
        </w:rPr>
      </w:pPr>
    </w:p>
    <w:p w14:paraId="61658291" w14:textId="49F9C6EB" w:rsidR="00281106" w:rsidRPr="00311AB4" w:rsidRDefault="00281106" w:rsidP="006C4271">
      <w:pPr>
        <w:pStyle w:val="Subttulo"/>
        <w:spacing w:line="360" w:lineRule="auto"/>
        <w:ind w:left="284"/>
        <w:rPr>
          <w:lang w:val="es-EC"/>
        </w:rPr>
      </w:pPr>
      <w:r w:rsidRPr="00311AB4">
        <w:rPr>
          <w:lang w:val="es-EC"/>
        </w:rPr>
        <w:t>Lic. Alex Vilcahuano German</w:t>
      </w:r>
      <w:r w:rsidRPr="00311AB4">
        <w:rPr>
          <w:rStyle w:val="Refdenotaalpie"/>
          <w:rFonts w:cs="Times New Roman"/>
          <w:szCs w:val="24"/>
          <w:lang w:val="es-EC"/>
        </w:rPr>
        <w:footnoteReference w:id="2"/>
      </w:r>
    </w:p>
    <w:p w14:paraId="0E4EF1A9" w14:textId="77777777" w:rsidR="00281106" w:rsidRPr="00311AB4" w:rsidRDefault="00281106" w:rsidP="006C4271">
      <w:pPr>
        <w:pStyle w:val="Subttulo"/>
        <w:spacing w:line="360" w:lineRule="auto"/>
        <w:ind w:left="284"/>
        <w:rPr>
          <w:lang w:val="es-EC"/>
        </w:rPr>
      </w:pPr>
      <w:r w:rsidRPr="00311AB4">
        <w:rPr>
          <w:i/>
          <w:lang w:val="es-EC"/>
        </w:rPr>
        <w:t>Correo electrónico:</w:t>
      </w:r>
      <w:r w:rsidRPr="00311AB4">
        <w:rPr>
          <w:lang w:val="es-EC"/>
        </w:rPr>
        <w:t xml:space="preserve"> </w:t>
      </w:r>
      <w:hyperlink r:id="rId8" w:history="1">
        <w:r w:rsidRPr="00311AB4">
          <w:rPr>
            <w:rStyle w:val="Hipervnculo"/>
            <w:rFonts w:cs="Times New Roman"/>
            <w:szCs w:val="24"/>
            <w:lang w:val="es-EC"/>
          </w:rPr>
          <w:t>alex.vilcahuano@yahoo.com</w:t>
        </w:r>
      </w:hyperlink>
    </w:p>
    <w:p w14:paraId="059992FA" w14:textId="77777777" w:rsidR="00281106" w:rsidRPr="00311AB4" w:rsidRDefault="00281106" w:rsidP="006C4271">
      <w:pPr>
        <w:pStyle w:val="Subttulo"/>
        <w:spacing w:line="360" w:lineRule="auto"/>
        <w:ind w:left="284"/>
        <w:rPr>
          <w:lang w:val="pt-BR"/>
        </w:rPr>
      </w:pPr>
      <w:r w:rsidRPr="00311AB4">
        <w:rPr>
          <w:i/>
          <w:lang w:val="pt-BR"/>
        </w:rPr>
        <w:t>Código orcid:</w:t>
      </w:r>
      <w:r w:rsidRPr="00311AB4">
        <w:rPr>
          <w:lang w:val="pt-BR"/>
        </w:rPr>
        <w:t xml:space="preserve"> https://orcid.org/0000-0003-3601-4941</w:t>
      </w:r>
    </w:p>
    <w:p w14:paraId="6FA8253C" w14:textId="38B11CBC" w:rsidR="00281106" w:rsidRPr="00311AB4" w:rsidRDefault="00281106" w:rsidP="006C4271">
      <w:pPr>
        <w:pStyle w:val="Subttulo"/>
        <w:spacing w:line="360" w:lineRule="auto"/>
        <w:ind w:left="284"/>
        <w:rPr>
          <w:lang w:val="es-EC"/>
        </w:rPr>
      </w:pPr>
      <w:r w:rsidRPr="00311AB4">
        <w:rPr>
          <w:lang w:val="es-EC"/>
        </w:rPr>
        <w:t xml:space="preserve">Institución Educativa “Gonzalo Escudero. Ecuador </w:t>
      </w:r>
      <w:r w:rsidR="003F0329">
        <w:rPr>
          <w:lang w:val="es-EC"/>
        </w:rPr>
        <w:tab/>
      </w:r>
    </w:p>
    <w:p w14:paraId="36B839B9" w14:textId="02E266C3" w:rsidR="006C4271" w:rsidRPr="00041EEE" w:rsidRDefault="006C4271" w:rsidP="00491C8E">
      <w:pPr>
        <w:rPr>
          <w:rFonts w:cs="Times New Roman"/>
          <w:szCs w:val="24"/>
          <w:lang w:val="es-EC"/>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281106" w:rsidRPr="00041EEE" w14:paraId="4525F760" w14:textId="77777777" w:rsidTr="00844B97">
        <w:tc>
          <w:tcPr>
            <w:tcW w:w="2942" w:type="dxa"/>
            <w:shd w:val="clear" w:color="auto" w:fill="00B0F0"/>
          </w:tcPr>
          <w:p w14:paraId="1AEC949A" w14:textId="77777777" w:rsidR="00281106" w:rsidRPr="00041EEE" w:rsidRDefault="00281106" w:rsidP="00844B97">
            <w:pPr>
              <w:widowControl w:val="0"/>
              <w:jc w:val="center"/>
              <w:rPr>
                <w:rFonts w:cs="Times New Roman"/>
                <w:b/>
                <w:lang w:val="es-EC"/>
              </w:rPr>
            </w:pPr>
            <w:r w:rsidRPr="00041EEE">
              <w:rPr>
                <w:rFonts w:cs="Times New Roman"/>
                <w:b/>
                <w:lang w:val="es-EC"/>
              </w:rPr>
              <w:t>Recibido</w:t>
            </w:r>
          </w:p>
        </w:tc>
        <w:tc>
          <w:tcPr>
            <w:tcW w:w="2943" w:type="dxa"/>
            <w:shd w:val="clear" w:color="auto" w:fill="00B0F0"/>
          </w:tcPr>
          <w:p w14:paraId="010D8834" w14:textId="77777777" w:rsidR="00281106" w:rsidRPr="00041EEE" w:rsidRDefault="00281106" w:rsidP="00844B97">
            <w:pPr>
              <w:widowControl w:val="0"/>
              <w:jc w:val="center"/>
              <w:rPr>
                <w:rFonts w:cs="Times New Roman"/>
                <w:b/>
                <w:lang w:val="es-EC"/>
              </w:rPr>
            </w:pPr>
            <w:r w:rsidRPr="00041EEE">
              <w:rPr>
                <w:rFonts w:cs="Times New Roman"/>
                <w:b/>
                <w:lang w:val="es-EC"/>
              </w:rPr>
              <w:t>Aprobado</w:t>
            </w:r>
          </w:p>
        </w:tc>
        <w:tc>
          <w:tcPr>
            <w:tcW w:w="2943" w:type="dxa"/>
            <w:shd w:val="clear" w:color="auto" w:fill="00B0F0"/>
          </w:tcPr>
          <w:p w14:paraId="7F2EE577" w14:textId="77777777" w:rsidR="00281106" w:rsidRPr="00041EEE" w:rsidRDefault="00281106" w:rsidP="00844B97">
            <w:pPr>
              <w:widowControl w:val="0"/>
              <w:jc w:val="center"/>
              <w:rPr>
                <w:rFonts w:cs="Times New Roman"/>
                <w:b/>
                <w:lang w:val="es-EC"/>
              </w:rPr>
            </w:pPr>
            <w:r w:rsidRPr="00041EEE">
              <w:rPr>
                <w:rFonts w:cs="Times New Roman"/>
                <w:b/>
                <w:lang w:val="es-EC"/>
              </w:rPr>
              <w:t>Publicado</w:t>
            </w:r>
          </w:p>
        </w:tc>
      </w:tr>
      <w:tr w:rsidR="00281106" w:rsidRPr="00041EEE" w14:paraId="15F55E61" w14:textId="77777777" w:rsidTr="00844B97">
        <w:tc>
          <w:tcPr>
            <w:tcW w:w="2942" w:type="dxa"/>
          </w:tcPr>
          <w:p w14:paraId="5C8FE787" w14:textId="77777777" w:rsidR="00281106" w:rsidRPr="00041EEE" w:rsidRDefault="00281106" w:rsidP="00844B97">
            <w:pPr>
              <w:widowControl w:val="0"/>
              <w:jc w:val="center"/>
              <w:rPr>
                <w:rFonts w:cs="Times New Roman"/>
                <w:lang w:val="es-EC"/>
              </w:rPr>
            </w:pPr>
            <w:r w:rsidRPr="00041EEE">
              <w:rPr>
                <w:rFonts w:cs="Times New Roman"/>
                <w:lang w:val="es-EC"/>
              </w:rPr>
              <w:t xml:space="preserve">12 de junio de 2023 </w:t>
            </w:r>
          </w:p>
        </w:tc>
        <w:tc>
          <w:tcPr>
            <w:tcW w:w="2943" w:type="dxa"/>
          </w:tcPr>
          <w:p w14:paraId="17B21517" w14:textId="77777777" w:rsidR="00281106" w:rsidRPr="00041EEE" w:rsidRDefault="00281106" w:rsidP="00844B97">
            <w:pPr>
              <w:widowControl w:val="0"/>
              <w:jc w:val="center"/>
              <w:rPr>
                <w:rFonts w:cs="Times New Roman"/>
                <w:lang w:val="es-EC"/>
              </w:rPr>
            </w:pPr>
            <w:r w:rsidRPr="00041EEE">
              <w:rPr>
                <w:rFonts w:cs="Times New Roman"/>
                <w:lang w:val="es-EC"/>
              </w:rPr>
              <w:t xml:space="preserve">27 de julio de 2023 </w:t>
            </w:r>
          </w:p>
        </w:tc>
        <w:tc>
          <w:tcPr>
            <w:tcW w:w="2943" w:type="dxa"/>
          </w:tcPr>
          <w:p w14:paraId="25DFCE2D" w14:textId="77777777" w:rsidR="00281106" w:rsidRPr="00041EEE" w:rsidRDefault="00281106" w:rsidP="00844B97">
            <w:pPr>
              <w:widowControl w:val="0"/>
              <w:jc w:val="center"/>
              <w:rPr>
                <w:rFonts w:cs="Times New Roman"/>
                <w:lang w:val="es-EC"/>
              </w:rPr>
            </w:pPr>
            <w:r w:rsidRPr="00041EEE">
              <w:rPr>
                <w:rFonts w:cs="Times New Roman"/>
                <w:lang w:val="es-EC"/>
              </w:rPr>
              <w:t xml:space="preserve">10 de septiembre de 2023 </w:t>
            </w:r>
          </w:p>
        </w:tc>
      </w:tr>
    </w:tbl>
    <w:p w14:paraId="464F112B" w14:textId="77777777" w:rsidR="006C4271" w:rsidRDefault="006C4271" w:rsidP="006C4271">
      <w:pPr>
        <w:pStyle w:val="Ttulo1"/>
        <w:jc w:val="both"/>
      </w:pPr>
    </w:p>
    <w:p w14:paraId="0F548A85" w14:textId="77777777" w:rsidR="006C4271" w:rsidRDefault="006C4271" w:rsidP="006C4271">
      <w:pPr>
        <w:pStyle w:val="Ttulo1"/>
        <w:jc w:val="both"/>
      </w:pPr>
    </w:p>
    <w:p w14:paraId="5A981293" w14:textId="62526E0B" w:rsidR="007C732C" w:rsidRDefault="007C732C" w:rsidP="006C4271">
      <w:pPr>
        <w:pStyle w:val="Ttulo1"/>
        <w:jc w:val="both"/>
      </w:pPr>
      <w:r>
        <w:t>RESUMEN</w:t>
      </w:r>
    </w:p>
    <w:p w14:paraId="7D9ADE38" w14:textId="77777777" w:rsidR="00281106" w:rsidRDefault="00281106" w:rsidP="00281106">
      <w:pPr>
        <w:rPr>
          <w:lang w:val="es-EC"/>
        </w:rPr>
      </w:pPr>
      <w:r w:rsidRPr="00A206AB">
        <w:rPr>
          <w:lang w:val="es-EC"/>
        </w:rPr>
        <w:t>Este artículo tiene como objetivo sistematizar las actividades docentes aplicadas para incrementar la comprensión lectora en la asignatura de Lengua y Literatura</w:t>
      </w:r>
      <w:r>
        <w:rPr>
          <w:lang w:val="es-EC"/>
        </w:rPr>
        <w:t xml:space="preserve"> a partir de </w:t>
      </w:r>
      <w:r w:rsidRPr="00A206AB">
        <w:rPr>
          <w:lang w:val="es-EC"/>
        </w:rPr>
        <w:t xml:space="preserve">las directrices curriculares y los criterios establecidos por las autoridades educativas. El análisis se basa en la comparación de las </w:t>
      </w:r>
      <w:r w:rsidRPr="00A206AB">
        <w:rPr>
          <w:lang w:val="es-EC"/>
        </w:rPr>
        <w:lastRenderedPageBreak/>
        <w:t xml:space="preserve">prácticas implementadas </w:t>
      </w:r>
      <w:r>
        <w:rPr>
          <w:lang w:val="es-EC"/>
        </w:rPr>
        <w:t xml:space="preserve">por países </w:t>
      </w:r>
      <w:r w:rsidRPr="00A206AB">
        <w:rPr>
          <w:lang w:val="es-EC"/>
        </w:rPr>
        <w:t>de Latinoamérica y el Caribe</w:t>
      </w:r>
      <w:r>
        <w:rPr>
          <w:lang w:val="es-EC"/>
        </w:rPr>
        <w:t xml:space="preserve"> </w:t>
      </w:r>
      <w:r w:rsidRPr="00A206AB">
        <w:rPr>
          <w:lang w:val="es-EC"/>
        </w:rPr>
        <w:t xml:space="preserve">que obtuvieron resultados positivos en </w:t>
      </w:r>
      <w:r>
        <w:rPr>
          <w:lang w:val="es-EC"/>
        </w:rPr>
        <w:t>el</w:t>
      </w:r>
      <w:r w:rsidRPr="00A206AB">
        <w:rPr>
          <w:lang w:val="es-EC"/>
        </w:rPr>
        <w:t xml:space="preserve"> Estudio Regional Comparativo y Explicativo (ERCE 2019). Se examinan las estrategias utilizadas por los docentes en Perú, Brasil y Costa Rica</w:t>
      </w:r>
      <w:r>
        <w:rPr>
          <w:lang w:val="es-EC"/>
        </w:rPr>
        <w:t>, y se sistematizan elementos característicos de la enseñanza de la comprensión lectora en estos países.</w:t>
      </w:r>
    </w:p>
    <w:p w14:paraId="272D77D0" w14:textId="65893CDE" w:rsidR="00281106" w:rsidRDefault="00281106" w:rsidP="00281106">
      <w:pPr>
        <w:spacing w:after="120"/>
        <w:rPr>
          <w:rFonts w:cs="Times New Roman"/>
          <w:szCs w:val="24"/>
          <w:lang w:val="es-EC"/>
        </w:rPr>
      </w:pPr>
      <w:r w:rsidRPr="00041EEE">
        <w:rPr>
          <w:rFonts w:cs="Times New Roman"/>
          <w:bCs/>
          <w:i/>
          <w:iCs/>
          <w:szCs w:val="24"/>
          <w:lang w:val="es-EC"/>
        </w:rPr>
        <w:t>Palabras clave:</w:t>
      </w:r>
      <w:r w:rsidRPr="00041EEE">
        <w:rPr>
          <w:rFonts w:cs="Times New Roman"/>
          <w:szCs w:val="24"/>
          <w:lang w:val="es-EC"/>
        </w:rPr>
        <w:t xml:space="preserve"> comprensión lectora, estrategias de comprensión, ERCE, desarrollo cognitivo</w:t>
      </w:r>
    </w:p>
    <w:p w14:paraId="5CF0EC36" w14:textId="635EE84D" w:rsidR="00281106" w:rsidRPr="00C42BA9" w:rsidRDefault="00631E89" w:rsidP="006C4271">
      <w:pPr>
        <w:pStyle w:val="Ttulo1"/>
        <w:jc w:val="both"/>
        <w:rPr>
          <w:lang w:val="en-US"/>
        </w:rPr>
      </w:pPr>
      <w:r w:rsidRPr="00C42BA9">
        <w:rPr>
          <w:lang w:val="en-US"/>
        </w:rPr>
        <w:t>Abstract</w:t>
      </w:r>
    </w:p>
    <w:p w14:paraId="0321DBF5" w14:textId="36792D0C" w:rsidR="006C4271" w:rsidRDefault="006C4271" w:rsidP="00CC3C1E">
      <w:pPr>
        <w:rPr>
          <w:lang w:val="en-US"/>
        </w:rPr>
      </w:pPr>
      <w:r w:rsidRPr="006C4271">
        <w:rPr>
          <w:lang w:val="en-US"/>
        </w:rPr>
        <w:t>This article aims to systematize the teaching activities applied to increase reading comprehension in the subject of Language and Literature based on the curricular guidelines and criteria established by educational authorities. The analysis is based on</w:t>
      </w:r>
      <w:r w:rsidR="00C318BE">
        <w:rPr>
          <w:lang w:val="en-US"/>
        </w:rPr>
        <w:t xml:space="preserve"> the comparison of the</w:t>
      </w:r>
      <w:r w:rsidRPr="006C4271">
        <w:rPr>
          <w:lang w:val="en-US"/>
        </w:rPr>
        <w:t xml:space="preserve"> implemented</w:t>
      </w:r>
      <w:r w:rsidR="00C318BE">
        <w:rPr>
          <w:lang w:val="en-US"/>
        </w:rPr>
        <w:t xml:space="preserve"> practices</w:t>
      </w:r>
      <w:r w:rsidRPr="006C4271">
        <w:rPr>
          <w:lang w:val="en-US"/>
        </w:rPr>
        <w:t xml:space="preserve"> by Latin American and Caribbean countries that obtained positive results in the Regional Comparative and Explanatory Study (ERCE 2019). The strategies used by teachers in Peru, Br</w:t>
      </w:r>
      <w:r w:rsidR="00C318BE">
        <w:rPr>
          <w:lang w:val="en-US"/>
        </w:rPr>
        <w:t>azil and Costa Rica are examined</w:t>
      </w:r>
      <w:r w:rsidRPr="006C4271">
        <w:rPr>
          <w:lang w:val="en-US"/>
        </w:rPr>
        <w:t>, and characteristic elements of the teaching of reading comprehension in these countries are systematized.</w:t>
      </w:r>
    </w:p>
    <w:p w14:paraId="2ABAA9C9" w14:textId="52C5A398" w:rsidR="00CC3C1E" w:rsidRPr="00DD189A" w:rsidRDefault="00DD189A" w:rsidP="00CC3C1E">
      <w:pPr>
        <w:rPr>
          <w:lang w:val="en-US"/>
        </w:rPr>
      </w:pPr>
      <w:r w:rsidRPr="00DD189A">
        <w:rPr>
          <w:lang w:val="en-US"/>
        </w:rPr>
        <w:t>Keywords: reading comprehension, comprehension strategies, ERCE, cognitive development</w:t>
      </w:r>
    </w:p>
    <w:p w14:paraId="797F68C9" w14:textId="77777777" w:rsidR="00281106" w:rsidRPr="00905A42" w:rsidRDefault="00281106" w:rsidP="00281106">
      <w:pPr>
        <w:pStyle w:val="Ttulo1"/>
        <w:rPr>
          <w:lang w:val="es-EC"/>
        </w:rPr>
      </w:pPr>
      <w:r>
        <w:rPr>
          <w:lang w:val="es-EC"/>
        </w:rPr>
        <w:t>I</w:t>
      </w:r>
      <w:r w:rsidRPr="00905A42">
        <w:rPr>
          <w:lang w:val="es-EC"/>
        </w:rPr>
        <w:t>NTRODUCCION</w:t>
      </w:r>
    </w:p>
    <w:p w14:paraId="27E3E5E0" w14:textId="77777777" w:rsidR="00281106" w:rsidRPr="00905A42" w:rsidRDefault="00281106" w:rsidP="00281106">
      <w:pPr>
        <w:rPr>
          <w:lang w:val="es-EC"/>
        </w:rPr>
      </w:pPr>
      <w:r w:rsidRPr="00905A42">
        <w:rPr>
          <w:lang w:val="es-EC"/>
        </w:rPr>
        <w:t>Las actividades programadas en la asignatura de Lengua y Literatura tienen su origen en el diseño de la malla curricular que se ajusta según la visión y misión de la institución educativa y se estructura acorde al nivel de los cursos, pero siempre se rigen y regulan por las premisas educativas</w:t>
      </w:r>
      <w:r>
        <w:rPr>
          <w:lang w:val="es-EC"/>
        </w:rPr>
        <w:t xml:space="preserve"> </w:t>
      </w:r>
      <w:r w:rsidRPr="00905A42">
        <w:rPr>
          <w:lang w:val="es-EC"/>
        </w:rPr>
        <w:t>establecidas</w:t>
      </w:r>
      <w:r>
        <w:rPr>
          <w:lang w:val="es-EC"/>
        </w:rPr>
        <w:t xml:space="preserve"> </w:t>
      </w:r>
      <w:r w:rsidRPr="00905A42">
        <w:rPr>
          <w:lang w:val="es-EC"/>
        </w:rPr>
        <w:t>por los entes gubernamentales de cada país.</w:t>
      </w:r>
    </w:p>
    <w:p w14:paraId="6CF689C7" w14:textId="77777777" w:rsidR="00281106" w:rsidRPr="00905A42" w:rsidRDefault="00281106" w:rsidP="00281106">
      <w:pPr>
        <w:rPr>
          <w:lang w:val="es-EC"/>
        </w:rPr>
      </w:pPr>
      <w:r w:rsidRPr="00905A42">
        <w:rPr>
          <w:lang w:val="es-EC"/>
        </w:rPr>
        <w:t>El desarrollo de la evaluación del ERCE comienza con el análisis de los currículos nacionales de los países participantes, donde se evalúa el alcance del aprendizaje en áreas numéricas, Ciencias y Lenguaje de estudiantes de 3</w:t>
      </w:r>
      <w:r>
        <w:rPr>
          <w:lang w:val="es-EC"/>
        </w:rPr>
        <w:t>.º</w:t>
      </w:r>
      <w:r w:rsidRPr="00905A42">
        <w:rPr>
          <w:lang w:val="es-EC"/>
        </w:rPr>
        <w:t xml:space="preserve"> y 6</w:t>
      </w:r>
      <w:r>
        <w:rPr>
          <w:lang w:val="es-EC"/>
        </w:rPr>
        <w:t>.º</w:t>
      </w:r>
      <w:r w:rsidRPr="00905A42">
        <w:rPr>
          <w:lang w:val="es-EC"/>
        </w:rPr>
        <w:t xml:space="preserve"> grado de primaria. En el área de Lenguaje, la prueba consiste en la lectura de diferentes textos,</w:t>
      </w:r>
      <w:r>
        <w:rPr>
          <w:lang w:val="es-EC"/>
        </w:rPr>
        <w:t xml:space="preserve"> </w:t>
      </w:r>
      <w:r w:rsidRPr="00905A42">
        <w:rPr>
          <w:lang w:val="es-EC"/>
        </w:rPr>
        <w:t>en los cuales el estudiante debe responder preguntas de selección múltiple, demostrando su nivel de comprensión lectora y evidenciando el éxito o fracaso de las prácticas aplicadas en los distintos países evaluados. Aproximadamente 160</w:t>
      </w:r>
      <w:r>
        <w:rPr>
          <w:lang w:val="es-EC"/>
        </w:rPr>
        <w:t xml:space="preserve"> </w:t>
      </w:r>
      <w:r w:rsidRPr="00905A42">
        <w:rPr>
          <w:lang w:val="es-EC"/>
        </w:rPr>
        <w:t xml:space="preserve">000 estudiantes de 16 países de </w:t>
      </w:r>
      <w:r w:rsidRPr="00905A42">
        <w:rPr>
          <w:lang w:val="es-EC"/>
        </w:rPr>
        <w:lastRenderedPageBreak/>
        <w:t>Latinoamérica y del Caribe realizaron las pruebas durante 2019, en una muestra representativa de alrededor de 4.000 escuelas. Los países con resultados significativamente superiores al promedio fueron: Perú (75,6%), Costa Rica (74,7%) y Brasil (72,4%) ((UNESCO), 2019).</w:t>
      </w:r>
    </w:p>
    <w:p w14:paraId="49109B77" w14:textId="77777777" w:rsidR="00281106" w:rsidRDefault="00281106" w:rsidP="00281106">
      <w:pPr>
        <w:rPr>
          <w:lang w:val="es-EC"/>
        </w:rPr>
      </w:pPr>
      <w:r w:rsidRPr="00905A42">
        <w:rPr>
          <w:lang w:val="es-EC"/>
        </w:rPr>
        <w:t>En esta evaluación, el dominio de la lectura resulta relevante, considerando que la instrucción del lenguaje enfatiza el desarrollo de las habilidades de comprensión de la lectura mediante situaciones comunicativas. La evaluación requiere aptitudes de comprensión de lo leído bajo dos agrupaciones temáticas: a) comprensión de distintos textos, b) conocimiento textual, haciendo referencia al manejo adecuado de la comprensión literal, inferencial y evaluativa. Si bien la práctica de la lectura es un requisito dentro de los saberes, es importante analizar qué nociones se tienen en cuenta para que este ejercicio sea exitoso en estos países. Para profundizar en esta información, se sintetizarán las actividades contenidas en el área de Lengua y Literatura que, de acuerdo con la programación curricular estructurada por las políticas educativas de cada país, se aplican a los estudiantes.</w:t>
      </w:r>
    </w:p>
    <w:p w14:paraId="1D290DF5" w14:textId="77777777" w:rsidR="00281106" w:rsidRPr="00905A42" w:rsidRDefault="00281106" w:rsidP="00281106">
      <w:pPr>
        <w:pStyle w:val="Ttulo1"/>
        <w:rPr>
          <w:lang w:val="es-EC"/>
        </w:rPr>
      </w:pPr>
      <w:r w:rsidRPr="00905A42">
        <w:rPr>
          <w:lang w:val="es-EC"/>
        </w:rPr>
        <w:t>DESARROLLO</w:t>
      </w:r>
    </w:p>
    <w:p w14:paraId="4B092ECB" w14:textId="77777777" w:rsidR="00281106" w:rsidRDefault="00281106" w:rsidP="00281106">
      <w:pPr>
        <w:rPr>
          <w:lang w:val="es-EC"/>
        </w:rPr>
      </w:pPr>
      <w:r w:rsidRPr="00905A42">
        <w:rPr>
          <w:lang w:val="es-EC"/>
        </w:rPr>
        <w:t>Para Piaget (1971), la lectura es un proceso "global" en el cual es esencial reconocer completamente las palabras u oraciones antes de analizar sus componentes. Desde una perspectiva educativa, Freire (1997) señala que la lectura implica la búsqueda de comprensión del contexto social, estableciendo un vínculo entre la experiencia escolar y la vida diaria del estudiante. Desde el punto de vista cognitivista, la lectura se considera como un fundamento del aprendizaje que capacita para resolver problemas tanto dentro como fuera del entorno escolar. Además, amplía la percepción del mundo, desarrolla la sensibilidad y los procesos cognitivos, y reconstruye significados a través de la interacción entre las experiencias previas del lector, la estructura del texto y el procesamiento mental (Partido, 1997).</w:t>
      </w:r>
    </w:p>
    <w:p w14:paraId="3A5503D4" w14:textId="77777777" w:rsidR="00281106" w:rsidRPr="00F25B8D" w:rsidRDefault="00281106" w:rsidP="00281106">
      <w:pPr>
        <w:rPr>
          <w:lang w:val="es-EC"/>
        </w:rPr>
      </w:pPr>
      <w:r w:rsidRPr="00F25B8D">
        <w:rPr>
          <w:lang w:val="es-EC"/>
        </w:rPr>
        <w:t xml:space="preserve">La lectura, a diferencia del lenguaje oral, requiere de estructuras sistematizadas para su aprendizaje y comprensión. Se basa en competencias lingüísticas que permiten atribuir sentido al texto escrito. Entre los procesos cognitivos que regulan la función de la lectura se encuentran las "funciones ejecutivas", que son un conjunto de componentes cerebrales que posibilitan el desarrollo funcional del individuo, </w:t>
      </w:r>
      <w:r w:rsidRPr="00F25B8D">
        <w:rPr>
          <w:lang w:val="es-EC"/>
        </w:rPr>
        <w:lastRenderedPageBreak/>
        <w:t>capacitándolo para alcanzar metas complejas (Godinez, 2020). Además de las características cognitivas que permiten transformar la información del texto, las habilidades metacognitivas según Flavell (1976) permiten el conocimiento de los propios procesos cognitivos, capacitan al individuo para controlar y regular los procesos y desarrollar o dirigirse hacia objetivos específicos.</w:t>
      </w:r>
    </w:p>
    <w:p w14:paraId="6A80ACF0" w14:textId="77777777" w:rsidR="00281106" w:rsidRPr="00F25B8D" w:rsidRDefault="00281106" w:rsidP="00281106">
      <w:pPr>
        <w:rPr>
          <w:lang w:val="es-EC"/>
        </w:rPr>
      </w:pPr>
      <w:r w:rsidRPr="00F25B8D">
        <w:rPr>
          <w:lang w:val="es-EC"/>
        </w:rPr>
        <w:t>La comprensión lectora se genera a través de estas habilidades individuales que permiten entender el contenido de un texto, interpretando los propósitos originales del autor. Esta habilidad se desarrolla de manera jerárquica, donde el individuo comienza reconociendo y recordando la información explícita del texto (comprensión literal), luego construye significado relacionándolo con experiencias y conocimientos previos, formulando hipótesis, conjeturas y conclusiones a partir de lo leído (comprensión inferencial), y finalmente adquiere un enfoque evaluativo de la lectura, lo cual le permite emitir juicios y opiniones fundamentadas sobre lo planteado por el autor (comprensión crítica) (Smith, 1989). Las autoridades educativas tienen la responsabilidad de diseñar, aplicar y evaluar metodologías que fortalezcan estas capacidades cognitivas, por lo tanto, se analizan a continuación algunas evidencias de éxito.</w:t>
      </w:r>
    </w:p>
    <w:p w14:paraId="6577539E" w14:textId="77777777" w:rsidR="00281106" w:rsidRPr="00932573" w:rsidRDefault="00281106" w:rsidP="00281106">
      <w:pPr>
        <w:rPr>
          <w:sz w:val="28"/>
          <w:szCs w:val="28"/>
          <w:lang w:val="es-EC"/>
        </w:rPr>
      </w:pPr>
      <w:r w:rsidRPr="00932573">
        <w:rPr>
          <w:sz w:val="28"/>
          <w:szCs w:val="28"/>
          <w:lang w:val="es-EC"/>
        </w:rPr>
        <w:t>Perú - Propuesta curricular para la asignatura de Lengua y literatura (Comunicación)</w:t>
      </w:r>
    </w:p>
    <w:p w14:paraId="2DCFCBD6" w14:textId="77777777" w:rsidR="00281106" w:rsidRPr="00F25B8D" w:rsidRDefault="00281106" w:rsidP="00281106">
      <w:pPr>
        <w:rPr>
          <w:lang w:val="es-EC"/>
        </w:rPr>
      </w:pPr>
      <w:r w:rsidRPr="00F25B8D">
        <w:rPr>
          <w:lang w:val="es-EC"/>
        </w:rPr>
        <w:t>La propuesta curricular (MINEDU, 2020) se basa en las competencias comunicativas de inclusión, teniendo en cuenta los diferentes ritmos de aprendizaje y la diversidad étnica, cultural, religiosa, social y de género. Se destaca que no todos los estudiantes tienen el castellano como lengua materna. El lenguaje se considera transversal en toda la programación curricular, siendo un instrumento fundamental para que los estudiantes desarrollen sus competencias en todas las asignaturas y maximicen sus habilidades comunicativas.</w:t>
      </w:r>
    </w:p>
    <w:p w14:paraId="17CB98C0" w14:textId="77777777" w:rsidR="00281106" w:rsidRPr="00F25B8D" w:rsidRDefault="00281106" w:rsidP="00281106">
      <w:pPr>
        <w:rPr>
          <w:lang w:val="es-EC"/>
        </w:rPr>
      </w:pPr>
      <w:r w:rsidRPr="00F25B8D">
        <w:rPr>
          <w:lang w:val="es-EC"/>
        </w:rPr>
        <w:t xml:space="preserve">En los primeros ciclos, los estudiantes adquieren el sistema de escritura y se vuelven alfabéticos, lo que implica autonomía en la escritura y la lectura. Durante este período, interactúan con diversos textos orales y escritos en diferentes situaciones comunicativas y con propósitos específicos. También se </w:t>
      </w:r>
      <w:r w:rsidRPr="00F25B8D">
        <w:rPr>
          <w:lang w:val="es-EC"/>
        </w:rPr>
        <w:lastRenderedPageBreak/>
        <w:t>vinculan con las lecturas presentes en su entorno social, así como con textos literarios y juegos verbales como trabalenguas, adivinanzas y rimas.</w:t>
      </w:r>
    </w:p>
    <w:p w14:paraId="78AFC694" w14:textId="77777777" w:rsidR="00281106" w:rsidRPr="00F25B8D" w:rsidRDefault="00281106" w:rsidP="00281106">
      <w:pPr>
        <w:rPr>
          <w:lang w:val="es-EC"/>
        </w:rPr>
      </w:pPr>
      <w:r w:rsidRPr="00F25B8D">
        <w:rPr>
          <w:lang w:val="es-EC"/>
        </w:rPr>
        <w:t>Durante los ciclos de 4</w:t>
      </w:r>
      <w:r>
        <w:rPr>
          <w:lang w:val="es-EC"/>
        </w:rPr>
        <w:t>.º</w:t>
      </w:r>
      <w:r w:rsidRPr="00F25B8D">
        <w:rPr>
          <w:lang w:val="es-EC"/>
        </w:rPr>
        <w:t xml:space="preserve"> y 5</w:t>
      </w:r>
      <w:r>
        <w:rPr>
          <w:lang w:val="es-EC"/>
        </w:rPr>
        <w:t>.º</w:t>
      </w:r>
      <w:r w:rsidRPr="00F25B8D">
        <w:rPr>
          <w:lang w:val="es-EC"/>
        </w:rPr>
        <w:t xml:space="preserve"> grado</w:t>
      </w:r>
      <w:r>
        <w:rPr>
          <w:lang w:val="es-EC"/>
        </w:rPr>
        <w:t>s</w:t>
      </w:r>
      <w:r w:rsidRPr="00F25B8D">
        <w:rPr>
          <w:lang w:val="es-EC"/>
        </w:rPr>
        <w:t>, los alumnos fortalecen su dominio del lenguaje y sus convenciones. Se relacionan con textos de mayor complejidad en formatos impresos, digitales y audiovisuales, estableciendo conexiones intertextuales entre ellos. La literatura tiene como objetivo fomentar la recreación, la imaginación y el disfrute del lenguaje, formando lectores, escritores y usuarios competentes tanto en la expresión oral como escrita. En este nivel, los estudiantes deben leer diferentes géneros literarios, así como textos instructivos, publicidad, datos, gráficos, infografías, esquemas, canciones, mitos y leyendas locales, entre otros. El aula debe promover el uso del lenguaje para comunicarse con claridad en situaciones reales y contextos sociales, priorizando el dominio del lenguaje escrito y el desarrollo de la comprensión y expresión oral.</w:t>
      </w:r>
    </w:p>
    <w:p w14:paraId="0A620AE3" w14:textId="77777777" w:rsidR="00281106" w:rsidRPr="0083414C" w:rsidRDefault="00281106" w:rsidP="00281106">
      <w:pPr>
        <w:rPr>
          <w:i/>
          <w:iCs/>
          <w:lang w:val="es-EC"/>
        </w:rPr>
      </w:pPr>
      <w:r w:rsidRPr="0083414C">
        <w:rPr>
          <w:i/>
          <w:iCs/>
          <w:lang w:val="es-EC"/>
        </w:rPr>
        <w:t>Criterios para la comprensión lectora</w:t>
      </w:r>
    </w:p>
    <w:p w14:paraId="6E486853" w14:textId="77777777" w:rsidR="00281106" w:rsidRPr="00F25B8D" w:rsidRDefault="00281106" w:rsidP="00281106">
      <w:pPr>
        <w:rPr>
          <w:lang w:val="es-EC"/>
        </w:rPr>
      </w:pPr>
      <w:r w:rsidRPr="00F25B8D">
        <w:rPr>
          <w:lang w:val="es-EC"/>
        </w:rPr>
        <w:t>Las capacidades y estándares de aprendizaje en la asignatura de Comunicación se determinan por competencias que el alumno debe desarrollar durante su trayectoria escolar. Para la comprensión lectora, se establecen las siguientes habilidades:</w:t>
      </w:r>
    </w:p>
    <w:p w14:paraId="6AD72B64" w14:textId="77777777" w:rsidR="00281106" w:rsidRPr="00F25B8D" w:rsidRDefault="00281106" w:rsidP="00281106">
      <w:pPr>
        <w:rPr>
          <w:lang w:val="es-EC"/>
        </w:rPr>
      </w:pPr>
    </w:p>
    <w:p w14:paraId="5BA88341" w14:textId="77777777" w:rsidR="00281106" w:rsidRPr="00F25B8D" w:rsidRDefault="00281106" w:rsidP="00281106">
      <w:pPr>
        <w:rPr>
          <w:lang w:val="es-EC"/>
        </w:rPr>
      </w:pPr>
      <w:r w:rsidRPr="00F25B8D">
        <w:rPr>
          <w:lang w:val="es-EC"/>
        </w:rPr>
        <w:t>a) Competencia de lectura de diferentes tipos de textos escritos: implica extraer información del contenido leído, inferir e interpretar la información, evaluar y reflexionar sobre la forma y el contexto del texto.</w:t>
      </w:r>
    </w:p>
    <w:p w14:paraId="6AC02C0D" w14:textId="77777777" w:rsidR="00281106" w:rsidRPr="00F25B8D" w:rsidRDefault="00281106" w:rsidP="00281106">
      <w:pPr>
        <w:rPr>
          <w:lang w:val="es-EC"/>
        </w:rPr>
      </w:pPr>
      <w:r w:rsidRPr="00F25B8D">
        <w:rPr>
          <w:lang w:val="es-EC"/>
        </w:rPr>
        <w:t xml:space="preserve">b) Competencia de escritura de diferentes tipos de textos: implica adecuar el contenido a las circunstancias de transmisión. El estudiante debe considerar la intención del escrito, el tipo de texto, el destinatario, el registro y el género discursivo que utilizará al escribir. También debe hacer uso de las formas de cohesión y coherencia en el desarrollo de ideas. Además, se espera que evalúe y reflexione sobre el texto como espectador. Este análisis también implica comparar la relación de su escrito con </w:t>
      </w:r>
      <w:r w:rsidRPr="00F25B8D">
        <w:rPr>
          <w:lang w:val="es-EC"/>
        </w:rPr>
        <w:lastRenderedPageBreak/>
        <w:t>otros textos, teniendo en cuenta el marco sociocultural y la posible repercusión de su escrito en otras personas.</w:t>
      </w:r>
    </w:p>
    <w:p w14:paraId="6966EDF3" w14:textId="77777777" w:rsidR="00281106" w:rsidRPr="00F25B8D" w:rsidRDefault="00281106" w:rsidP="00281106">
      <w:pPr>
        <w:rPr>
          <w:lang w:val="es-EC"/>
        </w:rPr>
      </w:pPr>
      <w:r w:rsidRPr="00F25B8D">
        <w:rPr>
          <w:lang w:val="es-EC"/>
        </w:rPr>
        <w:t>c) Competencia de comunicación oral: implica que el estudiante capte información explícita de los participantes en diálogos, construya el sentido del texto oral mediante inferencia e interpretación, y organice ideas de manera coherente y cohesionada, adecuando su expresión a la intención, al destinatario, al tipo de texto, al género discursivo y al registro. Además, debe respetar las normas de cortesía y el marco sociocultural de la comunicación. En este proceso, puede emplear recursos paraverbales (como tono de voz o silencios) y no verbales (como lenguaje corporal) de manera hábil para enfatizar o matizar significados y manejar la intención de la comunicación. El estudiante también debe estar facultado para interactuar con varios interlocutores y cambiar dinámica y oportunamente los roles de hablante y oyente.</w:t>
      </w:r>
    </w:p>
    <w:p w14:paraId="2CC36D74" w14:textId="77777777" w:rsidR="00281106" w:rsidRPr="0083414C" w:rsidRDefault="00281106" w:rsidP="00281106">
      <w:pPr>
        <w:rPr>
          <w:i/>
          <w:iCs/>
          <w:lang w:val="es-EC"/>
        </w:rPr>
      </w:pPr>
      <w:r w:rsidRPr="0083414C">
        <w:rPr>
          <w:i/>
          <w:iCs/>
          <w:lang w:val="es-EC"/>
        </w:rPr>
        <w:t>Actividades para la comprensión lectora</w:t>
      </w:r>
    </w:p>
    <w:p w14:paraId="604ABD60" w14:textId="77777777" w:rsidR="00281106" w:rsidRPr="00F25B8D" w:rsidRDefault="00281106" w:rsidP="00281106">
      <w:pPr>
        <w:rPr>
          <w:lang w:val="es-EC"/>
        </w:rPr>
      </w:pPr>
      <w:r w:rsidRPr="00F25B8D">
        <w:rPr>
          <w:lang w:val="es-EC"/>
        </w:rPr>
        <w:t>Partiendo de la premisa de que el aula debe ser un entorno letrado funcional que facilite la interacción de los estudiantes con el lenguaje escrito, se proponen actividades que integran la expresión oral, la lectura y la escritura, de manera que se retroalimenten mutuamente. En este proceso, los estudiantes experimentan los diversos usos y posibilidades lingüísticas a través de la narración, la exposición, la solicitud de información, la argumentación, entre otras prácticas. El objetivo es fomentar la interacción en torno al texto en un ambiente de respeto, que permita la libre expresión de ideas y puntos de vista, así como la exposición de argumentos, siguiendo las convenciones del lenguaje.</w:t>
      </w:r>
    </w:p>
    <w:p w14:paraId="2E4FFB98" w14:textId="77777777" w:rsidR="00281106" w:rsidRPr="00A61284" w:rsidRDefault="00281106" w:rsidP="00281106">
      <w:pPr>
        <w:rPr>
          <w:sz w:val="28"/>
          <w:szCs w:val="28"/>
          <w:lang w:val="es-EC"/>
        </w:rPr>
      </w:pPr>
      <w:r w:rsidRPr="00A61284">
        <w:rPr>
          <w:sz w:val="28"/>
          <w:szCs w:val="28"/>
          <w:lang w:val="es-EC"/>
        </w:rPr>
        <w:t>Costa Rica - Propuesta curricular para la asignatura de Lengua y literatura (Lengua y Comunicación)</w:t>
      </w:r>
    </w:p>
    <w:p w14:paraId="4D73C963" w14:textId="77777777" w:rsidR="00281106" w:rsidRPr="000F2756" w:rsidRDefault="00281106" w:rsidP="00281106">
      <w:pPr>
        <w:rPr>
          <w:lang w:val="es-EC"/>
        </w:rPr>
      </w:pPr>
      <w:r w:rsidRPr="000F2756">
        <w:rPr>
          <w:lang w:val="es-EC"/>
        </w:rPr>
        <w:t>Esta propuesta curricular (MEP, 2013) se fundamenta en acciones que vinculan la oralidad con la lectura y escritura desde temprana edad. Se justifica que un adecuado lenguaje y amplio vocabulario facilitan la práctica de la lectura y escritura, ya sea de forma espontánea (elementos del lenguaje oral) o de forma sistemática (lenguaje escrito), para que la lectura tenga sentido para el niño.</w:t>
      </w:r>
    </w:p>
    <w:p w14:paraId="6E01CCA1" w14:textId="77777777" w:rsidR="00281106" w:rsidRPr="000F2756" w:rsidRDefault="00281106" w:rsidP="00281106">
      <w:pPr>
        <w:rPr>
          <w:lang w:val="es-EC"/>
        </w:rPr>
      </w:pPr>
      <w:r w:rsidRPr="000F2756">
        <w:rPr>
          <w:lang w:val="es-EC"/>
        </w:rPr>
        <w:lastRenderedPageBreak/>
        <w:t>Desde el ciclo básico, las actividades en el área son las siguientes:</w:t>
      </w:r>
    </w:p>
    <w:p w14:paraId="56142B62" w14:textId="77777777" w:rsidR="00281106" w:rsidRPr="000F2756" w:rsidRDefault="00281106" w:rsidP="00281106">
      <w:pPr>
        <w:rPr>
          <w:lang w:val="es-EC"/>
        </w:rPr>
      </w:pPr>
      <w:r w:rsidRPr="000F2756">
        <w:rPr>
          <w:lang w:val="es-EC"/>
        </w:rPr>
        <w:t>1. Comunicar oralmente ideas, sentimientos y experiencias, estableciendo reglas para el buen escucha y adoptando una actitud respetuosa hacia las contribuciones de otros en el intercambio comunicativo. A partir de lo escuchado, se desarrollan estrategias de comprensión para interpretar y realizar un análisis crítico y objetivo del mensaje resultante de las interacciones orales.</w:t>
      </w:r>
    </w:p>
    <w:p w14:paraId="5ED121D8" w14:textId="77777777" w:rsidR="00281106" w:rsidRPr="000F2756" w:rsidRDefault="00281106" w:rsidP="00281106">
      <w:pPr>
        <w:rPr>
          <w:lang w:val="es-EC"/>
        </w:rPr>
      </w:pPr>
      <w:r w:rsidRPr="000F2756">
        <w:rPr>
          <w:lang w:val="es-EC"/>
        </w:rPr>
        <w:t>2. La conciencia fonológica se integra como un elemento asociado a la relación existente entre los lenguajes oral y escrito. Esta integración es importante para facilitar el entendimiento de los componentes de las palabras, reconociendo los sonidos y descomponiéndolos en unidades como sílabas y fonemas. Es relevante cuando el alumno está aprendiendo la asociación entre el lenguaje oral, que ya reconoce, y el lenguaje escrito, que está en proceso de asimilación. El trabajo de la interpretación entre el fonema, el grafema y la decodificación del lenguaje escrito se lleva a cabo en el primer y segundo año, sentando así las bases para avanzar en la comprensión literal de los textos y construir una base sólida para la lectura.</w:t>
      </w:r>
    </w:p>
    <w:p w14:paraId="180C541B" w14:textId="77777777" w:rsidR="00281106" w:rsidRPr="000F2756" w:rsidRDefault="00281106" w:rsidP="00281106">
      <w:pPr>
        <w:rPr>
          <w:lang w:val="es-EC"/>
        </w:rPr>
      </w:pPr>
      <w:r w:rsidRPr="000F2756">
        <w:rPr>
          <w:lang w:val="es-EC"/>
        </w:rPr>
        <w:t>Durante los dos primeros ciclos educativos, se prioriza este proceso de "comprensión oral" y se complementa con prácticas de lectoescritura y articulación. Una vez dominado este proceso, el programa establece la decodificación y la comprensión lectora como procesos paralelos que impulsan el desarrollo de la fluidez y el dominio del vocabulario, convirtiendo al estudiante en un buen lector.</w:t>
      </w:r>
    </w:p>
    <w:p w14:paraId="2C035438" w14:textId="77777777" w:rsidR="00281106" w:rsidRPr="000F2756" w:rsidRDefault="00281106" w:rsidP="00281106">
      <w:pPr>
        <w:rPr>
          <w:i/>
          <w:iCs/>
          <w:lang w:val="es-EC"/>
        </w:rPr>
      </w:pPr>
      <w:r w:rsidRPr="000F2756">
        <w:rPr>
          <w:i/>
          <w:iCs/>
          <w:lang w:val="es-EC"/>
        </w:rPr>
        <w:t>Criterios para la comprensión lectora</w:t>
      </w:r>
    </w:p>
    <w:p w14:paraId="16C2BBF7" w14:textId="77777777" w:rsidR="00281106" w:rsidRPr="000F2756" w:rsidRDefault="00281106" w:rsidP="00281106">
      <w:pPr>
        <w:rPr>
          <w:lang w:val="es-EC"/>
        </w:rPr>
      </w:pPr>
      <w:r w:rsidRPr="000F2756">
        <w:rPr>
          <w:lang w:val="es-EC"/>
        </w:rPr>
        <w:t>La lectura se aborda desde una perspectiva metacognitiva, lo que implica reflexionar sobre el proceso de lectura. Para ello, se establecen estrategias que mejoran la habilidad de comprensión lectora mediante la implementación de enfoques de enseñanza explícitos y sistemáticos. Se busca iniciar al estudiante en el reconocimiento de su capacidad para comprender textos. El modelamiento aplicado consiste en la guía del docente, la práctica guiada del estudiante y la práctica independiente, con el objetivo de lograr que el estudiante desarrolle autonomía en su comprensión y ejecución lectora.</w:t>
      </w:r>
    </w:p>
    <w:p w14:paraId="47B1C17B" w14:textId="77777777" w:rsidR="00281106" w:rsidRPr="000F2756" w:rsidRDefault="00281106" w:rsidP="00281106">
      <w:pPr>
        <w:rPr>
          <w:lang w:val="es-EC"/>
        </w:rPr>
      </w:pPr>
      <w:r w:rsidRPr="000F2756">
        <w:rPr>
          <w:lang w:val="es-EC"/>
        </w:rPr>
        <w:lastRenderedPageBreak/>
        <w:t>En la apreciación de los distintos textos, el lector construye el significado a través de la experiencia de una comprensión profunda de la lectura. Esta comprensión se basa en inferencias y referencias, permitiendo al lector otorgarle un sentido personal al texto. Además, el lector tiene la libertad de decidir si su lectura se enfoca en la estética (leer para contemplar el texto) o en lo eferente (leer con el propósito de aprender). En el programa, se considera importante brindar la oportunidad de incluir títulos literarios que puedan ser leídos en los ciclos I y II.</w:t>
      </w:r>
    </w:p>
    <w:p w14:paraId="095861DB" w14:textId="77777777" w:rsidR="00281106" w:rsidRPr="00D7536D" w:rsidRDefault="00281106" w:rsidP="00281106">
      <w:pPr>
        <w:rPr>
          <w:i/>
          <w:iCs/>
          <w:lang w:val="es-EC"/>
        </w:rPr>
      </w:pPr>
      <w:r w:rsidRPr="00D7536D">
        <w:rPr>
          <w:i/>
          <w:iCs/>
          <w:lang w:val="es-EC"/>
        </w:rPr>
        <w:t>Actividades para la comprensión lectora</w:t>
      </w:r>
    </w:p>
    <w:p w14:paraId="1EAEBDB1" w14:textId="77777777" w:rsidR="00281106" w:rsidRPr="000F2756" w:rsidRDefault="00281106" w:rsidP="00281106">
      <w:pPr>
        <w:rPr>
          <w:lang w:val="es-EC"/>
        </w:rPr>
      </w:pPr>
      <w:r w:rsidRPr="000F2756">
        <w:rPr>
          <w:lang w:val="es-EC"/>
        </w:rPr>
        <w:t>Contando con un aula provista de los recursos necesarios y condiciones físicas adecuadas, se llevan a cabo lecturas diariamente en voz alta. Se incluyen cuentos, novelas, artículos, poesía y otros textos que sean de interés para un propósito determinado. Estas actividades incentivan el pensamiento crítico y permiten la creación de un ambiente de interacción verbal y comunicativa. Se promueve el uso de textos explicativos, argumentativos y descriptivos. Además, se busca desarrollar la capacidad perceptiva de los matices de significación que pueden ser empleados en una misma palabra según el contexto del enunciado. Para lograrlo, se implementan estrategias metodológicas fundamentadas en la investigación, observación y construcción de significados. Los estudiantes también practican la elaboración de argumentos y ejercitan su imaginación a través de la apreciación de obras literarias y su propia interpretación. Asimismo, se fomentan otros espacios para la lectura recreativa.</w:t>
      </w:r>
    </w:p>
    <w:p w14:paraId="30AFEC72" w14:textId="77777777" w:rsidR="00281106" w:rsidRPr="00D82965" w:rsidRDefault="00281106" w:rsidP="00281106">
      <w:pPr>
        <w:rPr>
          <w:sz w:val="28"/>
          <w:szCs w:val="28"/>
          <w:lang w:val="es-EC"/>
        </w:rPr>
      </w:pPr>
      <w:r w:rsidRPr="00D82965">
        <w:rPr>
          <w:sz w:val="28"/>
          <w:szCs w:val="28"/>
          <w:lang w:val="es-EC"/>
        </w:rPr>
        <w:t>Brasil - Propuesta curricular para la asignatura de Lengua y literatura (Lenguaje, códigos y sus tecnologías)</w:t>
      </w:r>
    </w:p>
    <w:p w14:paraId="680E8D48" w14:textId="77777777" w:rsidR="00281106" w:rsidRPr="00D7536D" w:rsidRDefault="00281106" w:rsidP="00281106">
      <w:pPr>
        <w:rPr>
          <w:lang w:val="es-EC"/>
        </w:rPr>
      </w:pPr>
      <w:r w:rsidRPr="00D7536D">
        <w:rPr>
          <w:lang w:val="es-EC"/>
        </w:rPr>
        <w:t xml:space="preserve">La propuesta curricular (SEESP, 2011) fundamenta toda su intencionalidad de aprendizaje en la competencia de lectura y producción de textos. Se reconoce que la práctica de la lectura y escritura es esencial en la vida de cada individuo y tiene un impacto significativo en su desarrollo cognitivo. Esta actividad se lleva a cabo de manera intensiva durante los tres primeros años del curso y de forma continua en las actividades escolares. Además, se considera fundamental para el desarrollo y la comprensión de otras asignaturas. En este sentido, el enfoque de la programación curricular se centra </w:t>
      </w:r>
      <w:r w:rsidRPr="00D7536D">
        <w:rPr>
          <w:lang w:val="es-EC"/>
        </w:rPr>
        <w:lastRenderedPageBreak/>
        <w:t>en el desarrollo de destrezas y habilidades específicas de comprensión y reflexión crítica, inherentes tanto a la forma como al contenido del texto.</w:t>
      </w:r>
    </w:p>
    <w:p w14:paraId="1A418BA5" w14:textId="77777777" w:rsidR="00281106" w:rsidRPr="00D7536D" w:rsidRDefault="00281106" w:rsidP="00281106">
      <w:pPr>
        <w:rPr>
          <w:lang w:val="es-EC"/>
        </w:rPr>
      </w:pPr>
      <w:r w:rsidRPr="00D7536D">
        <w:rPr>
          <w:lang w:val="es-EC"/>
        </w:rPr>
        <w:t>El currículo requiere una variedad de textos que el estudiante debe dominar, construyendo así un repertorio cultural relacionado con diferentes áreas de conocimiento que utilizan la palabra escrita para el registro de experiencias, ideas, síntesis y conceptos. En la formación del estudiante, la selección de textos y sus características particulares buscan contemplar aspectos sociales y educativos, considerando diversas situaciones de lectura. Estas situaciones incluyen: a) la lectura según el interés personal en una situación determinada, en busca de diversión, información y reflexión (artístico-literario, periodístico, publicitario, entretenimiento, entre otros); b) la lectura de textos vinculados a la vida pública que se refieren a políticas institucionales, legislativas o comunitarias; c) la lectura en función de la ocupación, es decir, textos inherentes a la labor que se debe llevar a cabo; d) la lectura en el contexto de la educación formal, donde los textos desempeñan una función específica en el proceso de enseñanza-aprendizaje, lo cual requiere de debates y diálogos que apoyen al estudiante en la construcción de un punto de vista asociado al texto.</w:t>
      </w:r>
    </w:p>
    <w:p w14:paraId="5F970AC3" w14:textId="77777777" w:rsidR="00281106" w:rsidRPr="00E76060" w:rsidRDefault="00281106" w:rsidP="00281106">
      <w:pPr>
        <w:rPr>
          <w:i/>
          <w:iCs/>
          <w:lang w:val="es-EC"/>
        </w:rPr>
      </w:pPr>
      <w:r w:rsidRPr="00E76060">
        <w:rPr>
          <w:i/>
          <w:iCs/>
          <w:lang w:val="es-EC"/>
        </w:rPr>
        <w:t>Criterios para la comprensión lectora</w:t>
      </w:r>
    </w:p>
    <w:p w14:paraId="4084C22B" w14:textId="441749FF" w:rsidR="00281106" w:rsidRPr="003069FF" w:rsidRDefault="00281106" w:rsidP="00D806E8">
      <w:r w:rsidRPr="00E76060">
        <w:rPr>
          <w:lang w:val="es-EC"/>
        </w:rPr>
        <w:t>Dentro de los ciclos de la educación primaria, los estudiantes deben reconocer los rasgos característicos de los textos narrativos, dominando las características de la trama, los personajes, el tiempo y el espacio, así como los distintos enfoques narrativos, géneros textuales y situaciones comunicativas. Además, deben tener noción de tiempo, subjuntivo y regulares, así como reconocer la intención del autor y los problemas planteados, a la vez que aportan ideas para su solución. También deben saber posicionarse como agentes de acciones que permiten su formación como lectores, actores y escritores en una determinada realidad. Además, deben reflexionar sobre los criterios y manifestarlos</w:t>
      </w:r>
      <w:r>
        <w:rPr>
          <w:lang w:val="es-EC"/>
        </w:rPr>
        <w:t xml:space="preserve"> </w:t>
      </w:r>
      <w:r w:rsidRPr="00E76060">
        <w:rPr>
          <w:lang w:val="es-EC"/>
        </w:rPr>
        <w:t>en discusiones colectivas, identificar elementos connotativos, sustantivos, adjetivos, pronombres, verbos, adverbios, sinónimos, antónimos, así como las variedades lingüísticas (lectura, escritura y habla de contenido). Otros aspectos</w:t>
      </w:r>
      <w:r w:rsidR="00D806E8">
        <w:rPr>
          <w:lang w:val="es-EC"/>
        </w:rPr>
        <w:t xml:space="preserve"> </w:t>
      </w:r>
      <w:r w:rsidRPr="00E76060">
        <w:rPr>
          <w:lang w:val="es-EC"/>
        </w:rPr>
        <w:t>importantes son la interpretación</w:t>
      </w:r>
      <w:r w:rsidR="00D82965">
        <w:rPr>
          <w:lang w:val="es-EC"/>
        </w:rPr>
        <w:t xml:space="preserve"> </w:t>
      </w:r>
      <w:r w:rsidRPr="00E76060">
        <w:rPr>
          <w:lang w:val="es-EC"/>
        </w:rPr>
        <w:t>de</w:t>
      </w:r>
      <w:r w:rsidR="003D3D4F">
        <w:rPr>
          <w:lang w:val="es-EC"/>
        </w:rPr>
        <w:t xml:space="preserve"> </w:t>
      </w:r>
      <w:r w:rsidRPr="00E76060">
        <w:rPr>
          <w:lang w:val="es-EC"/>
        </w:rPr>
        <w:t>textos literarios y no</w:t>
      </w:r>
      <w:r w:rsidR="00D806E8">
        <w:rPr>
          <w:lang w:val="es-EC"/>
        </w:rPr>
        <w:t xml:space="preserve"> </w:t>
      </w:r>
      <w:r w:rsidRPr="00E76060">
        <w:rPr>
          <w:lang w:val="es-EC"/>
        </w:rPr>
        <w:lastRenderedPageBreak/>
        <w:t>literarios, la fructificación, la coherencia, la cohesión, la importancia</w:t>
      </w:r>
      <w:r>
        <w:rPr>
          <w:lang w:val="es-EC"/>
        </w:rPr>
        <w:t xml:space="preserve"> </w:t>
      </w:r>
      <w:r w:rsidRPr="00E76060">
        <w:rPr>
          <w:lang w:val="es-EC"/>
        </w:rPr>
        <w:t>de la</w:t>
      </w:r>
      <w:r w:rsidR="00D806E8">
        <w:rPr>
          <w:lang w:val="es-EC"/>
        </w:rPr>
        <w:t xml:space="preserve"> </w:t>
      </w:r>
      <w:r w:rsidRPr="00E76060">
        <w:rPr>
          <w:lang w:val="es-EC"/>
        </w:rPr>
        <w:t>declaración, la producción de síntesis, el uso de ilustraciones y la participación en ruedas de lectura oral-conversacional.</w:t>
      </w:r>
    </w:p>
    <w:p w14:paraId="4019B19B" w14:textId="77777777" w:rsidR="00281106" w:rsidRDefault="00281106" w:rsidP="00281106">
      <w:pPr>
        <w:rPr>
          <w:lang w:val="es-EC"/>
        </w:rPr>
      </w:pPr>
      <w:r w:rsidRPr="00E76060">
        <w:rPr>
          <w:lang w:val="es-EC"/>
        </w:rPr>
        <w:t>En los ciclos de educación media y media superior, los estudiantes </w:t>
      </w:r>
      <w:r>
        <w:rPr>
          <w:lang w:val="es-EC"/>
        </w:rPr>
        <w:t xml:space="preserve">  </w:t>
      </w:r>
      <w:r w:rsidRPr="00E76060">
        <w:rPr>
          <w:lang w:val="es-EC"/>
        </w:rPr>
        <w:t>leen e interpretan</w:t>
      </w:r>
      <w:r>
        <w:rPr>
          <w:lang w:val="es-EC"/>
        </w:rPr>
        <w:t xml:space="preserve">  </w:t>
      </w:r>
      <w:r w:rsidRPr="00E76060">
        <w:rPr>
          <w:lang w:val="es-EC"/>
        </w:rPr>
        <w:t> textos </w:t>
      </w:r>
      <w:r>
        <w:rPr>
          <w:lang w:val="es-EC"/>
        </w:rPr>
        <w:t xml:space="preserve">  </w:t>
      </w:r>
      <w:r w:rsidRPr="00E76060">
        <w:rPr>
          <w:lang w:val="es-EC"/>
        </w:rPr>
        <w:t>de corte periodístico</w:t>
      </w:r>
      <w:r>
        <w:rPr>
          <w:lang w:val="es-EC"/>
        </w:rPr>
        <w:t>.</w:t>
      </w:r>
      <w:r w:rsidRPr="00E76060">
        <w:rPr>
          <w:lang w:val="es-EC"/>
        </w:rPr>
        <w:t> </w:t>
      </w:r>
      <w:r>
        <w:rPr>
          <w:lang w:val="es-EC"/>
        </w:rPr>
        <w:t xml:space="preserve">  </w:t>
      </w:r>
      <w:r w:rsidRPr="00E76060">
        <w:rPr>
          <w:lang w:val="es-EC"/>
        </w:rPr>
        <w:t>Además</w:t>
      </w:r>
      <w:r>
        <w:rPr>
          <w:lang w:val="es-EC"/>
        </w:rPr>
        <w:t>,</w:t>
      </w:r>
      <w:r w:rsidRPr="00E76060">
        <w:rPr>
          <w:lang w:val="es-EC"/>
        </w:rPr>
        <w:t> </w:t>
      </w:r>
      <w:r>
        <w:rPr>
          <w:lang w:val="es-EC"/>
        </w:rPr>
        <w:t xml:space="preserve">  </w:t>
      </w:r>
      <w:r w:rsidRPr="00E76060">
        <w:rPr>
          <w:lang w:val="es-EC"/>
        </w:rPr>
        <w:t>crean</w:t>
      </w:r>
      <w:r>
        <w:rPr>
          <w:lang w:val="es-EC"/>
        </w:rPr>
        <w:t xml:space="preserve">  </w:t>
      </w:r>
      <w:r w:rsidRPr="00E76060">
        <w:rPr>
          <w:lang w:val="es-EC"/>
        </w:rPr>
        <w:t> hipótesis de significado partiendo de la información del texto, ya sea verbal o no. </w:t>
      </w:r>
      <w:r>
        <w:rPr>
          <w:lang w:val="es-EC"/>
        </w:rPr>
        <w:t xml:space="preserve">  </w:t>
      </w:r>
      <w:r w:rsidRPr="00E76060">
        <w:rPr>
          <w:lang w:val="es-EC"/>
        </w:rPr>
        <w:t>También</w:t>
      </w:r>
      <w:r>
        <w:rPr>
          <w:lang w:val="es-EC"/>
        </w:rPr>
        <w:t xml:space="preserve">  </w:t>
      </w:r>
      <w:r w:rsidRPr="00E76060">
        <w:rPr>
          <w:lang w:val="es-EC"/>
        </w:rPr>
        <w:t> valoran estéticamente los elementos culturales y artísticos. </w:t>
      </w:r>
      <w:r>
        <w:rPr>
          <w:lang w:val="es-EC"/>
        </w:rPr>
        <w:t xml:space="preserve">  De igual forma,</w:t>
      </w:r>
      <w:r w:rsidRPr="00E76060">
        <w:rPr>
          <w:lang w:val="es-EC"/>
        </w:rPr>
        <w:t xml:space="preserve"> reconocen los niveles de persuasión publicitaria y la intencionalidad del lenguaje, evalúan los trabajos presentados por grupos según su criterio y justifican sus puntos de vista divergentes. Adicionalmente, manejan una postura sostenible en una apreciación política y ciudadana.</w:t>
      </w:r>
    </w:p>
    <w:p w14:paraId="34BF53D0" w14:textId="77777777" w:rsidR="00281106" w:rsidRPr="003069FF" w:rsidRDefault="00281106" w:rsidP="00281106">
      <w:pPr>
        <w:rPr>
          <w:i/>
          <w:iCs/>
          <w:lang w:val="es-EC"/>
        </w:rPr>
      </w:pPr>
      <w:r w:rsidRPr="003069FF">
        <w:rPr>
          <w:i/>
          <w:iCs/>
          <w:lang w:val="es-EC"/>
        </w:rPr>
        <w:t>Actividades para la comprensión lectora</w:t>
      </w:r>
    </w:p>
    <w:p w14:paraId="2AFF1780" w14:textId="77777777" w:rsidR="00281106" w:rsidRPr="003069FF" w:rsidRDefault="00281106" w:rsidP="00281106">
      <w:pPr>
        <w:rPr>
          <w:lang w:val="es-EC"/>
        </w:rPr>
      </w:pPr>
      <w:r w:rsidRPr="003069FF">
        <w:rPr>
          <w:lang w:val="es-EC"/>
        </w:rPr>
        <w:t>El aula se prepara para utilizar todos los recursos incluidos en la programación establecida. Además, se generan discusiones durante la lectura de instrucciones, prospectos y manuales, que integran ejercicios y evidencias. Los estudiantes completan formularios y documentos de diferentes tipos, analizan la letra y exploran una variedad de textos lúdicos y humorísticos. También crean carteles, anuncios, reseñas y artículos de distintos géneros, como textos informativos y de opinión. Además, realizan disertaciones a través de textos narrativos, recopilando opiniones y argumentos. Practican la percepción mediante la lectura de dobles sentidos, ironías, insinuaciones, sugerencias y otras actividades.</w:t>
      </w:r>
    </w:p>
    <w:p w14:paraId="1735412D" w14:textId="77777777" w:rsidR="00281106" w:rsidRDefault="00281106" w:rsidP="00281106">
      <w:pPr>
        <w:rPr>
          <w:lang w:val="es-EC"/>
        </w:rPr>
      </w:pPr>
      <w:r w:rsidRPr="003069FF">
        <w:rPr>
          <w:lang w:val="es-EC"/>
        </w:rPr>
        <w:t>En Ecuador, la lectura y su comprensión también se integran en la programación de la asignatura de Lenguaje y Literatura, lo cual es una preocupación constante para el gobierno. Este último ha establecido políticas educativas tanto dentro como fuera del ámbito escolar, con el objetivo de fomentar la lectura. Con respecto a la metodología, el Ministerio de Educación propone:</w:t>
      </w:r>
    </w:p>
    <w:p w14:paraId="71120D3F" w14:textId="77777777" w:rsidR="00281106" w:rsidRPr="003069FF" w:rsidRDefault="00281106" w:rsidP="00281106">
      <w:pPr>
        <w:pStyle w:val="Cita"/>
        <w:jc w:val="both"/>
        <w:rPr>
          <w:lang w:val="es-EC"/>
        </w:rPr>
      </w:pPr>
      <w:r w:rsidRPr="003069FF">
        <w:rPr>
          <w:lang w:val="es-EC"/>
        </w:rPr>
        <w:t>un enfoque comunicativo que prioriza la lengua desde una perspectiva de destrezas con criterio de desempeño (DCD) antes que el aprendizaje de contenido. Así, lo que propone el currículo ecuatoriano es formar un alumno competente en el manejo de la lengua oral y escrita en diferentes contextos. ((MINEDUC), 2021, pág. 15)</w:t>
      </w:r>
    </w:p>
    <w:p w14:paraId="5C93290A" w14:textId="77777777" w:rsidR="00281106" w:rsidRPr="00E76060" w:rsidRDefault="00281106" w:rsidP="00281106">
      <w:pPr>
        <w:rPr>
          <w:lang w:val="es-EC"/>
        </w:rPr>
      </w:pPr>
      <w:r w:rsidRPr="003069FF">
        <w:rPr>
          <w:lang w:val="es-EC"/>
        </w:rPr>
        <w:lastRenderedPageBreak/>
        <w:t>De esta forma las autoridades educativas proponen que el estudiante aplique estrategias cognitivas y metacognitivas en el proceso de la lectura y su habilidad de comprensión.</w:t>
      </w:r>
    </w:p>
    <w:p w14:paraId="149A47EA" w14:textId="77777777" w:rsidR="00281106" w:rsidRPr="00041EEE" w:rsidRDefault="00281106" w:rsidP="00281106">
      <w:pPr>
        <w:pStyle w:val="Ttulo1"/>
        <w:rPr>
          <w:rFonts w:cs="Times New Roman"/>
          <w:b w:val="0"/>
          <w:bCs/>
          <w:sz w:val="24"/>
          <w:szCs w:val="24"/>
          <w:lang w:val="es-EC"/>
        </w:rPr>
      </w:pPr>
      <w:r w:rsidRPr="00041EEE">
        <w:rPr>
          <w:rFonts w:cs="Times New Roman"/>
          <w:bCs/>
          <w:color w:val="000000"/>
          <w:sz w:val="24"/>
          <w:szCs w:val="24"/>
          <w:lang w:val="es-EC"/>
        </w:rPr>
        <w:t>CONCLUSIONES</w:t>
      </w:r>
    </w:p>
    <w:p w14:paraId="7DC5A955" w14:textId="77777777" w:rsidR="00281106" w:rsidRPr="00041EEE" w:rsidRDefault="00281106" w:rsidP="00281106">
      <w:pPr>
        <w:rPr>
          <w:rFonts w:cs="Times New Roman"/>
          <w:szCs w:val="24"/>
          <w:lang w:val="es-EC"/>
        </w:rPr>
      </w:pPr>
      <w:r w:rsidRPr="00041EEE">
        <w:rPr>
          <w:rFonts w:cs="Times New Roman"/>
          <w:szCs w:val="24"/>
          <w:lang w:val="es-EC"/>
        </w:rPr>
        <w:t xml:space="preserve">La lectura por su propiedad informativa, comunicativa y formativa debe ser competencia centrada en las particularidades sociales de los estudiantes, los programas curriculares  suponen previsto este análisis, los criterios que ofrecen para la asignatura de Lengua y Literatura expuestos, ofrecen aportaciones similares, pero con diferentes relevancias, preservando el objetivo común de fomentar las capacidades cognitivas del estudiante en el desarrollo de la capacidad comprensora y critica, donde el individuo esté facultado para alcanzar su autonomía. La educación formal de Perú enfoca como prioritaria la comprensión oral, considerando a la lectura como base para intercambios orales y una forma que posibilita al estudiante a expresarse usando la escritura. Para las autoridades educativas de Costa Rica el lenguaje oral y escrito es el apoyo fundamental para el fortalecimiento del pensamiento reflexivo y crítico, estableciendo como objetivo el desarrollo de la compresión lectora, otorgándole al estudiante el gusto por leer, valorando la literatura como un recurso para el saber y para el disfrute. En Brasil el texto es considerado como el punto principal de los procesos de enseñanza-aprendizaje, conceptualizando que este, en cualquier secuencia hablada o escrita de manera coherente, forma parte de un todo, clasificándolo como puente de aprendizaje para otras asignaturas y requisito fundamental para el desenvolvimiento social del individuo. </w:t>
      </w:r>
    </w:p>
    <w:p w14:paraId="22FE0D1A" w14:textId="77777777" w:rsidR="00281106" w:rsidRDefault="00281106" w:rsidP="00281106">
      <w:pPr>
        <w:rPr>
          <w:rFonts w:cs="Times New Roman"/>
          <w:szCs w:val="24"/>
          <w:lang w:val="es-EC"/>
        </w:rPr>
      </w:pPr>
      <w:r w:rsidRPr="00041EEE">
        <w:rPr>
          <w:rFonts w:cs="Times New Roman"/>
          <w:szCs w:val="24"/>
          <w:lang w:val="es-EC"/>
        </w:rPr>
        <w:t>En nuestro país el currículo escolar propone la lengua con criterios de desempeño, donde el alumno domine la oralidad para luego proceder al aprendizaje de contenidos, priorizando las destrezas lingüísticas oral y escrita como fuente de comprensión para las actividades de la lectura.</w:t>
      </w:r>
    </w:p>
    <w:p w14:paraId="07497597" w14:textId="77777777" w:rsidR="00281106" w:rsidRPr="00C144FD" w:rsidRDefault="00281106" w:rsidP="00281106">
      <w:pPr>
        <w:pStyle w:val="Ttulo1"/>
        <w:rPr>
          <w:lang w:val="es-EC"/>
        </w:rPr>
      </w:pPr>
      <w:r w:rsidRPr="00C144FD">
        <w:rPr>
          <w:lang w:val="es-EC"/>
        </w:rPr>
        <w:t>REFERENCIAS BIBLIOGRÁFICAS</w:t>
      </w:r>
    </w:p>
    <w:p w14:paraId="2830DED9" w14:textId="7BD100EC" w:rsidR="00281106" w:rsidRPr="00C144FD" w:rsidRDefault="00281106" w:rsidP="00281106">
      <w:pPr>
        <w:pStyle w:val="Referenciasbibliogrficas"/>
        <w:rPr>
          <w:lang w:val="es-EC"/>
        </w:rPr>
      </w:pPr>
      <w:r w:rsidRPr="00C144FD">
        <w:rPr>
          <w:lang w:val="es-EC"/>
        </w:rPr>
        <w:t xml:space="preserve">MEP. </w:t>
      </w:r>
      <w:r w:rsidR="00695BDC" w:rsidRPr="00631E89">
        <w:rPr>
          <w:lang w:val="es-ES_tradnl"/>
        </w:rPr>
        <w:t>(</w:t>
      </w:r>
      <w:r w:rsidRPr="00C144FD">
        <w:rPr>
          <w:lang w:val="es-EC"/>
        </w:rPr>
        <w:t>2013</w:t>
      </w:r>
      <w:r w:rsidR="00695BDC">
        <w:rPr>
          <w:lang w:val="es-EC"/>
        </w:rPr>
        <w:t>)</w:t>
      </w:r>
      <w:r w:rsidRPr="00C144FD">
        <w:rPr>
          <w:lang w:val="es-EC"/>
        </w:rPr>
        <w:t>. Programa de estudio de Español - Educación General Básica. https://www.mep.go.cr/sites/default/files/programadeestudio/programas/espanol2ciclo.pdf</w:t>
      </w:r>
    </w:p>
    <w:p w14:paraId="75E1FF20" w14:textId="2D72F451" w:rsidR="00281106" w:rsidRPr="00C144FD" w:rsidRDefault="00281106" w:rsidP="00281106">
      <w:pPr>
        <w:pStyle w:val="Referenciasbibliogrficas"/>
        <w:rPr>
          <w:lang w:val="es-EC"/>
        </w:rPr>
      </w:pPr>
      <w:r w:rsidRPr="00C144FD">
        <w:rPr>
          <w:lang w:val="es-EC"/>
        </w:rPr>
        <w:lastRenderedPageBreak/>
        <w:t xml:space="preserve">MINEDU. </w:t>
      </w:r>
      <w:r w:rsidR="00695BDC">
        <w:rPr>
          <w:lang w:val="es-EC"/>
        </w:rPr>
        <w:t>(</w:t>
      </w:r>
      <w:r w:rsidRPr="00C144FD">
        <w:rPr>
          <w:lang w:val="es-EC"/>
        </w:rPr>
        <w:t>2020</w:t>
      </w:r>
      <w:r w:rsidR="00695BDC">
        <w:rPr>
          <w:lang w:val="es-EC"/>
        </w:rPr>
        <w:t>)</w:t>
      </w:r>
      <w:r w:rsidRPr="00C144FD">
        <w:rPr>
          <w:lang w:val="es-EC"/>
        </w:rPr>
        <w:t>. Programa Curricular de Educación Primaria.</w:t>
      </w:r>
      <w:r>
        <w:rPr>
          <w:lang w:val="es-EC"/>
        </w:rPr>
        <w:t xml:space="preserve"> </w:t>
      </w:r>
      <w:r w:rsidRPr="00C144FD">
        <w:rPr>
          <w:lang w:val="es-EC"/>
        </w:rPr>
        <w:t>http://www.minedu.gob.pe/curriculo/pdf/programa-nivel-primaria-ebr.pdf</w:t>
      </w:r>
    </w:p>
    <w:p w14:paraId="7A0555B9" w14:textId="42499D6F" w:rsidR="00281106" w:rsidRPr="00C144FD" w:rsidRDefault="00281106" w:rsidP="00281106">
      <w:pPr>
        <w:pStyle w:val="Referenciasbibliogrficas"/>
        <w:rPr>
          <w:lang w:val="es-EC"/>
        </w:rPr>
      </w:pPr>
      <w:r w:rsidRPr="00C144FD">
        <w:rPr>
          <w:lang w:val="es-EC"/>
        </w:rPr>
        <w:t xml:space="preserve">MINEDUC. </w:t>
      </w:r>
      <w:r w:rsidR="00695BDC">
        <w:rPr>
          <w:lang w:val="es-EC"/>
        </w:rPr>
        <w:t>(</w:t>
      </w:r>
      <w:r w:rsidRPr="00C144FD">
        <w:rPr>
          <w:lang w:val="es-EC"/>
        </w:rPr>
        <w:t>2016</w:t>
      </w:r>
      <w:r w:rsidR="00695BDC">
        <w:rPr>
          <w:lang w:val="es-EC"/>
        </w:rPr>
        <w:t>)</w:t>
      </w:r>
      <w:r w:rsidRPr="00C144FD">
        <w:rPr>
          <w:lang w:val="es-EC"/>
        </w:rPr>
        <w:t>. Lengua y Literatura. https://educacion.gob.ec/wp-content/uploads/downloads/2016/03/LL.pdf</w:t>
      </w:r>
    </w:p>
    <w:p w14:paraId="39B69803" w14:textId="5F1134F8" w:rsidR="00281106" w:rsidRPr="00C144FD" w:rsidRDefault="00281106" w:rsidP="00281106">
      <w:pPr>
        <w:pStyle w:val="Referenciasbibliogrficas"/>
        <w:rPr>
          <w:lang w:val="es-EC"/>
        </w:rPr>
      </w:pPr>
      <w:r w:rsidRPr="00C144FD">
        <w:rPr>
          <w:lang w:val="es-EC"/>
        </w:rPr>
        <w:t xml:space="preserve">MINEDUC. </w:t>
      </w:r>
      <w:r w:rsidR="00695BDC">
        <w:rPr>
          <w:lang w:val="es-EC"/>
        </w:rPr>
        <w:t>(</w:t>
      </w:r>
      <w:r w:rsidRPr="00C144FD">
        <w:rPr>
          <w:lang w:val="es-EC"/>
        </w:rPr>
        <w:t>2021</w:t>
      </w:r>
      <w:r w:rsidR="00695BDC">
        <w:rPr>
          <w:lang w:val="es-EC"/>
        </w:rPr>
        <w:t>)</w:t>
      </w:r>
      <w:r w:rsidRPr="00C144FD">
        <w:rPr>
          <w:lang w:val="es-EC"/>
        </w:rPr>
        <w:t>. MINEDUC-2021-00023-A. ttps://educacion.gob.ec/wp- content/uploads/downloads/2021/04/politica_educativa_de_fomento_de_la_lectura_juntos_leemos.pdf</w:t>
      </w:r>
    </w:p>
    <w:p w14:paraId="2CF28408" w14:textId="0E2C1C8F" w:rsidR="00281106" w:rsidRPr="00C42BA9" w:rsidRDefault="00281106" w:rsidP="00281106">
      <w:pPr>
        <w:pStyle w:val="Referenciasbibliogrficas"/>
        <w:rPr>
          <w:lang w:val="pt-BR"/>
        </w:rPr>
      </w:pPr>
      <w:r w:rsidRPr="00C42BA9">
        <w:rPr>
          <w:lang w:val="pt-BR"/>
        </w:rPr>
        <w:t xml:space="preserve">SEESP. </w:t>
      </w:r>
      <w:r w:rsidR="00695BDC" w:rsidRPr="00C42BA9">
        <w:rPr>
          <w:lang w:val="pt-BR"/>
        </w:rPr>
        <w:t>(</w:t>
      </w:r>
      <w:r w:rsidRPr="00C42BA9">
        <w:rPr>
          <w:lang w:val="pt-BR"/>
        </w:rPr>
        <w:t>2011</w:t>
      </w:r>
      <w:r w:rsidR="00695BDC" w:rsidRPr="00C42BA9">
        <w:rPr>
          <w:lang w:val="pt-BR"/>
        </w:rPr>
        <w:t>)</w:t>
      </w:r>
      <w:r w:rsidRPr="00C42BA9">
        <w:rPr>
          <w:lang w:val="pt-BR"/>
        </w:rPr>
        <w:t>. Currículo do Estado de São Paulo: Linguagens, códigos e suas tecnologias. https://www.educacao.sp.gov.br/a2sitebox/arquivos/documentos/237.pdf</w:t>
      </w:r>
    </w:p>
    <w:p w14:paraId="6EBFF1AF" w14:textId="1C3B85D5" w:rsidR="00281106" w:rsidRPr="00C144FD" w:rsidRDefault="00281106" w:rsidP="00281106">
      <w:pPr>
        <w:pStyle w:val="Referenciasbibliogrficas"/>
        <w:rPr>
          <w:lang w:val="es-EC"/>
        </w:rPr>
      </w:pPr>
      <w:r w:rsidRPr="00C144FD">
        <w:rPr>
          <w:lang w:val="es-EC"/>
        </w:rPr>
        <w:t>UNESCO</w:t>
      </w:r>
      <w:r>
        <w:rPr>
          <w:lang w:val="es-EC"/>
        </w:rPr>
        <w:t xml:space="preserve">. </w:t>
      </w:r>
      <w:r w:rsidR="00695BDC">
        <w:rPr>
          <w:lang w:val="es-EC"/>
        </w:rPr>
        <w:t>(</w:t>
      </w:r>
      <w:r w:rsidRPr="00C144FD">
        <w:rPr>
          <w:lang w:val="es-EC"/>
        </w:rPr>
        <w:t>2019</w:t>
      </w:r>
      <w:r w:rsidR="00695BDC">
        <w:rPr>
          <w:lang w:val="es-EC"/>
        </w:rPr>
        <w:t>)</w:t>
      </w:r>
      <w:r w:rsidRPr="00C144FD">
        <w:rPr>
          <w:lang w:val="es-EC"/>
        </w:rPr>
        <w:t>. Estudio Regional Comparativo y Explicativo (ERCE 2019). Obtenido de en.unesco.org: https://en.unesco.org/sites/default/files/resumen-ejecutivo-informe-regional-logros-factores-erce2019.pdf_0.pdf</w:t>
      </w:r>
    </w:p>
    <w:p w14:paraId="54A7AB0D" w14:textId="74416E02" w:rsidR="00281106" w:rsidRPr="00C42BA9" w:rsidRDefault="00281106" w:rsidP="00281106">
      <w:pPr>
        <w:pStyle w:val="Referenciasbibliogrficas"/>
        <w:rPr>
          <w:lang w:val="pt-BR"/>
        </w:rPr>
      </w:pPr>
      <w:r w:rsidRPr="00C144FD">
        <w:rPr>
          <w:lang w:val="en-US"/>
        </w:rPr>
        <w:t xml:space="preserve">Flavell, J. H. </w:t>
      </w:r>
      <w:r w:rsidR="00695BDC">
        <w:rPr>
          <w:lang w:val="en-US"/>
        </w:rPr>
        <w:t>(</w:t>
      </w:r>
      <w:r w:rsidRPr="00C144FD">
        <w:rPr>
          <w:lang w:val="en-US"/>
        </w:rPr>
        <w:t>1976</w:t>
      </w:r>
      <w:r w:rsidR="00695BDC">
        <w:rPr>
          <w:lang w:val="en-US"/>
        </w:rPr>
        <w:t>)</w:t>
      </w:r>
      <w:r w:rsidRPr="00C144FD">
        <w:rPr>
          <w:lang w:val="en-US"/>
        </w:rPr>
        <w:t xml:space="preserve">. Metacognitive aspects of problem solving. </w:t>
      </w:r>
      <w:r w:rsidRPr="00C42BA9">
        <w:rPr>
          <w:lang w:val="pt-BR"/>
        </w:rPr>
        <w:t>Hillsdale, New Jersey: L. B. Resnik.</w:t>
      </w:r>
    </w:p>
    <w:p w14:paraId="3F5A01E4" w14:textId="0D7871F1" w:rsidR="00281106" w:rsidRPr="00C42BA9" w:rsidRDefault="00281106" w:rsidP="00281106">
      <w:pPr>
        <w:pStyle w:val="Referenciasbibliogrficas"/>
        <w:rPr>
          <w:lang w:val="pt-BR"/>
        </w:rPr>
      </w:pPr>
      <w:r w:rsidRPr="00C42BA9">
        <w:rPr>
          <w:lang w:val="pt-BR"/>
        </w:rPr>
        <w:t xml:space="preserve">Freire, P. </w:t>
      </w:r>
      <w:r w:rsidR="00695BDC" w:rsidRPr="00C42BA9">
        <w:rPr>
          <w:lang w:val="pt-BR"/>
        </w:rPr>
        <w:t>(</w:t>
      </w:r>
      <w:r w:rsidRPr="00C42BA9">
        <w:rPr>
          <w:lang w:val="pt-BR"/>
        </w:rPr>
        <w:t>1997</w:t>
      </w:r>
      <w:r w:rsidR="00695BDC" w:rsidRPr="00C42BA9">
        <w:rPr>
          <w:lang w:val="pt-BR"/>
        </w:rPr>
        <w:t>)</w:t>
      </w:r>
      <w:r w:rsidRPr="00C42BA9">
        <w:rPr>
          <w:lang w:val="pt-BR"/>
        </w:rPr>
        <w:t>. Pedagogia da esperança. Rio de Janeiro: Paz e Terra.</w:t>
      </w:r>
    </w:p>
    <w:p w14:paraId="7B075E71" w14:textId="77777777" w:rsidR="00281106" w:rsidRPr="00C144FD" w:rsidRDefault="00281106" w:rsidP="00281106">
      <w:pPr>
        <w:pStyle w:val="Referenciasbibliogrficas"/>
        <w:rPr>
          <w:lang w:val="es-EC"/>
        </w:rPr>
      </w:pPr>
      <w:r w:rsidRPr="00C144FD">
        <w:rPr>
          <w:lang w:val="es-EC"/>
        </w:rPr>
        <w:t>Godinez, S. (2020). Funciones ejecutivas y aprendizaje. Obtenido de neuro-class.com: https://neuro-class.com///funciones-ejecutivas-y-aprendizaje/</w:t>
      </w:r>
    </w:p>
    <w:p w14:paraId="64BF145A" w14:textId="09491EA8" w:rsidR="00281106" w:rsidRPr="00C144FD" w:rsidRDefault="00281106" w:rsidP="00281106">
      <w:pPr>
        <w:pStyle w:val="Referenciasbibliogrficas"/>
        <w:rPr>
          <w:lang w:val="es-EC"/>
        </w:rPr>
      </w:pPr>
      <w:r w:rsidRPr="00C144FD">
        <w:rPr>
          <w:lang w:val="es-EC"/>
        </w:rPr>
        <w:t xml:space="preserve">Partido, M. </w:t>
      </w:r>
      <w:r w:rsidR="00695BDC">
        <w:rPr>
          <w:lang w:val="es-EC"/>
        </w:rPr>
        <w:t>(</w:t>
      </w:r>
      <w:r w:rsidRPr="00C144FD">
        <w:rPr>
          <w:lang w:val="es-EC"/>
        </w:rPr>
        <w:t>1997</w:t>
      </w:r>
      <w:r w:rsidR="00695BDC">
        <w:rPr>
          <w:lang w:val="es-EC"/>
        </w:rPr>
        <w:t>)</w:t>
      </w:r>
      <w:r w:rsidRPr="00C144FD">
        <w:rPr>
          <w:lang w:val="es-EC"/>
        </w:rPr>
        <w:t>. La lectura como experiencia didáctica. Colección Pedagógica Universitaria, 27-28.</w:t>
      </w:r>
    </w:p>
    <w:p w14:paraId="117CB1EA" w14:textId="40D08275" w:rsidR="00281106" w:rsidRPr="00C144FD" w:rsidRDefault="00281106" w:rsidP="00281106">
      <w:pPr>
        <w:pStyle w:val="Referenciasbibliogrficas"/>
        <w:rPr>
          <w:lang w:val="es-EC"/>
        </w:rPr>
      </w:pPr>
      <w:r w:rsidRPr="00C144FD">
        <w:rPr>
          <w:lang w:val="es-EC"/>
        </w:rPr>
        <w:t xml:space="preserve">Piaget, J. </w:t>
      </w:r>
      <w:r w:rsidR="00695BDC">
        <w:rPr>
          <w:lang w:val="es-EC"/>
        </w:rPr>
        <w:t>(</w:t>
      </w:r>
      <w:r w:rsidRPr="00C144FD">
        <w:rPr>
          <w:lang w:val="es-EC"/>
        </w:rPr>
        <w:t>1971</w:t>
      </w:r>
      <w:r w:rsidR="00695BDC">
        <w:rPr>
          <w:lang w:val="es-EC"/>
        </w:rPr>
        <w:t>)</w:t>
      </w:r>
      <w:r w:rsidRPr="00C144FD">
        <w:rPr>
          <w:lang w:val="es-EC"/>
        </w:rPr>
        <w:t xml:space="preserve">. </w:t>
      </w:r>
      <w:r w:rsidRPr="00C144FD">
        <w:rPr>
          <w:lang w:val="en-US"/>
        </w:rPr>
        <w:t xml:space="preserve">Science of Education and the Psychology of the Child. </w:t>
      </w:r>
      <w:r w:rsidRPr="00C144FD">
        <w:rPr>
          <w:lang w:val="es-EC"/>
        </w:rPr>
        <w:t>New York: Viking Press.</w:t>
      </w:r>
    </w:p>
    <w:p w14:paraId="77C22317" w14:textId="042BFB39" w:rsidR="00281106" w:rsidRPr="00C144FD" w:rsidRDefault="00281106" w:rsidP="00281106">
      <w:pPr>
        <w:pStyle w:val="Referenciasbibliogrficas"/>
        <w:rPr>
          <w:lang w:val="es-EC"/>
        </w:rPr>
      </w:pPr>
      <w:r w:rsidRPr="00C144FD">
        <w:rPr>
          <w:lang w:val="es-EC"/>
        </w:rPr>
        <w:t xml:space="preserve">Smith, C. B. </w:t>
      </w:r>
      <w:r w:rsidR="00695BDC">
        <w:rPr>
          <w:lang w:val="es-EC"/>
        </w:rPr>
        <w:t>(</w:t>
      </w:r>
      <w:r w:rsidRPr="00C144FD">
        <w:rPr>
          <w:lang w:val="es-EC"/>
        </w:rPr>
        <w:t>1989</w:t>
      </w:r>
      <w:r w:rsidR="00695BDC">
        <w:rPr>
          <w:lang w:val="es-EC"/>
        </w:rPr>
        <w:t>)</w:t>
      </w:r>
      <w:r w:rsidRPr="00C144FD">
        <w:rPr>
          <w:lang w:val="es-EC"/>
        </w:rPr>
        <w:t xml:space="preserve">. La enseñanza de la lecto-escritura: un enfoque interactivo. </w:t>
      </w:r>
      <w:r w:rsidR="008272C1">
        <w:rPr>
          <w:lang w:val="es-EC"/>
        </w:rPr>
        <w:t>En:</w:t>
      </w:r>
      <w:r w:rsidRPr="00C144FD">
        <w:rPr>
          <w:lang w:val="es-EC"/>
        </w:rPr>
        <w:t xml:space="preserve"> La enseñanza de la lecto-escritura: un enfoque interactivo.</w:t>
      </w:r>
      <w:r w:rsidR="009A65AA">
        <w:rPr>
          <w:lang w:val="es-EC"/>
        </w:rPr>
        <w:t xml:space="preserve"> </w:t>
      </w:r>
      <w:r w:rsidR="009A65AA" w:rsidRPr="00C144FD">
        <w:rPr>
          <w:lang w:val="es-EC"/>
        </w:rPr>
        <w:t>Madrid: Aprendizaje Viso.</w:t>
      </w:r>
    </w:p>
    <w:p w14:paraId="698D49B0" w14:textId="77777777" w:rsidR="001A35EB" w:rsidRDefault="001A35EB" w:rsidP="001A35EB">
      <w:pPr>
        <w:rPr>
          <w:rFonts w:eastAsia="Times New Roman" w:cs="Times New Roman"/>
          <w:b/>
          <w:szCs w:val="24"/>
          <w:lang w:eastAsia="es-ES"/>
        </w:rPr>
      </w:pPr>
      <w:r>
        <w:rPr>
          <w:rFonts w:eastAsia="Times New Roman" w:cs="Times New Roman"/>
          <w:b/>
          <w:szCs w:val="24"/>
          <w:lang w:eastAsia="es-ES"/>
        </w:rPr>
        <w:t xml:space="preserve">Declaración de conflictos y contribución de los autores </w:t>
      </w:r>
    </w:p>
    <w:p w14:paraId="6AD2BC71" w14:textId="77777777" w:rsidR="00281106" w:rsidRPr="00CD4613" w:rsidRDefault="00281106" w:rsidP="00281106">
      <w:pPr>
        <w:rPr>
          <w:rFonts w:cs="Times New Roman"/>
          <w:szCs w:val="24"/>
        </w:rPr>
      </w:pPr>
      <w:r w:rsidRPr="00CD4613">
        <w:rPr>
          <w:rFonts w:cs="Times New Roman"/>
          <w:szCs w:val="24"/>
        </w:rPr>
        <w:t xml:space="preserve">Los autores declaramos que este manuscrito es original y no se ha enviado a otra revista. Los autores somos responsables del contenido recogido en el artículo y en él no existen plagios ni conflictos de interés ni éticos. </w:t>
      </w:r>
    </w:p>
    <w:p w14:paraId="3023CF48" w14:textId="77777777" w:rsidR="00ED15CE" w:rsidRDefault="00281106" w:rsidP="00281106">
      <w:pPr>
        <w:rPr>
          <w:rFonts w:cs="Times New Roman"/>
          <w:szCs w:val="24"/>
        </w:rPr>
      </w:pPr>
      <w:r w:rsidRPr="00CD4613">
        <w:rPr>
          <w:rFonts w:cs="Times New Roman"/>
          <w:szCs w:val="24"/>
        </w:rPr>
        <w:lastRenderedPageBreak/>
        <w:t xml:space="preserve">Ana </w:t>
      </w:r>
      <w:r w:rsidRPr="00CD4613">
        <w:rPr>
          <w:rFonts w:cs="Times New Roman"/>
          <w:szCs w:val="24"/>
          <w:lang w:val="es-EC"/>
        </w:rPr>
        <w:t>Sisa Laje</w:t>
      </w:r>
      <w:r>
        <w:rPr>
          <w:rFonts w:cs="Times New Roman"/>
          <w:szCs w:val="24"/>
          <w:lang w:val="es-EC"/>
        </w:rPr>
        <w:t xml:space="preserve">: </w:t>
      </w:r>
      <w:r w:rsidRPr="00CD4613">
        <w:rPr>
          <w:rFonts w:cs="Times New Roman"/>
          <w:szCs w:val="24"/>
        </w:rPr>
        <w:t>Elaboración de los aspectos del contenido relacionados a la comprensión lectora, estrategias de comprensión, ERCE, desarrollo cognitivo.</w:t>
      </w:r>
      <w:r w:rsidRPr="00853D48">
        <w:rPr>
          <w:rFonts w:cs="Times New Roman"/>
          <w:b/>
          <w:bCs/>
          <w:szCs w:val="24"/>
        </w:rPr>
        <w:t xml:space="preserve"> </w:t>
      </w:r>
      <w:r w:rsidRPr="00853D48">
        <w:rPr>
          <w:rFonts w:cs="Times New Roman"/>
          <w:szCs w:val="24"/>
        </w:rPr>
        <w:t>Elaboración de las c</w:t>
      </w:r>
      <w:bookmarkStart w:id="1" w:name="_GoBack"/>
      <w:bookmarkEnd w:id="1"/>
      <w:r w:rsidRPr="00853D48">
        <w:rPr>
          <w:rFonts w:cs="Times New Roman"/>
          <w:szCs w:val="24"/>
        </w:rPr>
        <w:t>onclusiones.</w:t>
      </w:r>
      <w:r w:rsidRPr="00853D48">
        <w:rPr>
          <w:rFonts w:cs="Times New Roman"/>
          <w:b/>
          <w:bCs/>
          <w:szCs w:val="24"/>
        </w:rPr>
        <w:t xml:space="preserve"> </w:t>
      </w:r>
      <w:r w:rsidRPr="00853D48">
        <w:rPr>
          <w:rFonts w:cs="Times New Roman"/>
          <w:szCs w:val="24"/>
        </w:rPr>
        <w:t>Redacción del artículo</w:t>
      </w:r>
      <w:r>
        <w:rPr>
          <w:rFonts w:cs="Times New Roman"/>
          <w:szCs w:val="24"/>
        </w:rPr>
        <w:t xml:space="preserve">. </w:t>
      </w:r>
    </w:p>
    <w:p w14:paraId="0E8D3A55" w14:textId="22AF0A1D" w:rsidR="00281106" w:rsidRPr="00CD4613" w:rsidRDefault="00281106" w:rsidP="00281106">
      <w:pPr>
        <w:rPr>
          <w:rFonts w:cs="Times New Roman"/>
          <w:szCs w:val="24"/>
        </w:rPr>
      </w:pPr>
      <w:r w:rsidRPr="00CD4613">
        <w:rPr>
          <w:rFonts w:cs="Times New Roman"/>
          <w:szCs w:val="24"/>
        </w:rPr>
        <w:t>Alex Vilcahuano German: Elaboración de los aspectos del contenido relacionados con las Propuestas curriculares para la asignatura de Lengua y literatura (Comunicación) en Perú, Costa Rica y Brasil, así también los aspectos del contenido, criterios y actividades para la comprensión lectora.</w:t>
      </w:r>
      <w:r>
        <w:rPr>
          <w:rFonts w:cs="Times New Roman"/>
          <w:szCs w:val="24"/>
        </w:rPr>
        <w:t xml:space="preserve"> </w:t>
      </w:r>
      <w:r w:rsidRPr="00CD4613">
        <w:rPr>
          <w:rFonts w:cs="Times New Roman"/>
          <w:szCs w:val="24"/>
        </w:rPr>
        <w:t>Redacción y revisión final del artículo</w:t>
      </w:r>
    </w:p>
    <w:p w14:paraId="5B0395AF" w14:textId="77777777" w:rsidR="00281106" w:rsidRPr="00CD4613" w:rsidRDefault="00281106" w:rsidP="00281106">
      <w:pPr>
        <w:rPr>
          <w:rFonts w:eastAsia="Times New Roman" w:cs="Times New Roman"/>
          <w:bCs/>
          <w:color w:val="000000"/>
          <w:szCs w:val="24"/>
          <w:lang w:val="es-EC" w:eastAsia="es-EC"/>
        </w:rPr>
      </w:pPr>
    </w:p>
    <w:p w14:paraId="3C371CA6" w14:textId="77777777" w:rsidR="00281106" w:rsidRPr="00C144FD" w:rsidRDefault="00281106" w:rsidP="00281106">
      <w:pPr>
        <w:rPr>
          <w:rFonts w:cs="Times New Roman"/>
          <w:szCs w:val="24"/>
          <w:lang w:val="es-EC"/>
        </w:rPr>
      </w:pPr>
    </w:p>
    <w:p w14:paraId="78B17580" w14:textId="77777777" w:rsidR="00281106" w:rsidRPr="00041EEE" w:rsidRDefault="00281106" w:rsidP="00281106">
      <w:pPr>
        <w:spacing w:after="120"/>
        <w:rPr>
          <w:rFonts w:cs="Times New Roman"/>
          <w:szCs w:val="24"/>
          <w:lang w:val="es-EC"/>
        </w:rPr>
      </w:pPr>
    </w:p>
    <w:p w14:paraId="1CF89262" w14:textId="26FBDBD6" w:rsidR="007C732C" w:rsidRPr="00281106" w:rsidRDefault="007C732C" w:rsidP="00281106">
      <w:pPr>
        <w:spacing w:before="120" w:after="120"/>
        <w:rPr>
          <w:rFonts w:cs="Times New Roman"/>
          <w:szCs w:val="24"/>
          <w:lang w:val="es-EC"/>
        </w:rPr>
      </w:pPr>
    </w:p>
    <w:sectPr w:rsidR="007C732C" w:rsidRPr="00281106" w:rsidSect="00491C8E">
      <w:headerReference w:type="default" r:id="rId9"/>
      <w:footerReference w:type="default" r:id="rId10"/>
      <w:pgSz w:w="12240" w:h="15840"/>
      <w:pgMar w:top="1701" w:right="1134" w:bottom="1701" w:left="1134" w:header="811" w:footer="345"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A1CD" w14:textId="77777777" w:rsidR="0021414A" w:rsidRDefault="0021414A" w:rsidP="00531D56">
      <w:pPr>
        <w:spacing w:line="240" w:lineRule="auto"/>
      </w:pPr>
      <w:r>
        <w:separator/>
      </w:r>
    </w:p>
  </w:endnote>
  <w:endnote w:type="continuationSeparator" w:id="0">
    <w:p w14:paraId="2A308B40" w14:textId="77777777" w:rsidR="0021414A" w:rsidRDefault="0021414A"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101340"/>
      <w:docPartObj>
        <w:docPartGallery w:val="Page Numbers (Bottom of Page)"/>
        <w:docPartUnique/>
      </w:docPartObj>
    </w:sdtPr>
    <w:sdtContent>
      <w:p w14:paraId="1584FC28" w14:textId="77777777" w:rsidR="00491C8E" w:rsidRDefault="00491C8E">
        <w:pPr>
          <w:pStyle w:val="Piedepgina"/>
          <w:jc w:val="center"/>
        </w:pPr>
      </w:p>
      <w:tbl>
        <w:tblPr>
          <w:tblStyle w:val="Tablaconcuadrcula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491C8E" w:rsidRPr="00491C8E" w14:paraId="0A799BA2" w14:textId="77777777" w:rsidTr="004B0FBC">
          <w:trPr>
            <w:trHeight w:val="310"/>
            <w:jc w:val="center"/>
          </w:trPr>
          <w:tc>
            <w:tcPr>
              <w:tcW w:w="1804" w:type="dxa"/>
              <w:shd w:val="clear" w:color="auto" w:fill="00B0F0"/>
              <w:tcMar>
                <w:top w:w="144" w:type="dxa"/>
                <w:left w:w="115" w:type="dxa"/>
                <w:bottom w:w="144" w:type="dxa"/>
                <w:right w:w="115" w:type="dxa"/>
              </w:tcMar>
              <w:vAlign w:val="center"/>
            </w:tcPr>
            <w:p w14:paraId="29CA5370" w14:textId="77777777" w:rsidR="00491C8E" w:rsidRPr="00491C8E" w:rsidRDefault="00491C8E" w:rsidP="00491C8E">
              <w:pPr>
                <w:rPr>
                  <w:b/>
                  <w:color w:val="FFFFFF" w:themeColor="background1"/>
                </w:rPr>
              </w:pPr>
              <w:r w:rsidRPr="00491C8E">
                <w:rPr>
                  <w:noProof/>
                  <w:lang w:val="en-US"/>
                </w:rPr>
                <w:drawing>
                  <wp:inline distT="0" distB="0" distL="0" distR="0" wp14:anchorId="3FBA368C" wp14:editId="65CB71B9">
                    <wp:extent cx="999530" cy="35210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1EFBF69" w14:textId="77777777" w:rsidR="00491C8E" w:rsidRPr="00491C8E" w:rsidRDefault="00491C8E" w:rsidP="00491C8E">
              <w:pPr>
                <w:spacing w:line="240" w:lineRule="auto"/>
                <w:rPr>
                  <w:color w:val="FFFFFF" w:themeColor="background1"/>
                  <w:sz w:val="20"/>
                </w:rPr>
              </w:pPr>
              <w:r w:rsidRPr="00491C8E">
                <w:rPr>
                  <w:color w:val="FFFFFF" w:themeColor="background1"/>
                  <w:sz w:val="20"/>
                </w:rPr>
                <w:t xml:space="preserve">Artículo de acceso abierto distribuido bajo los términos de la licencia Creative Commons. </w:t>
              </w:r>
            </w:p>
            <w:p w14:paraId="758F032C" w14:textId="77777777" w:rsidR="00491C8E" w:rsidRPr="00491C8E" w:rsidRDefault="00491C8E" w:rsidP="00491C8E">
              <w:pPr>
                <w:spacing w:line="240" w:lineRule="auto"/>
                <w:rPr>
                  <w:b/>
                  <w:color w:val="FFFFFF" w:themeColor="background1"/>
                </w:rPr>
              </w:pPr>
              <w:r w:rsidRPr="00491C8E">
                <w:rPr>
                  <w:color w:val="FFFFFF" w:themeColor="background1"/>
                  <w:sz w:val="20"/>
                </w:rPr>
                <w:t>Reconocimiento-No Comercial 4.0 Internacional (CC BY-NC 4.0)</w:t>
              </w:r>
            </w:p>
          </w:tc>
        </w:tr>
        <w:tr w:rsidR="00491C8E" w:rsidRPr="00491C8E" w14:paraId="1CC153D8" w14:textId="77777777" w:rsidTr="004B0FBC">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76545803" w14:textId="77777777" w:rsidR="00491C8E" w:rsidRPr="00491C8E" w:rsidRDefault="00491C8E" w:rsidP="00491C8E">
              <w:pPr>
                <w:spacing w:line="240" w:lineRule="auto"/>
                <w:jc w:val="center"/>
                <w:rPr>
                  <w:color w:val="FFFFFF" w:themeColor="background1"/>
                  <w:sz w:val="20"/>
                </w:rPr>
              </w:pPr>
              <w:r w:rsidRPr="00491C8E">
                <w:rPr>
                  <w:color w:val="833C0B" w:themeColor="accent2" w:themeShade="80"/>
                  <w:sz w:val="20"/>
                </w:rPr>
                <w:t>Calle 41 No. 3406 e/34 y 36 Playa, La Habana, Cuba.    /   revista@iccp.rimed.cu   /   www.cienciaspedagogicas.rimed.cu</w:t>
              </w:r>
            </w:p>
          </w:tc>
        </w:tr>
      </w:tbl>
      <w:p w14:paraId="083A8E49" w14:textId="1952B8B7" w:rsidR="00491C8E" w:rsidRDefault="00491C8E">
        <w:pPr>
          <w:pStyle w:val="Piedepgina"/>
          <w:jc w:val="center"/>
        </w:pPr>
      </w:p>
      <w:p w14:paraId="0089F30C" w14:textId="7D123E7A" w:rsidR="00491C8E" w:rsidRDefault="00491C8E">
        <w:pPr>
          <w:pStyle w:val="Piedepgina"/>
          <w:jc w:val="center"/>
        </w:pPr>
        <w:r>
          <w:fldChar w:fldCharType="begin"/>
        </w:r>
        <w:r>
          <w:instrText>PAGE   \* MERGEFORMAT</w:instrText>
        </w:r>
        <w:r>
          <w:fldChar w:fldCharType="separate"/>
        </w:r>
        <w:r>
          <w:rPr>
            <w:noProof/>
          </w:rPr>
          <w:t>36</w:t>
        </w:r>
        <w:r>
          <w:fldChar w:fldCharType="end"/>
        </w:r>
      </w:p>
    </w:sdtContent>
  </w:sdt>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F4068" w14:textId="77777777" w:rsidR="0021414A" w:rsidRDefault="0021414A" w:rsidP="00531D56">
      <w:pPr>
        <w:spacing w:line="240" w:lineRule="auto"/>
      </w:pPr>
      <w:r>
        <w:separator/>
      </w:r>
    </w:p>
  </w:footnote>
  <w:footnote w:type="continuationSeparator" w:id="0">
    <w:p w14:paraId="61CBA559" w14:textId="77777777" w:rsidR="0021414A" w:rsidRDefault="0021414A" w:rsidP="00531D56">
      <w:pPr>
        <w:spacing w:line="240" w:lineRule="auto"/>
      </w:pPr>
      <w:r>
        <w:continuationSeparator/>
      </w:r>
    </w:p>
  </w:footnote>
  <w:footnote w:id="1">
    <w:p w14:paraId="01327467" w14:textId="77777777" w:rsidR="00281106" w:rsidRPr="00281106" w:rsidRDefault="00281106" w:rsidP="006C4271">
      <w:pPr>
        <w:pStyle w:val="Textonotapie"/>
        <w:contextualSpacing/>
        <w:rPr>
          <w:rFonts w:ascii="Times New Roman" w:hAnsi="Times New Roman" w:cs="Times New Roman"/>
          <w:lang w:val="es-ES_tradnl"/>
        </w:rPr>
      </w:pPr>
      <w:r w:rsidRPr="00FA0DC9">
        <w:rPr>
          <w:rStyle w:val="Refdenotaalpie"/>
          <w:rFonts w:ascii="Times New Roman" w:hAnsi="Times New Roman" w:cs="Times New Roman"/>
        </w:rPr>
        <w:footnoteRef/>
      </w:r>
      <w:r w:rsidRPr="00281106">
        <w:rPr>
          <w:rFonts w:ascii="Times New Roman" w:hAnsi="Times New Roman" w:cs="Times New Roman"/>
          <w:lang w:val="es-ES_tradnl"/>
        </w:rPr>
        <w:t xml:space="preserve">  Licenciada en Ciencias de la Educación mención en Educación Básica, categoría G.</w:t>
      </w:r>
    </w:p>
    <w:p w14:paraId="07A839A3" w14:textId="77777777" w:rsidR="00281106" w:rsidRPr="00FA0DC9" w:rsidRDefault="00281106" w:rsidP="006C4271">
      <w:pPr>
        <w:pStyle w:val="Textonotapie"/>
        <w:contextualSpacing/>
        <w:rPr>
          <w:rFonts w:ascii="Times New Roman" w:hAnsi="Times New Roman" w:cs="Times New Roman"/>
          <w:lang w:val="es-ES"/>
        </w:rPr>
      </w:pPr>
    </w:p>
  </w:footnote>
  <w:footnote w:id="2">
    <w:p w14:paraId="5BB7C7C1" w14:textId="77777777" w:rsidR="00281106" w:rsidRPr="007E51F5" w:rsidRDefault="00281106" w:rsidP="006C4271">
      <w:pPr>
        <w:tabs>
          <w:tab w:val="left" w:pos="454"/>
        </w:tabs>
        <w:spacing w:line="240" w:lineRule="auto"/>
        <w:contextualSpacing/>
        <w:rPr>
          <w:rFonts w:cs="Times New Roman"/>
          <w:sz w:val="20"/>
          <w:szCs w:val="20"/>
        </w:rPr>
      </w:pPr>
      <w:r w:rsidRPr="007E51F5">
        <w:rPr>
          <w:rStyle w:val="Refdenotaalpie"/>
        </w:rPr>
        <w:footnoteRef/>
      </w:r>
      <w:r w:rsidRPr="007E51F5">
        <w:rPr>
          <w:sz w:val="20"/>
          <w:szCs w:val="20"/>
        </w:rPr>
        <w:t xml:space="preserve"> </w:t>
      </w:r>
      <w:r w:rsidRPr="007E51F5">
        <w:rPr>
          <w:rFonts w:cs="Times New Roman"/>
          <w:sz w:val="20"/>
          <w:szCs w:val="20"/>
          <w:lang w:val="es-EC"/>
        </w:rPr>
        <w:t xml:space="preserve">Licenciado en Biología y Ecoturismo, </w:t>
      </w:r>
      <w:r w:rsidRPr="007E51F5">
        <w:rPr>
          <w:rFonts w:cs="Times New Roman"/>
          <w:sz w:val="20"/>
          <w:szCs w:val="20"/>
        </w:rPr>
        <w:t>categoría G</w:t>
      </w:r>
    </w:p>
    <w:p w14:paraId="34771C88" w14:textId="77777777" w:rsidR="00281106" w:rsidRPr="004B5DB3" w:rsidRDefault="00281106" w:rsidP="00281106">
      <w:pPr>
        <w:pStyle w:val="Textonotapie"/>
        <w:rPr>
          <w:lang w:val="es-VE"/>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491C8E">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48CEA1B6" w14:textId="77777777" w:rsidR="00C73549" w:rsidRPr="00C95890" w:rsidRDefault="00C73549" w:rsidP="00C73549">
          <w:pPr>
            <w:spacing w:line="240" w:lineRule="auto"/>
            <w:jc w:val="center"/>
            <w:rPr>
              <w:b/>
              <w:color w:val="FFFFFF"/>
              <w:sz w:val="22"/>
            </w:rPr>
          </w:pPr>
          <w:r w:rsidRPr="00C95890">
            <w:rPr>
              <w:b/>
              <w:color w:val="FFFFFF"/>
              <w:sz w:val="22"/>
            </w:rPr>
            <w:t>ISSN: 1605 – 5888    RNPS: 1844</w:t>
          </w:r>
        </w:p>
        <w:p w14:paraId="3A1E9D42" w14:textId="77777777" w:rsidR="00C73549" w:rsidRPr="00C95890" w:rsidRDefault="00C73549" w:rsidP="00C73549">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2C58997B" w:rsidR="00424BC2" w:rsidRPr="007C732C" w:rsidRDefault="00C73549" w:rsidP="00C73549">
          <w:pPr>
            <w:spacing w:line="240" w:lineRule="auto"/>
            <w:jc w:val="center"/>
            <w:rPr>
              <w:rFonts w:ascii="Arial" w:hAnsi="Arial" w:cs="Arial"/>
              <w:b/>
              <w:sz w:val="22"/>
            </w:rPr>
          </w:pPr>
          <w:r w:rsidRPr="00C95890">
            <w:rPr>
              <w:b/>
              <w:color w:val="FFFFFF"/>
              <w:sz w:val="22"/>
            </w:rPr>
            <w:t>Págs.</w:t>
          </w:r>
          <w:r w:rsidR="00491C8E">
            <w:rPr>
              <w:b/>
              <w:color w:val="FFFFFF"/>
              <w:sz w:val="22"/>
            </w:rPr>
            <w:t xml:space="preserve"> 25-37</w:t>
          </w:r>
        </w:p>
      </w:tc>
    </w:tr>
  </w:tbl>
  <w:p w14:paraId="3905D6D7" w14:textId="77777777" w:rsidR="00531D56" w:rsidRPr="00C73549" w:rsidRDefault="00531D56" w:rsidP="00FE1BDE">
    <w:pPr>
      <w:pStyle w:val="Encabezado"/>
      <w:ind w:left="270"/>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5"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8"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0"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1"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2"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3"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4"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5"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num w:numId="1">
    <w:abstractNumId w:val="0"/>
  </w:num>
  <w:num w:numId="2">
    <w:abstractNumId w:val="8"/>
  </w:num>
  <w:num w:numId="3">
    <w:abstractNumId w:val="4"/>
  </w:num>
  <w:num w:numId="4">
    <w:abstractNumId w:val="7"/>
  </w:num>
  <w:num w:numId="5">
    <w:abstractNumId w:val="11"/>
  </w:num>
  <w:num w:numId="6">
    <w:abstractNumId w:val="1"/>
  </w:num>
  <w:num w:numId="7">
    <w:abstractNumId w:val="6"/>
  </w:num>
  <w:num w:numId="8">
    <w:abstractNumId w:val="14"/>
  </w:num>
  <w:num w:numId="9">
    <w:abstractNumId w:val="15"/>
  </w:num>
  <w:num w:numId="10">
    <w:abstractNumId w:val="13"/>
  </w:num>
  <w:num w:numId="11">
    <w:abstractNumId w:val="10"/>
  </w:num>
  <w:num w:numId="12">
    <w:abstractNumId w:val="9"/>
  </w:num>
  <w:num w:numId="13">
    <w:abstractNumId w:val="12"/>
  </w:num>
  <w:num w:numId="14">
    <w:abstractNumId w:val="2"/>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56"/>
    <w:rsid w:val="0000215F"/>
    <w:rsid w:val="00041224"/>
    <w:rsid w:val="00054A7E"/>
    <w:rsid w:val="00116A3F"/>
    <w:rsid w:val="001A35EB"/>
    <w:rsid w:val="001A4C3B"/>
    <w:rsid w:val="002133BB"/>
    <w:rsid w:val="0021414A"/>
    <w:rsid w:val="00236E99"/>
    <w:rsid w:val="0026601E"/>
    <w:rsid w:val="0028026F"/>
    <w:rsid w:val="00281106"/>
    <w:rsid w:val="00311AB4"/>
    <w:rsid w:val="003940EE"/>
    <w:rsid w:val="003D3D4F"/>
    <w:rsid w:val="003F0329"/>
    <w:rsid w:val="00424BC2"/>
    <w:rsid w:val="00441DC7"/>
    <w:rsid w:val="00491C8E"/>
    <w:rsid w:val="004F66AB"/>
    <w:rsid w:val="00501F05"/>
    <w:rsid w:val="00531D56"/>
    <w:rsid w:val="005369A3"/>
    <w:rsid w:val="005E182C"/>
    <w:rsid w:val="0063134D"/>
    <w:rsid w:val="00631E89"/>
    <w:rsid w:val="00695BDC"/>
    <w:rsid w:val="006C4271"/>
    <w:rsid w:val="006D41EF"/>
    <w:rsid w:val="007765FF"/>
    <w:rsid w:val="007C1655"/>
    <w:rsid w:val="007C1741"/>
    <w:rsid w:val="007C732C"/>
    <w:rsid w:val="007E7515"/>
    <w:rsid w:val="008272C1"/>
    <w:rsid w:val="00876D03"/>
    <w:rsid w:val="009018DD"/>
    <w:rsid w:val="009123B9"/>
    <w:rsid w:val="00932573"/>
    <w:rsid w:val="009430FC"/>
    <w:rsid w:val="00944AF4"/>
    <w:rsid w:val="00975652"/>
    <w:rsid w:val="00993CF2"/>
    <w:rsid w:val="009A65AA"/>
    <w:rsid w:val="00A41E4A"/>
    <w:rsid w:val="00A61284"/>
    <w:rsid w:val="00B321BC"/>
    <w:rsid w:val="00B35E5A"/>
    <w:rsid w:val="00B60B45"/>
    <w:rsid w:val="00B71450"/>
    <w:rsid w:val="00C318BE"/>
    <w:rsid w:val="00C42BA9"/>
    <w:rsid w:val="00C73549"/>
    <w:rsid w:val="00CB0CC8"/>
    <w:rsid w:val="00CC3C1E"/>
    <w:rsid w:val="00CE3D76"/>
    <w:rsid w:val="00CF0E6C"/>
    <w:rsid w:val="00D0258F"/>
    <w:rsid w:val="00D806E8"/>
    <w:rsid w:val="00D82965"/>
    <w:rsid w:val="00D94252"/>
    <w:rsid w:val="00DD189A"/>
    <w:rsid w:val="00E13427"/>
    <w:rsid w:val="00EC5A4E"/>
    <w:rsid w:val="00ED15CE"/>
    <w:rsid w:val="00FA5859"/>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docId w15:val="{262B3663-C5EA-4059-B0DC-3D12EEAE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427"/>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E13427"/>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uiPriority w:val="9"/>
    <w:semiHidden/>
    <w:unhideWhenUsed/>
    <w:qFormat/>
    <w:rsid w:val="007E7515"/>
    <w:pPr>
      <w:keepNext/>
      <w:keepLines/>
      <w:outlineLvl w:val="1"/>
    </w:pPr>
    <w:rPr>
      <w:rFonts w:eastAsiaTheme="majorEastAsia" w:cstheme="majorBidi"/>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491C8E"/>
    <w:pPr>
      <w:jc w:val="center"/>
    </w:pPr>
    <w:rPr>
      <w:rFonts w:eastAsia="Arial MT" w:cstheme="majorBidi"/>
      <w:b/>
      <w:spacing w:val="-10"/>
      <w:kern w:val="28"/>
      <w:szCs w:val="56"/>
      <w:lang w:val="en-US"/>
    </w:rPr>
  </w:style>
  <w:style w:type="character" w:customStyle="1" w:styleId="TtuloCar">
    <w:name w:val="Título Car"/>
    <w:basedOn w:val="Fuentedeprrafopredeter"/>
    <w:link w:val="Ttulo"/>
    <w:uiPriority w:val="10"/>
    <w:rsid w:val="00491C8E"/>
    <w:rPr>
      <w:rFonts w:ascii="Times New Roman" w:eastAsia="Arial MT" w:hAnsi="Times New Roman" w:cstheme="majorBidi"/>
      <w:b/>
      <w:spacing w:val="-10"/>
      <w:kern w:val="28"/>
      <w:sz w:val="24"/>
      <w:szCs w:val="56"/>
    </w:rPr>
  </w:style>
  <w:style w:type="character" w:customStyle="1" w:styleId="Ttulo1Car">
    <w:name w:val="Título 1 Car"/>
    <w:basedOn w:val="Fuentedeprrafopredeter"/>
    <w:link w:val="Ttulo1"/>
    <w:uiPriority w:val="9"/>
    <w:rsid w:val="00E13427"/>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7E7515"/>
    <w:rPr>
      <w:rFonts w:ascii="Times New Roman" w:eastAsiaTheme="majorEastAsia" w:hAnsi="Times New Roman" w:cstheme="majorBidi"/>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EC5A4E"/>
    <w:pPr>
      <w:numPr>
        <w:ilvl w:val="1"/>
      </w:numPr>
      <w:tabs>
        <w:tab w:val="left" w:pos="6130"/>
      </w:tabs>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EC5A4E"/>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paragraph" w:styleId="Asuntodelcomentario">
    <w:name w:val="annotation subject"/>
    <w:basedOn w:val="Textocomentario"/>
    <w:next w:val="Textocomentario"/>
    <w:link w:val="AsuntodelcomentarioCar"/>
    <w:uiPriority w:val="99"/>
    <w:semiHidden/>
    <w:unhideWhenUsed/>
    <w:rsid w:val="00C42BA9"/>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C42BA9"/>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C318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18BE"/>
    <w:rPr>
      <w:rFonts w:ascii="Tahoma" w:hAnsi="Tahoma" w:cs="Tahoma"/>
      <w:sz w:val="16"/>
      <w:szCs w:val="16"/>
      <w:lang w:val="es-ES"/>
    </w:rPr>
  </w:style>
  <w:style w:type="table" w:customStyle="1" w:styleId="Tablaconcuadrcula1">
    <w:name w:val="Tabla con cuadrícula1"/>
    <w:basedOn w:val="Tablanormal"/>
    <w:next w:val="Tablaconcuadrcula"/>
    <w:uiPriority w:val="39"/>
    <w:rsid w:val="0049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vilcahuano@yahoo.com" TargetMode="External"/><Relationship Id="rId3" Type="http://schemas.openxmlformats.org/officeDocument/2006/relationships/settings" Target="settings.xml"/><Relationship Id="rId7" Type="http://schemas.openxmlformats.org/officeDocument/2006/relationships/hyperlink" Target="mailto:anitasofiasis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3816</Words>
  <Characters>21754</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2024-03-12T11:44:00Z</cp:lastPrinted>
  <dcterms:created xsi:type="dcterms:W3CDTF">2023-06-23T13:19:00Z</dcterms:created>
  <dcterms:modified xsi:type="dcterms:W3CDTF">2024-03-12T11:47:00Z</dcterms:modified>
</cp:coreProperties>
</file>